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441" w:rsidRPr="009719D9" w:rsidRDefault="00512441" w:rsidP="00512441">
      <w:pPr>
        <w:pStyle w:val="1"/>
        <w:spacing w:before="0" w:after="0"/>
        <w:rPr>
          <w:bCs/>
          <w:sz w:val="28"/>
          <w:szCs w:val="28"/>
        </w:rPr>
      </w:pPr>
      <w:r w:rsidRPr="009719D9">
        <w:rPr>
          <w:bCs/>
          <w:sz w:val="28"/>
          <w:szCs w:val="28"/>
        </w:rPr>
        <w:t>СОГЛАСОВАНО:                                                                                      УТВЕРЖДАЮ:</w:t>
      </w:r>
    </w:p>
    <w:p w:rsidR="00512441" w:rsidRPr="009719D9" w:rsidRDefault="00512441" w:rsidP="00512441">
      <w:pPr>
        <w:pStyle w:val="1"/>
        <w:spacing w:before="0" w:after="0"/>
        <w:rPr>
          <w:bCs/>
          <w:sz w:val="28"/>
          <w:szCs w:val="28"/>
        </w:rPr>
      </w:pPr>
      <w:r w:rsidRPr="009719D9">
        <w:rPr>
          <w:bCs/>
          <w:sz w:val="28"/>
          <w:szCs w:val="28"/>
        </w:rPr>
        <w:t xml:space="preserve">Начальник </w:t>
      </w:r>
      <w:proofErr w:type="spellStart"/>
      <w:r w:rsidRPr="009719D9">
        <w:rPr>
          <w:bCs/>
          <w:sz w:val="28"/>
          <w:szCs w:val="28"/>
        </w:rPr>
        <w:t>УКТСиМП</w:t>
      </w:r>
      <w:proofErr w:type="spellEnd"/>
      <w:r w:rsidR="00E22F22" w:rsidRPr="009719D9">
        <w:rPr>
          <w:bCs/>
          <w:sz w:val="28"/>
          <w:szCs w:val="28"/>
        </w:rPr>
        <w:t xml:space="preserve">                                                                        Директор МУК ДК</w:t>
      </w:r>
    </w:p>
    <w:p w:rsidR="00512441" w:rsidRPr="009719D9" w:rsidRDefault="00512441" w:rsidP="00512441">
      <w:pPr>
        <w:pStyle w:val="1"/>
        <w:spacing w:before="0" w:after="0"/>
        <w:rPr>
          <w:bCs/>
          <w:sz w:val="28"/>
          <w:szCs w:val="28"/>
        </w:rPr>
      </w:pPr>
      <w:r w:rsidRPr="009719D9">
        <w:rPr>
          <w:bCs/>
          <w:sz w:val="28"/>
          <w:szCs w:val="28"/>
        </w:rPr>
        <w:t>______________Н.С. Бондарева</w:t>
      </w:r>
      <w:r w:rsidR="00E22F22" w:rsidRPr="009719D9">
        <w:rPr>
          <w:bCs/>
          <w:sz w:val="28"/>
          <w:szCs w:val="28"/>
        </w:rPr>
        <w:t xml:space="preserve">                                         ____________ А.С.Иродова</w:t>
      </w:r>
    </w:p>
    <w:p w:rsidR="006226FE" w:rsidRPr="009719D9" w:rsidRDefault="00512441" w:rsidP="00512441">
      <w:pPr>
        <w:rPr>
          <w:b/>
          <w:sz w:val="28"/>
          <w:szCs w:val="28"/>
        </w:rPr>
      </w:pPr>
      <w:r w:rsidRPr="009719D9">
        <w:rPr>
          <w:bCs/>
          <w:sz w:val="28"/>
          <w:szCs w:val="28"/>
        </w:rPr>
        <w:t>«____»_______________                                                   «___»____________________</w:t>
      </w:r>
    </w:p>
    <w:p w:rsidR="00512441" w:rsidRDefault="00512441" w:rsidP="006226FE">
      <w:pPr>
        <w:jc w:val="center"/>
        <w:rPr>
          <w:b/>
          <w:sz w:val="28"/>
          <w:szCs w:val="28"/>
        </w:rPr>
      </w:pPr>
    </w:p>
    <w:p w:rsidR="00512441" w:rsidRDefault="00512441" w:rsidP="006226FE">
      <w:pPr>
        <w:jc w:val="center"/>
        <w:rPr>
          <w:b/>
          <w:sz w:val="28"/>
          <w:szCs w:val="28"/>
        </w:rPr>
      </w:pPr>
    </w:p>
    <w:p w:rsidR="006226FE" w:rsidRDefault="006226FE" w:rsidP="006226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6226FE" w:rsidRDefault="006226FE" w:rsidP="006226F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 w:rsidR="00E22F22">
        <w:rPr>
          <w:b/>
          <w:sz w:val="28"/>
          <w:szCs w:val="28"/>
        </w:rPr>
        <w:t>районного</w:t>
      </w:r>
      <w:r w:rsidR="0051244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патриотического фестиваля</w:t>
      </w:r>
      <w:r w:rsidR="00D67A64">
        <w:rPr>
          <w:b/>
          <w:sz w:val="28"/>
          <w:szCs w:val="28"/>
        </w:rPr>
        <w:t>-конкурса</w:t>
      </w:r>
    </w:p>
    <w:p w:rsidR="006226FE" w:rsidRDefault="006226FE" w:rsidP="006226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«Вечный огонь нашей памяти»</w:t>
      </w:r>
    </w:p>
    <w:p w:rsidR="006226FE" w:rsidRPr="009719D9" w:rsidRDefault="006226FE" w:rsidP="006226FE">
      <w:pPr>
        <w:rPr>
          <w:b/>
        </w:rPr>
      </w:pPr>
      <w:r w:rsidRPr="009719D9">
        <w:rPr>
          <w:b/>
        </w:rPr>
        <w:t>Общие положения</w:t>
      </w:r>
      <w:r w:rsidR="003E1825" w:rsidRPr="009719D9">
        <w:rPr>
          <w:b/>
        </w:rPr>
        <w:t>:</w:t>
      </w:r>
    </w:p>
    <w:p w:rsidR="006226FE" w:rsidRPr="009719D9" w:rsidRDefault="006226FE" w:rsidP="006226FE">
      <w:r w:rsidRPr="009719D9">
        <w:t xml:space="preserve">-Настоящее Положение регламентирует порядок проведения </w:t>
      </w:r>
      <w:r w:rsidR="00366410" w:rsidRPr="009719D9">
        <w:t xml:space="preserve">районного </w:t>
      </w:r>
      <w:r w:rsidRPr="009719D9">
        <w:t>патриотического фестиваля</w:t>
      </w:r>
      <w:r w:rsidR="00366410" w:rsidRPr="009719D9">
        <w:t>-конкурса</w:t>
      </w:r>
      <w:r w:rsidRPr="009719D9">
        <w:t xml:space="preserve"> «Вечный огонь нашей памяти»;</w:t>
      </w:r>
    </w:p>
    <w:p w:rsidR="006226FE" w:rsidRPr="009719D9" w:rsidRDefault="006226FE" w:rsidP="006226FE">
      <w:r w:rsidRPr="009719D9">
        <w:t>-Мероприятие, входит в годовой план работы МУК «Дом культуры»;</w:t>
      </w:r>
    </w:p>
    <w:p w:rsidR="006226FE" w:rsidRPr="009719D9" w:rsidRDefault="006226FE" w:rsidP="006226FE">
      <w:pPr>
        <w:rPr>
          <w:b/>
        </w:rPr>
      </w:pPr>
    </w:p>
    <w:p w:rsidR="006226FE" w:rsidRPr="009719D9" w:rsidRDefault="006226FE" w:rsidP="006226FE">
      <w:pPr>
        <w:rPr>
          <w:b/>
        </w:rPr>
      </w:pPr>
      <w:r w:rsidRPr="009719D9">
        <w:rPr>
          <w:b/>
        </w:rPr>
        <w:t>Цели и задачи:</w:t>
      </w:r>
    </w:p>
    <w:p w:rsidR="006226FE" w:rsidRPr="009719D9" w:rsidRDefault="006226FE" w:rsidP="006226FE">
      <w:r w:rsidRPr="009719D9">
        <w:rPr>
          <w:b/>
        </w:rPr>
        <w:t>-</w:t>
      </w:r>
      <w:r w:rsidRPr="009719D9">
        <w:t>Целью Фестиваля</w:t>
      </w:r>
      <w:r w:rsidR="00366410" w:rsidRPr="009719D9">
        <w:t>-конкурса</w:t>
      </w:r>
      <w:r w:rsidRPr="009719D9">
        <w:t xml:space="preserve"> является - развитие самодеятельного творчества и</w:t>
      </w:r>
    </w:p>
    <w:p w:rsidR="006226FE" w:rsidRPr="009719D9" w:rsidRDefault="006226FE" w:rsidP="006226FE">
      <w:r w:rsidRPr="009719D9">
        <w:t>содействие формированию творческих способностей детей и взрослого</w:t>
      </w:r>
    </w:p>
    <w:p w:rsidR="006226FE" w:rsidRPr="009719D9" w:rsidRDefault="006226FE" w:rsidP="006226FE">
      <w:r w:rsidRPr="009719D9">
        <w:t xml:space="preserve">населения города, формирование бережного отношения </w:t>
      </w:r>
      <w:proofErr w:type="gramStart"/>
      <w:r w:rsidRPr="009719D9">
        <w:t>к</w:t>
      </w:r>
      <w:proofErr w:type="gramEnd"/>
      <w:r w:rsidRPr="009719D9">
        <w:t xml:space="preserve"> культурно-</w:t>
      </w:r>
    </w:p>
    <w:p w:rsidR="006226FE" w:rsidRPr="009719D9" w:rsidRDefault="006226FE" w:rsidP="006226FE">
      <w:r w:rsidRPr="009719D9">
        <w:t xml:space="preserve">историческому наследию, воспитанию духовно - </w:t>
      </w:r>
      <w:proofErr w:type="gramStart"/>
      <w:r w:rsidRPr="009719D9">
        <w:t>нравственных</w:t>
      </w:r>
      <w:proofErr w:type="gramEnd"/>
      <w:r w:rsidRPr="009719D9">
        <w:t xml:space="preserve"> и эстетических</w:t>
      </w:r>
    </w:p>
    <w:p w:rsidR="006226FE" w:rsidRPr="009719D9" w:rsidRDefault="006226FE" w:rsidP="006226FE">
      <w:r w:rsidRPr="009719D9">
        <w:t>ценностей;</w:t>
      </w:r>
    </w:p>
    <w:p w:rsidR="006226FE" w:rsidRPr="009719D9" w:rsidRDefault="006226FE" w:rsidP="006226FE">
      <w:r w:rsidRPr="009719D9">
        <w:t>- Воспитание патриотизма и преданности своей Родине;</w:t>
      </w:r>
    </w:p>
    <w:p w:rsidR="006226FE" w:rsidRPr="009719D9" w:rsidRDefault="006226FE" w:rsidP="006226FE">
      <w:r w:rsidRPr="009719D9">
        <w:t>- Повышение профессионального</w:t>
      </w:r>
      <w:r w:rsidR="00EE6B25" w:rsidRPr="009719D9">
        <w:t xml:space="preserve"> уровня самодеятельных артистов</w:t>
      </w:r>
    </w:p>
    <w:p w:rsidR="006226FE" w:rsidRPr="009719D9" w:rsidRDefault="006226FE" w:rsidP="006226FE"/>
    <w:p w:rsidR="006226FE" w:rsidRDefault="006226FE" w:rsidP="006226FE">
      <w:pPr>
        <w:rPr>
          <w:b/>
        </w:rPr>
      </w:pPr>
      <w:r w:rsidRPr="009719D9">
        <w:t xml:space="preserve"> </w:t>
      </w:r>
      <w:r w:rsidRPr="009719D9">
        <w:rPr>
          <w:b/>
        </w:rPr>
        <w:t>Организаторы:</w:t>
      </w:r>
    </w:p>
    <w:p w:rsidR="001F126E" w:rsidRPr="001F126E" w:rsidRDefault="001F126E" w:rsidP="006226FE">
      <w:r w:rsidRPr="001F126E">
        <w:t>-Администрация городского поселения Гаврилов-Ям;</w:t>
      </w:r>
    </w:p>
    <w:p w:rsidR="006226FE" w:rsidRPr="009719D9" w:rsidRDefault="006226FE" w:rsidP="006226FE">
      <w:pPr>
        <w:rPr>
          <w:b/>
        </w:rPr>
      </w:pPr>
      <w:r w:rsidRPr="009719D9">
        <w:rPr>
          <w:b/>
        </w:rPr>
        <w:t xml:space="preserve">- </w:t>
      </w:r>
      <w:r w:rsidRPr="009719D9">
        <w:t>Управление культуры, туризма, спорта и молодежной политики Администрации Гаврилов - Ямского муниципального района;</w:t>
      </w:r>
    </w:p>
    <w:p w:rsidR="006226FE" w:rsidRPr="009719D9" w:rsidRDefault="006226FE" w:rsidP="006226FE">
      <w:r w:rsidRPr="009719D9">
        <w:t>- МУК «Дом культуры»</w:t>
      </w:r>
      <w:r w:rsidR="00512441" w:rsidRPr="009719D9">
        <w:t xml:space="preserve"> Гаврилов - Ямского муниципального района;</w:t>
      </w:r>
    </w:p>
    <w:p w:rsidR="006226FE" w:rsidRPr="009719D9" w:rsidRDefault="006226FE" w:rsidP="006226FE"/>
    <w:p w:rsidR="006226FE" w:rsidRPr="009719D9" w:rsidRDefault="006226FE" w:rsidP="006226FE">
      <w:pPr>
        <w:rPr>
          <w:b/>
        </w:rPr>
      </w:pPr>
      <w:r w:rsidRPr="009719D9">
        <w:rPr>
          <w:b/>
        </w:rPr>
        <w:t xml:space="preserve"> Состав участников:</w:t>
      </w:r>
    </w:p>
    <w:p w:rsidR="006226FE" w:rsidRPr="009719D9" w:rsidRDefault="006226FE" w:rsidP="006226FE">
      <w:r w:rsidRPr="009719D9">
        <w:t>В фестивале</w:t>
      </w:r>
      <w:r w:rsidR="00366410" w:rsidRPr="009719D9">
        <w:t>-конкурсе</w:t>
      </w:r>
      <w:r w:rsidRPr="009719D9">
        <w:t xml:space="preserve"> могут принимать участие представители трех возрастных категорий:</w:t>
      </w:r>
    </w:p>
    <w:p w:rsidR="006226FE" w:rsidRPr="009719D9" w:rsidRDefault="006226FE" w:rsidP="006226FE">
      <w:r w:rsidRPr="009719D9">
        <w:t>- учащиеся школ от 7 до 14 лет;</w:t>
      </w:r>
    </w:p>
    <w:p w:rsidR="006226FE" w:rsidRPr="009719D9" w:rsidRDefault="006226FE" w:rsidP="006226FE">
      <w:r w:rsidRPr="009719D9">
        <w:t>- учащаяся, студенческая и работающая молодежь (от 14 до 30 лет);</w:t>
      </w:r>
    </w:p>
    <w:p w:rsidR="006226FE" w:rsidRPr="009719D9" w:rsidRDefault="006226FE" w:rsidP="006226FE">
      <w:r w:rsidRPr="009719D9">
        <w:t>- взрослое населе</w:t>
      </w:r>
      <w:r w:rsidR="00EE6B25" w:rsidRPr="009719D9">
        <w:t>ние города в возрасте от 30 лет</w:t>
      </w:r>
    </w:p>
    <w:p w:rsidR="006226FE" w:rsidRPr="009719D9" w:rsidRDefault="006226FE" w:rsidP="006226FE"/>
    <w:p w:rsidR="006226FE" w:rsidRPr="009719D9" w:rsidRDefault="006226FE" w:rsidP="006226FE">
      <w:pPr>
        <w:rPr>
          <w:b/>
        </w:rPr>
      </w:pPr>
      <w:r w:rsidRPr="009719D9">
        <w:rPr>
          <w:b/>
        </w:rPr>
        <w:t xml:space="preserve"> Место и сроки проведения:</w:t>
      </w:r>
    </w:p>
    <w:p w:rsidR="006226FE" w:rsidRPr="009719D9" w:rsidRDefault="006226FE" w:rsidP="006226FE">
      <w:r w:rsidRPr="009719D9">
        <w:t xml:space="preserve">г. Гаврилов – Ям, МУК «Дом культуры» (ул. </w:t>
      </w:r>
      <w:proofErr w:type="gramStart"/>
      <w:r w:rsidRPr="009719D9">
        <w:t>Клубная</w:t>
      </w:r>
      <w:proofErr w:type="gramEnd"/>
      <w:r w:rsidRPr="009719D9">
        <w:t>, д.1)</w:t>
      </w:r>
    </w:p>
    <w:p w:rsidR="006226FE" w:rsidRPr="009719D9" w:rsidRDefault="000E1ED7" w:rsidP="006226FE">
      <w:r w:rsidRPr="009719D9">
        <w:t>18 апреля 2023</w:t>
      </w:r>
      <w:r w:rsidR="006226FE" w:rsidRPr="009719D9">
        <w:t xml:space="preserve"> г. Начало </w:t>
      </w:r>
      <w:r w:rsidRPr="009719D9">
        <w:t>– в 14</w:t>
      </w:r>
      <w:r w:rsidR="006226FE" w:rsidRPr="009719D9">
        <w:t xml:space="preserve">.00 </w:t>
      </w:r>
    </w:p>
    <w:p w:rsidR="006226FE" w:rsidRPr="009719D9" w:rsidRDefault="006226FE" w:rsidP="006226FE"/>
    <w:p w:rsidR="006226FE" w:rsidRPr="009719D9" w:rsidRDefault="006226FE" w:rsidP="006226FE">
      <w:pPr>
        <w:rPr>
          <w:b/>
        </w:rPr>
      </w:pPr>
      <w:r w:rsidRPr="009719D9">
        <w:rPr>
          <w:b/>
        </w:rPr>
        <w:t>Условия проведения фестиваля</w:t>
      </w:r>
      <w:r w:rsidR="00366410" w:rsidRPr="009719D9">
        <w:rPr>
          <w:b/>
        </w:rPr>
        <w:t>-конкурса</w:t>
      </w:r>
      <w:r w:rsidRPr="009719D9">
        <w:rPr>
          <w:b/>
        </w:rPr>
        <w:t>:</w:t>
      </w:r>
    </w:p>
    <w:p w:rsidR="006226FE" w:rsidRPr="009719D9" w:rsidRDefault="006226FE" w:rsidP="006226FE">
      <w:r w:rsidRPr="009719D9">
        <w:t>Выступления конкурсантов могут быть по следующим номинациям:</w:t>
      </w:r>
    </w:p>
    <w:p w:rsidR="006226FE" w:rsidRPr="009719D9" w:rsidRDefault="006226FE" w:rsidP="006226FE">
      <w:pPr>
        <w:rPr>
          <w:i/>
        </w:rPr>
      </w:pPr>
      <w:r w:rsidRPr="009719D9">
        <w:t xml:space="preserve">1) выразительное чтение (стихотворение или проза), </w:t>
      </w:r>
      <w:r w:rsidRPr="009719D9">
        <w:rPr>
          <w:b/>
        </w:rPr>
        <w:t>в данной номинации могут быть заявлены не более 2 участников в каждой возрастной категории от учрежден</w:t>
      </w:r>
      <w:r w:rsidR="000E1ED7" w:rsidRPr="009719D9">
        <w:rPr>
          <w:b/>
        </w:rPr>
        <w:t xml:space="preserve">ия </w:t>
      </w:r>
      <w:r w:rsidR="000E1ED7" w:rsidRPr="009719D9">
        <w:rPr>
          <w:i/>
        </w:rPr>
        <w:t>(выступление не более 3 минут)</w:t>
      </w:r>
    </w:p>
    <w:p w:rsidR="006226FE" w:rsidRPr="0041775F" w:rsidRDefault="006226FE" w:rsidP="006226FE">
      <w:pPr>
        <w:rPr>
          <w:color w:val="FF0000"/>
        </w:rPr>
      </w:pPr>
      <w:r w:rsidRPr="009719D9">
        <w:t>2) вокал (выступления солистов или вокальных ансамблей)</w:t>
      </w:r>
      <w:r w:rsidR="0041775F">
        <w:t xml:space="preserve"> </w:t>
      </w:r>
      <w:r w:rsidR="0041775F" w:rsidRPr="0041775F">
        <w:rPr>
          <w:color w:val="FF0000"/>
        </w:rPr>
        <w:t>один конкурсный номер</w:t>
      </w:r>
      <w:r w:rsidRPr="0041775F">
        <w:rPr>
          <w:color w:val="FF0000"/>
        </w:rPr>
        <w:t>;</w:t>
      </w:r>
    </w:p>
    <w:p w:rsidR="006226FE" w:rsidRPr="009719D9" w:rsidRDefault="006226FE" w:rsidP="006226FE">
      <w:r w:rsidRPr="009719D9">
        <w:t>3) хореография</w:t>
      </w:r>
      <w:r w:rsidR="0041775F">
        <w:t xml:space="preserve"> </w:t>
      </w:r>
      <w:r w:rsidR="0041775F" w:rsidRPr="0041775F">
        <w:rPr>
          <w:color w:val="FF0000"/>
        </w:rPr>
        <w:t>(один конкурсный номер)</w:t>
      </w:r>
      <w:r w:rsidRPr="0041775F">
        <w:rPr>
          <w:color w:val="FF0000"/>
        </w:rPr>
        <w:t>;</w:t>
      </w:r>
    </w:p>
    <w:p w:rsidR="006226FE" w:rsidRPr="009719D9" w:rsidRDefault="006226FE" w:rsidP="006226FE">
      <w:r w:rsidRPr="009719D9">
        <w:t xml:space="preserve"> Тематика номинаций определяется следующими рамками:</w:t>
      </w:r>
    </w:p>
    <w:p w:rsidR="006226FE" w:rsidRPr="009719D9" w:rsidRDefault="006226FE" w:rsidP="006226FE">
      <w:r w:rsidRPr="009719D9">
        <w:t>- произведения о Великой Отечественной войне</w:t>
      </w:r>
      <w:r w:rsidR="00EE6B25" w:rsidRPr="009719D9">
        <w:t>;</w:t>
      </w:r>
    </w:p>
    <w:p w:rsidR="006226FE" w:rsidRPr="009719D9" w:rsidRDefault="006226FE" w:rsidP="006226FE">
      <w:r w:rsidRPr="009719D9">
        <w:t xml:space="preserve">-произведения о мире, </w:t>
      </w:r>
      <w:r w:rsidR="00512441" w:rsidRPr="009719D9">
        <w:t xml:space="preserve">о </w:t>
      </w:r>
      <w:r w:rsidRPr="009719D9">
        <w:t>Победе современных авторов (не путать с Днём России)</w:t>
      </w:r>
      <w:r w:rsidR="00EE6B25" w:rsidRPr="009719D9">
        <w:t>.</w:t>
      </w:r>
    </w:p>
    <w:p w:rsidR="00512441" w:rsidRPr="009719D9" w:rsidRDefault="00512441" w:rsidP="006226FE"/>
    <w:p w:rsidR="006226FE" w:rsidRPr="009719D9" w:rsidRDefault="006226FE" w:rsidP="006226FE">
      <w:r w:rsidRPr="009719D9">
        <w:t>Подготовка звукового оформления выступлений (фонограммы) возл</w:t>
      </w:r>
      <w:r w:rsidR="00EE6B25" w:rsidRPr="009719D9">
        <w:t>агается на участников фестиваля.</w:t>
      </w:r>
    </w:p>
    <w:p w:rsidR="006226FE" w:rsidRPr="009719D9" w:rsidRDefault="006226FE" w:rsidP="006226FE">
      <w:pPr>
        <w:rPr>
          <w:color w:val="FF0000"/>
        </w:rPr>
      </w:pPr>
      <w:r w:rsidRPr="009719D9">
        <w:t xml:space="preserve">     По итогам фестиваля участники награждаются дипломами, победители дипломами за 1,2 и 3 место. </w:t>
      </w:r>
    </w:p>
    <w:p w:rsidR="009C335D" w:rsidRPr="009719D9" w:rsidRDefault="009C335D" w:rsidP="009C335D">
      <w:pPr>
        <w:ind w:firstLine="708"/>
        <w:rPr>
          <w:b/>
          <w:bCs/>
        </w:rPr>
      </w:pPr>
    </w:p>
    <w:p w:rsidR="009C335D" w:rsidRPr="009719D9" w:rsidRDefault="009C335D" w:rsidP="009C335D">
      <w:pPr>
        <w:ind w:firstLine="708"/>
        <w:rPr>
          <w:b/>
          <w:bCs/>
        </w:rPr>
      </w:pPr>
      <w:r w:rsidRPr="009719D9">
        <w:rPr>
          <w:b/>
          <w:bCs/>
        </w:rPr>
        <w:t>Жюри конкурса:</w:t>
      </w:r>
    </w:p>
    <w:p w:rsidR="009C335D" w:rsidRPr="009719D9" w:rsidRDefault="009C335D" w:rsidP="009C335D">
      <w:pPr>
        <w:ind w:firstLine="708"/>
        <w:jc w:val="both"/>
      </w:pPr>
      <w:r w:rsidRPr="009719D9">
        <w:t xml:space="preserve">Для оценки конкурсных выступлений участников создается жюри с привлечением специалистов по вокалу, художественному слову, хореографии Гаврилов-Ямского района.   Состав жюри утверждает оргкомитет. </w:t>
      </w:r>
    </w:p>
    <w:p w:rsidR="009C335D" w:rsidRPr="009719D9" w:rsidRDefault="009C335D" w:rsidP="009C335D">
      <w:pPr>
        <w:ind w:firstLine="708"/>
        <w:jc w:val="both"/>
      </w:pPr>
      <w:r w:rsidRPr="009719D9">
        <w:t xml:space="preserve">Жюри оставляет за собой право не присуждать какую - либо из наград или вручать равноценные дипломы двум или более коллективам или исполнителям. Решение жюри является окончательным и обсуждению не подлежит. </w:t>
      </w:r>
    </w:p>
    <w:p w:rsidR="009C335D" w:rsidRPr="009719D9" w:rsidRDefault="009C335D" w:rsidP="009C335D">
      <w:pPr>
        <w:ind w:firstLine="708"/>
        <w:jc w:val="both"/>
        <w:rPr>
          <w:b/>
          <w:bCs/>
        </w:rPr>
      </w:pPr>
      <w:r w:rsidRPr="009719D9">
        <w:t>В случае если голосование имеет равное количество голосов «за» или «против» - решающим является голос Председателя жюри. Жюри и оргкомитет не имеет права разглашать результаты конкурса до официальной церемонии награждения.</w:t>
      </w:r>
    </w:p>
    <w:p w:rsidR="006226FE" w:rsidRPr="009719D9" w:rsidRDefault="006226FE" w:rsidP="006226FE"/>
    <w:p w:rsidR="009C335D" w:rsidRPr="009719D9" w:rsidRDefault="009C335D" w:rsidP="009C335D">
      <w:pPr>
        <w:rPr>
          <w:b/>
          <w:bCs/>
        </w:rPr>
      </w:pPr>
      <w:r w:rsidRPr="009719D9">
        <w:rPr>
          <w:b/>
          <w:bCs/>
        </w:rPr>
        <w:t>Руководство конкурсом:</w:t>
      </w:r>
    </w:p>
    <w:p w:rsidR="009C335D" w:rsidRPr="009719D9" w:rsidRDefault="009C335D" w:rsidP="009C335D">
      <w:r w:rsidRPr="009719D9">
        <w:t xml:space="preserve">Руководство конкурсом осуществляется Оргкомитетом. </w:t>
      </w:r>
    </w:p>
    <w:p w:rsidR="009C335D" w:rsidRPr="009719D9" w:rsidRDefault="009C335D" w:rsidP="009C335D">
      <w:pPr>
        <w:ind w:firstLine="708"/>
      </w:pPr>
      <w:r w:rsidRPr="009719D9">
        <w:t>Оргкомитет конкурса обязан:</w:t>
      </w:r>
    </w:p>
    <w:p w:rsidR="009C335D" w:rsidRPr="009719D9" w:rsidRDefault="009C335D" w:rsidP="009C335D">
      <w:pPr>
        <w:ind w:firstLine="15"/>
      </w:pPr>
      <w:r w:rsidRPr="009719D9">
        <w:t>1. Разработать и утвердить Положение конкурса.</w:t>
      </w:r>
    </w:p>
    <w:p w:rsidR="009C335D" w:rsidRPr="009719D9" w:rsidRDefault="009C335D" w:rsidP="009C335D">
      <w:pPr>
        <w:ind w:firstLine="15"/>
      </w:pPr>
      <w:r w:rsidRPr="009719D9">
        <w:t>2. Определить даты и место проведения конкурса, разработать программу и создать условия для ее реализации.</w:t>
      </w:r>
    </w:p>
    <w:p w:rsidR="009C335D" w:rsidRPr="009719D9" w:rsidRDefault="009C335D" w:rsidP="009C335D">
      <w:pPr>
        <w:ind w:firstLine="15"/>
      </w:pPr>
      <w:r w:rsidRPr="009719D9">
        <w:t>3. Принять заявки на участие и организовать их обработку.</w:t>
      </w:r>
    </w:p>
    <w:p w:rsidR="009C335D" w:rsidRPr="009719D9" w:rsidRDefault="009C335D" w:rsidP="009C335D">
      <w:pPr>
        <w:ind w:firstLine="15"/>
      </w:pPr>
      <w:r w:rsidRPr="009719D9">
        <w:t>4. Утвердить состав жюри, назначить председателя жюри.</w:t>
      </w:r>
    </w:p>
    <w:p w:rsidR="009C335D" w:rsidRPr="009719D9" w:rsidRDefault="009C335D" w:rsidP="009C335D">
      <w:pPr>
        <w:ind w:firstLine="15"/>
      </w:pPr>
      <w:r w:rsidRPr="009719D9">
        <w:t>5. Создать условия для участия творческих коллективов и исполнителей, а также для работы жюри.</w:t>
      </w:r>
    </w:p>
    <w:p w:rsidR="009C335D" w:rsidRPr="009719D9" w:rsidRDefault="009C335D" w:rsidP="009C335D">
      <w:pPr>
        <w:ind w:firstLine="15"/>
      </w:pPr>
      <w:r w:rsidRPr="009719D9">
        <w:t>6. Организовать информационно-рекламную работу.</w:t>
      </w:r>
    </w:p>
    <w:p w:rsidR="006226FE" w:rsidRPr="009719D9" w:rsidRDefault="009C335D" w:rsidP="006226FE">
      <w:r w:rsidRPr="009719D9">
        <w:t xml:space="preserve">7. </w:t>
      </w:r>
      <w:r w:rsidR="006226FE" w:rsidRPr="009719D9">
        <w:t>По решению оргкомитета, лучшие номера будут использованы при проведении праздничных мероприятий, посвящённых Дню Победы</w:t>
      </w:r>
      <w:r w:rsidR="00D67A64" w:rsidRPr="009719D9">
        <w:t>.</w:t>
      </w:r>
      <w:r w:rsidR="006226FE" w:rsidRPr="009719D9">
        <w:t xml:space="preserve">  </w:t>
      </w:r>
    </w:p>
    <w:p w:rsidR="009C335D" w:rsidRPr="009719D9" w:rsidRDefault="00D67A64" w:rsidP="006226FE">
      <w:r w:rsidRPr="009719D9">
        <w:t xml:space="preserve">8.  Оргкомитет конкурса имеет право внести изменения в положение и программу </w:t>
      </w:r>
      <w:r w:rsidR="00366410" w:rsidRPr="009719D9">
        <w:t>фестиваля-</w:t>
      </w:r>
      <w:r w:rsidRPr="009719D9">
        <w:t>конкурса в любой момент, а также в количественный и качественный состав Жюри, не уведомляя об этом конкурсантов.</w:t>
      </w:r>
    </w:p>
    <w:p w:rsidR="00D67A64" w:rsidRPr="009719D9" w:rsidRDefault="00D67A64" w:rsidP="006226FE"/>
    <w:p w:rsidR="00D67A64" w:rsidRPr="009719D9" w:rsidRDefault="00D67A64" w:rsidP="006226FE">
      <w:r w:rsidRPr="009719D9">
        <w:t xml:space="preserve">Информация об участниках и победителях, будут размещены на сайте и социальных страничках МУК «Дом культуры». </w:t>
      </w:r>
    </w:p>
    <w:p w:rsidR="00D67A64" w:rsidRPr="009719D9" w:rsidRDefault="00D67A64" w:rsidP="006226FE">
      <w:pPr>
        <w:rPr>
          <w:i/>
        </w:rPr>
      </w:pPr>
      <w:r w:rsidRPr="009719D9">
        <w:rPr>
          <w:i/>
        </w:rPr>
        <w:t>Примечания: Организаторы имеют право производить фотосъемку и видеосъёмку, а затем использовать фото</w:t>
      </w:r>
      <w:r w:rsidR="00366410" w:rsidRPr="009719D9">
        <w:rPr>
          <w:i/>
        </w:rPr>
        <w:t xml:space="preserve"> и видео </w:t>
      </w:r>
      <w:r w:rsidRPr="009719D9">
        <w:rPr>
          <w:i/>
        </w:rPr>
        <w:t>материалы по собственному усмотрению: предоставление в СМИ, полиграфическая продукция и т.д.</w:t>
      </w:r>
    </w:p>
    <w:p w:rsidR="006226FE" w:rsidRPr="009719D9" w:rsidRDefault="006226FE" w:rsidP="006226FE">
      <w:pPr>
        <w:rPr>
          <w:b/>
        </w:rPr>
      </w:pPr>
    </w:p>
    <w:p w:rsidR="006226FE" w:rsidRPr="009719D9" w:rsidRDefault="006226FE" w:rsidP="006226FE">
      <w:r w:rsidRPr="009719D9">
        <w:rPr>
          <w:b/>
        </w:rPr>
        <w:t xml:space="preserve">Заявки на участие </w:t>
      </w:r>
      <w:r w:rsidRPr="009719D9">
        <w:rPr>
          <w:b/>
          <w:i/>
        </w:rPr>
        <w:t>(приложение 1)</w:t>
      </w:r>
      <w:r w:rsidR="00E22F22" w:rsidRPr="009719D9">
        <w:rPr>
          <w:b/>
        </w:rPr>
        <w:t xml:space="preserve"> </w:t>
      </w:r>
      <w:r w:rsidR="00CE3210" w:rsidRPr="009719D9">
        <w:rPr>
          <w:b/>
        </w:rPr>
        <w:t>принимаются до 12 апреля 2023</w:t>
      </w:r>
      <w:r w:rsidRPr="009719D9">
        <w:rPr>
          <w:b/>
        </w:rPr>
        <w:t xml:space="preserve"> года в МУК</w:t>
      </w:r>
      <w:r w:rsidR="000E1ED7" w:rsidRPr="009719D9">
        <w:rPr>
          <w:b/>
        </w:rPr>
        <w:t xml:space="preserve"> «Дом культуры» или по </w:t>
      </w:r>
      <w:proofErr w:type="spellStart"/>
      <w:r w:rsidR="000E1ED7" w:rsidRPr="009719D9">
        <w:rPr>
          <w:b/>
        </w:rPr>
        <w:t>эл</w:t>
      </w:r>
      <w:proofErr w:type="gramStart"/>
      <w:r w:rsidR="000E1ED7" w:rsidRPr="009719D9">
        <w:rPr>
          <w:b/>
        </w:rPr>
        <w:t>.п</w:t>
      </w:r>
      <w:proofErr w:type="gramEnd"/>
      <w:r w:rsidR="000E1ED7" w:rsidRPr="009719D9">
        <w:rPr>
          <w:b/>
        </w:rPr>
        <w:t>очте</w:t>
      </w:r>
      <w:proofErr w:type="spellEnd"/>
      <w:r w:rsidR="000E1ED7" w:rsidRPr="009719D9">
        <w:rPr>
          <w:b/>
        </w:rPr>
        <w:t xml:space="preserve"> </w:t>
      </w:r>
      <w:hyperlink r:id="rId5" w:history="1">
        <w:r w:rsidR="000E1ED7" w:rsidRPr="009719D9">
          <w:rPr>
            <w:rStyle w:val="a3"/>
            <w:lang w:eastAsia="hi-IN" w:bidi="hi-IN"/>
          </w:rPr>
          <w:t>dk.gavyam@yarregion.ru</w:t>
        </w:r>
      </w:hyperlink>
      <w:r w:rsidRPr="009719D9">
        <w:rPr>
          <w:b/>
        </w:rPr>
        <w:t xml:space="preserve"> заверенные директором учебного учреждения. </w:t>
      </w:r>
      <w:proofErr w:type="gramStart"/>
      <w:r w:rsidR="009719D9" w:rsidRPr="009719D9">
        <w:t>Заявки</w:t>
      </w:r>
      <w:proofErr w:type="gramEnd"/>
      <w:r w:rsidR="009719D9" w:rsidRPr="009719D9">
        <w:t xml:space="preserve"> отправленные позднее указанного срока – не принимаются!!!</w:t>
      </w:r>
    </w:p>
    <w:p w:rsidR="009719D9" w:rsidRDefault="009719D9" w:rsidP="006226FE"/>
    <w:p w:rsidR="0041775F" w:rsidRPr="0041775F" w:rsidRDefault="0041775F" w:rsidP="006226FE">
      <w:pPr>
        <w:rPr>
          <w:color w:val="FF0000"/>
        </w:rPr>
      </w:pPr>
      <w:r w:rsidRPr="0041775F">
        <w:rPr>
          <w:color w:val="FF0000"/>
        </w:rPr>
        <w:t>ВНИМАНИЕ! Конкурсант может</w:t>
      </w:r>
      <w:r>
        <w:rPr>
          <w:color w:val="FF0000"/>
        </w:rPr>
        <w:t xml:space="preserve"> подать заявку на участие в конкурсе,</w:t>
      </w:r>
      <w:r w:rsidRPr="0041775F">
        <w:rPr>
          <w:color w:val="FF0000"/>
        </w:rPr>
        <w:t xml:space="preserve"> только от одного учебного заведения</w:t>
      </w:r>
      <w:r>
        <w:rPr>
          <w:color w:val="FF0000"/>
        </w:rPr>
        <w:t>.</w:t>
      </w:r>
    </w:p>
    <w:p w:rsidR="0041775F" w:rsidRDefault="0041775F" w:rsidP="006226FE"/>
    <w:p w:rsidR="009719D9" w:rsidRDefault="006226FE" w:rsidP="006226FE">
      <w:r w:rsidRPr="009719D9">
        <w:t>Контактный телефон</w:t>
      </w:r>
      <w:r w:rsidR="009719D9">
        <w:t xml:space="preserve"> координатора фестиваля-конкурса</w:t>
      </w:r>
      <w:r w:rsidRPr="009719D9">
        <w:t xml:space="preserve">: </w:t>
      </w:r>
    </w:p>
    <w:p w:rsidR="006226FE" w:rsidRPr="00D67A64" w:rsidRDefault="006226FE" w:rsidP="006226FE">
      <w:pPr>
        <w:rPr>
          <w:sz w:val="28"/>
          <w:szCs w:val="28"/>
        </w:rPr>
      </w:pPr>
      <w:r w:rsidRPr="009719D9">
        <w:t>2-04–84, 89201069239 -  Ирина Александровна Коровина</w:t>
      </w:r>
    </w:p>
    <w:p w:rsidR="006226FE" w:rsidRDefault="006226FE" w:rsidP="006226FE"/>
    <w:p w:rsidR="0035276C" w:rsidRDefault="0035276C" w:rsidP="006226FE">
      <w:pPr>
        <w:rPr>
          <w:i/>
        </w:rPr>
      </w:pPr>
    </w:p>
    <w:p w:rsidR="009719D9" w:rsidRDefault="009719D9" w:rsidP="006226FE">
      <w:pPr>
        <w:rPr>
          <w:i/>
        </w:rPr>
      </w:pPr>
    </w:p>
    <w:p w:rsidR="009719D9" w:rsidRDefault="009719D9" w:rsidP="006226FE">
      <w:pPr>
        <w:rPr>
          <w:i/>
        </w:rPr>
      </w:pPr>
    </w:p>
    <w:p w:rsidR="009719D9" w:rsidRDefault="009719D9" w:rsidP="006226FE">
      <w:pPr>
        <w:rPr>
          <w:i/>
        </w:rPr>
      </w:pPr>
    </w:p>
    <w:p w:rsidR="009719D9" w:rsidRDefault="009719D9" w:rsidP="006226FE">
      <w:pPr>
        <w:rPr>
          <w:i/>
        </w:rPr>
      </w:pPr>
    </w:p>
    <w:p w:rsidR="009719D9" w:rsidRDefault="009719D9" w:rsidP="006226FE">
      <w:pPr>
        <w:rPr>
          <w:i/>
        </w:rPr>
      </w:pPr>
    </w:p>
    <w:p w:rsidR="009719D9" w:rsidRDefault="009719D9" w:rsidP="006226FE">
      <w:pPr>
        <w:rPr>
          <w:i/>
        </w:rPr>
      </w:pPr>
    </w:p>
    <w:p w:rsidR="009719D9" w:rsidRDefault="009719D9" w:rsidP="006226FE">
      <w:pPr>
        <w:rPr>
          <w:i/>
        </w:rPr>
      </w:pPr>
    </w:p>
    <w:p w:rsidR="009719D9" w:rsidRDefault="009719D9" w:rsidP="006226FE">
      <w:pPr>
        <w:rPr>
          <w:i/>
        </w:rPr>
      </w:pPr>
    </w:p>
    <w:p w:rsidR="009719D9" w:rsidRDefault="009719D9" w:rsidP="006226FE">
      <w:pPr>
        <w:rPr>
          <w:i/>
        </w:rPr>
      </w:pPr>
    </w:p>
    <w:p w:rsidR="009719D9" w:rsidRDefault="009719D9" w:rsidP="006226FE">
      <w:pPr>
        <w:rPr>
          <w:i/>
        </w:rPr>
      </w:pPr>
    </w:p>
    <w:p w:rsidR="006226FE" w:rsidRDefault="006226FE" w:rsidP="006226FE">
      <w:pPr>
        <w:rPr>
          <w:i/>
        </w:rPr>
      </w:pPr>
      <w:r w:rsidRPr="005F63E4">
        <w:rPr>
          <w:i/>
        </w:rPr>
        <w:t>Приложение 1</w:t>
      </w:r>
    </w:p>
    <w:p w:rsidR="006226FE" w:rsidRDefault="006226FE" w:rsidP="006226FE">
      <w:pPr>
        <w:rPr>
          <w:i/>
        </w:rPr>
      </w:pPr>
    </w:p>
    <w:p w:rsidR="00366410" w:rsidRPr="009719D9" w:rsidRDefault="006226FE" w:rsidP="006226FE">
      <w:pPr>
        <w:jc w:val="center"/>
        <w:rPr>
          <w:b/>
          <w:sz w:val="28"/>
          <w:szCs w:val="28"/>
        </w:rPr>
      </w:pPr>
      <w:r w:rsidRPr="009719D9">
        <w:rPr>
          <w:b/>
          <w:sz w:val="28"/>
          <w:szCs w:val="28"/>
        </w:rPr>
        <w:t>Заявка на участие</w:t>
      </w:r>
      <w:r w:rsidR="00E22F22" w:rsidRPr="009719D9">
        <w:rPr>
          <w:b/>
          <w:sz w:val="28"/>
          <w:szCs w:val="28"/>
        </w:rPr>
        <w:t xml:space="preserve"> в </w:t>
      </w:r>
      <w:proofErr w:type="gramStart"/>
      <w:r w:rsidR="00E22F22" w:rsidRPr="009719D9">
        <w:rPr>
          <w:b/>
          <w:sz w:val="28"/>
          <w:szCs w:val="28"/>
        </w:rPr>
        <w:t>районном</w:t>
      </w:r>
      <w:proofErr w:type="gramEnd"/>
      <w:r w:rsidRPr="009719D9">
        <w:rPr>
          <w:b/>
          <w:sz w:val="28"/>
          <w:szCs w:val="28"/>
        </w:rPr>
        <w:t xml:space="preserve"> патриотическом </w:t>
      </w:r>
    </w:p>
    <w:p w:rsidR="006226FE" w:rsidRPr="009719D9" w:rsidRDefault="006226FE" w:rsidP="006226FE">
      <w:pPr>
        <w:jc w:val="center"/>
        <w:rPr>
          <w:b/>
          <w:sz w:val="28"/>
          <w:szCs w:val="28"/>
        </w:rPr>
      </w:pPr>
      <w:proofErr w:type="gramStart"/>
      <w:r w:rsidRPr="009719D9">
        <w:rPr>
          <w:b/>
          <w:sz w:val="28"/>
          <w:szCs w:val="28"/>
        </w:rPr>
        <w:t>фестивале</w:t>
      </w:r>
      <w:r w:rsidR="00366410" w:rsidRPr="009719D9">
        <w:rPr>
          <w:b/>
          <w:sz w:val="28"/>
          <w:szCs w:val="28"/>
        </w:rPr>
        <w:t>-конкурсе</w:t>
      </w:r>
      <w:proofErr w:type="gramEnd"/>
    </w:p>
    <w:p w:rsidR="006226FE" w:rsidRPr="009719D9" w:rsidRDefault="006226FE" w:rsidP="006226FE">
      <w:pPr>
        <w:jc w:val="center"/>
        <w:rPr>
          <w:b/>
          <w:sz w:val="28"/>
          <w:szCs w:val="28"/>
        </w:rPr>
      </w:pPr>
      <w:r w:rsidRPr="009719D9">
        <w:rPr>
          <w:b/>
          <w:sz w:val="28"/>
          <w:szCs w:val="28"/>
        </w:rPr>
        <w:t xml:space="preserve"> «Вечный огонь нашей памяти»</w:t>
      </w:r>
    </w:p>
    <w:p w:rsidR="006226FE" w:rsidRPr="005F63E4" w:rsidRDefault="006226FE" w:rsidP="006226FE">
      <w:pPr>
        <w:rPr>
          <w:i/>
        </w:rPr>
      </w:pPr>
    </w:p>
    <w:p w:rsidR="006226FE" w:rsidRDefault="006226FE" w:rsidP="006226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"/>
        <w:gridCol w:w="1894"/>
        <w:gridCol w:w="2126"/>
        <w:gridCol w:w="1560"/>
        <w:gridCol w:w="2615"/>
        <w:gridCol w:w="1476"/>
      </w:tblGrid>
      <w:tr w:rsidR="006226FE" w:rsidTr="000E1ED7">
        <w:tc>
          <w:tcPr>
            <w:tcW w:w="624" w:type="dxa"/>
            <w:shd w:val="clear" w:color="auto" w:fill="FFFFFF"/>
          </w:tcPr>
          <w:p w:rsidR="006226FE" w:rsidRDefault="006226FE" w:rsidP="00754D77"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1894" w:type="dxa"/>
            <w:shd w:val="clear" w:color="auto" w:fill="FFFFFF"/>
          </w:tcPr>
          <w:p w:rsidR="006226FE" w:rsidRDefault="006226FE" w:rsidP="00754D77">
            <w:r>
              <w:t>ФИО участника, возраст</w:t>
            </w:r>
          </w:p>
        </w:tc>
        <w:tc>
          <w:tcPr>
            <w:tcW w:w="2126" w:type="dxa"/>
            <w:shd w:val="clear" w:color="auto" w:fill="FFFFFF"/>
          </w:tcPr>
          <w:p w:rsidR="006226FE" w:rsidRDefault="006226FE" w:rsidP="00754D77">
            <w:r>
              <w:t>Учебное заведение, преподаватель</w:t>
            </w:r>
          </w:p>
        </w:tc>
        <w:tc>
          <w:tcPr>
            <w:tcW w:w="1560" w:type="dxa"/>
            <w:shd w:val="clear" w:color="auto" w:fill="FFFFFF"/>
          </w:tcPr>
          <w:p w:rsidR="006226FE" w:rsidRDefault="006226FE" w:rsidP="00754D77">
            <w:r>
              <w:t>Номинация</w:t>
            </w:r>
          </w:p>
        </w:tc>
        <w:tc>
          <w:tcPr>
            <w:tcW w:w="2615" w:type="dxa"/>
            <w:shd w:val="clear" w:color="auto" w:fill="FFFFFF"/>
          </w:tcPr>
          <w:p w:rsidR="006226FE" w:rsidRDefault="006226FE" w:rsidP="00754D77">
            <w:r>
              <w:t>Название конкурсного номера</w:t>
            </w:r>
            <w:r w:rsidR="000E1ED7">
              <w:t xml:space="preserve">, </w:t>
            </w:r>
            <w:proofErr w:type="spellStart"/>
            <w:r w:rsidR="000E1ED7">
              <w:t>тайминг</w:t>
            </w:r>
            <w:proofErr w:type="spellEnd"/>
          </w:p>
        </w:tc>
        <w:tc>
          <w:tcPr>
            <w:tcW w:w="1476" w:type="dxa"/>
            <w:shd w:val="clear" w:color="auto" w:fill="FFFFFF"/>
          </w:tcPr>
          <w:p w:rsidR="006226FE" w:rsidRDefault="006226FE" w:rsidP="00754D77">
            <w:r>
              <w:t>Контактный телефон</w:t>
            </w:r>
          </w:p>
        </w:tc>
      </w:tr>
      <w:tr w:rsidR="006226FE" w:rsidTr="000E1ED7">
        <w:tc>
          <w:tcPr>
            <w:tcW w:w="624" w:type="dxa"/>
            <w:shd w:val="clear" w:color="auto" w:fill="FFFFFF"/>
          </w:tcPr>
          <w:p w:rsidR="006226FE" w:rsidRDefault="006226FE" w:rsidP="00754D77"/>
        </w:tc>
        <w:tc>
          <w:tcPr>
            <w:tcW w:w="1894" w:type="dxa"/>
            <w:shd w:val="clear" w:color="auto" w:fill="FFFFFF"/>
          </w:tcPr>
          <w:p w:rsidR="006226FE" w:rsidRDefault="006226FE" w:rsidP="00754D77"/>
        </w:tc>
        <w:tc>
          <w:tcPr>
            <w:tcW w:w="2126" w:type="dxa"/>
            <w:shd w:val="clear" w:color="auto" w:fill="FFFFFF"/>
          </w:tcPr>
          <w:p w:rsidR="006226FE" w:rsidRDefault="006226FE" w:rsidP="00754D77"/>
        </w:tc>
        <w:tc>
          <w:tcPr>
            <w:tcW w:w="1560" w:type="dxa"/>
            <w:shd w:val="clear" w:color="auto" w:fill="FFFFFF"/>
          </w:tcPr>
          <w:p w:rsidR="006226FE" w:rsidRDefault="006226FE" w:rsidP="00754D77"/>
        </w:tc>
        <w:tc>
          <w:tcPr>
            <w:tcW w:w="2615" w:type="dxa"/>
            <w:shd w:val="clear" w:color="auto" w:fill="FFFFFF"/>
          </w:tcPr>
          <w:p w:rsidR="006226FE" w:rsidRDefault="006226FE" w:rsidP="00754D77"/>
        </w:tc>
        <w:tc>
          <w:tcPr>
            <w:tcW w:w="1476" w:type="dxa"/>
            <w:shd w:val="clear" w:color="auto" w:fill="FFFFFF"/>
          </w:tcPr>
          <w:p w:rsidR="006226FE" w:rsidRDefault="006226FE" w:rsidP="00754D77"/>
        </w:tc>
      </w:tr>
      <w:tr w:rsidR="006226FE" w:rsidTr="000E1ED7">
        <w:tc>
          <w:tcPr>
            <w:tcW w:w="624" w:type="dxa"/>
            <w:shd w:val="clear" w:color="auto" w:fill="FFFFFF"/>
          </w:tcPr>
          <w:p w:rsidR="006226FE" w:rsidRDefault="006226FE" w:rsidP="00754D77"/>
        </w:tc>
        <w:tc>
          <w:tcPr>
            <w:tcW w:w="1894" w:type="dxa"/>
            <w:shd w:val="clear" w:color="auto" w:fill="FFFFFF"/>
          </w:tcPr>
          <w:p w:rsidR="006226FE" w:rsidRDefault="006226FE" w:rsidP="00754D77"/>
        </w:tc>
        <w:tc>
          <w:tcPr>
            <w:tcW w:w="2126" w:type="dxa"/>
            <w:shd w:val="clear" w:color="auto" w:fill="FFFFFF"/>
          </w:tcPr>
          <w:p w:rsidR="006226FE" w:rsidRDefault="006226FE" w:rsidP="00754D77"/>
        </w:tc>
        <w:tc>
          <w:tcPr>
            <w:tcW w:w="1560" w:type="dxa"/>
            <w:shd w:val="clear" w:color="auto" w:fill="FFFFFF"/>
          </w:tcPr>
          <w:p w:rsidR="006226FE" w:rsidRDefault="006226FE" w:rsidP="00754D77"/>
        </w:tc>
        <w:tc>
          <w:tcPr>
            <w:tcW w:w="2615" w:type="dxa"/>
            <w:shd w:val="clear" w:color="auto" w:fill="FFFFFF"/>
          </w:tcPr>
          <w:p w:rsidR="006226FE" w:rsidRDefault="006226FE" w:rsidP="00754D77"/>
        </w:tc>
        <w:tc>
          <w:tcPr>
            <w:tcW w:w="1476" w:type="dxa"/>
            <w:shd w:val="clear" w:color="auto" w:fill="FFFFFF"/>
          </w:tcPr>
          <w:p w:rsidR="006226FE" w:rsidRDefault="006226FE" w:rsidP="00754D77"/>
        </w:tc>
      </w:tr>
      <w:tr w:rsidR="006226FE" w:rsidTr="000E1ED7">
        <w:tc>
          <w:tcPr>
            <w:tcW w:w="624" w:type="dxa"/>
            <w:shd w:val="clear" w:color="auto" w:fill="FFFFFF"/>
          </w:tcPr>
          <w:p w:rsidR="006226FE" w:rsidRDefault="006226FE" w:rsidP="00754D77"/>
        </w:tc>
        <w:tc>
          <w:tcPr>
            <w:tcW w:w="1894" w:type="dxa"/>
            <w:shd w:val="clear" w:color="auto" w:fill="FFFFFF"/>
          </w:tcPr>
          <w:p w:rsidR="006226FE" w:rsidRDefault="006226FE" w:rsidP="00754D77"/>
        </w:tc>
        <w:tc>
          <w:tcPr>
            <w:tcW w:w="2126" w:type="dxa"/>
            <w:shd w:val="clear" w:color="auto" w:fill="FFFFFF"/>
          </w:tcPr>
          <w:p w:rsidR="006226FE" w:rsidRDefault="006226FE" w:rsidP="00754D77"/>
        </w:tc>
        <w:tc>
          <w:tcPr>
            <w:tcW w:w="1560" w:type="dxa"/>
            <w:shd w:val="clear" w:color="auto" w:fill="FFFFFF"/>
          </w:tcPr>
          <w:p w:rsidR="006226FE" w:rsidRDefault="006226FE" w:rsidP="00754D77"/>
        </w:tc>
        <w:tc>
          <w:tcPr>
            <w:tcW w:w="2615" w:type="dxa"/>
            <w:shd w:val="clear" w:color="auto" w:fill="FFFFFF"/>
          </w:tcPr>
          <w:p w:rsidR="006226FE" w:rsidRDefault="006226FE" w:rsidP="00754D77"/>
        </w:tc>
        <w:tc>
          <w:tcPr>
            <w:tcW w:w="1476" w:type="dxa"/>
            <w:shd w:val="clear" w:color="auto" w:fill="FFFFFF"/>
          </w:tcPr>
          <w:p w:rsidR="006226FE" w:rsidRDefault="006226FE" w:rsidP="00754D77"/>
        </w:tc>
      </w:tr>
    </w:tbl>
    <w:p w:rsidR="006226FE" w:rsidRDefault="006226FE" w:rsidP="006226FE"/>
    <w:p w:rsidR="006226FE" w:rsidRDefault="006226FE" w:rsidP="006226FE">
      <w:pPr>
        <w:rPr>
          <w:sz w:val="28"/>
          <w:szCs w:val="28"/>
        </w:rPr>
      </w:pPr>
    </w:p>
    <w:p w:rsidR="006226FE" w:rsidRDefault="006226FE" w:rsidP="006226FE">
      <w:pPr>
        <w:rPr>
          <w:sz w:val="28"/>
          <w:szCs w:val="28"/>
        </w:rPr>
      </w:pPr>
    </w:p>
    <w:p w:rsidR="006226FE" w:rsidRDefault="006226FE" w:rsidP="006226FE">
      <w:pPr>
        <w:rPr>
          <w:sz w:val="28"/>
          <w:szCs w:val="28"/>
          <w:u w:val="single"/>
        </w:rPr>
      </w:pPr>
      <w:r w:rsidRPr="00203025">
        <w:rPr>
          <w:sz w:val="28"/>
          <w:szCs w:val="28"/>
          <w:u w:val="single"/>
        </w:rPr>
        <w:t>Директор учреждения                                                    подпись         расшифровка</w:t>
      </w:r>
    </w:p>
    <w:p w:rsidR="006226FE" w:rsidRDefault="006226FE" w:rsidP="006226FE">
      <w:pPr>
        <w:rPr>
          <w:sz w:val="28"/>
          <w:szCs w:val="28"/>
        </w:rPr>
      </w:pPr>
      <w:r w:rsidRPr="00203025">
        <w:rPr>
          <w:sz w:val="28"/>
          <w:szCs w:val="28"/>
        </w:rPr>
        <w:t xml:space="preserve">                     МП</w:t>
      </w:r>
    </w:p>
    <w:p w:rsidR="006226FE" w:rsidRDefault="006226FE" w:rsidP="006226FE">
      <w:pPr>
        <w:rPr>
          <w:sz w:val="28"/>
          <w:szCs w:val="28"/>
        </w:rPr>
      </w:pPr>
    </w:p>
    <w:p w:rsidR="006226FE" w:rsidRDefault="006226FE" w:rsidP="006226FE">
      <w:pPr>
        <w:rPr>
          <w:sz w:val="28"/>
          <w:szCs w:val="28"/>
        </w:rPr>
      </w:pPr>
    </w:p>
    <w:p w:rsidR="006226FE" w:rsidRDefault="006226FE" w:rsidP="006226FE">
      <w:pPr>
        <w:rPr>
          <w:sz w:val="28"/>
          <w:szCs w:val="28"/>
        </w:rPr>
      </w:pPr>
    </w:p>
    <w:p w:rsidR="006226FE" w:rsidRDefault="006226FE" w:rsidP="006226FE">
      <w:pPr>
        <w:rPr>
          <w:sz w:val="28"/>
          <w:szCs w:val="28"/>
        </w:rPr>
      </w:pPr>
    </w:p>
    <w:p w:rsidR="006226FE" w:rsidRDefault="006226FE" w:rsidP="006226FE">
      <w:pPr>
        <w:rPr>
          <w:sz w:val="28"/>
          <w:szCs w:val="28"/>
        </w:rPr>
      </w:pPr>
    </w:p>
    <w:p w:rsidR="006226FE" w:rsidRDefault="006226FE" w:rsidP="006226FE">
      <w:pPr>
        <w:rPr>
          <w:sz w:val="28"/>
          <w:szCs w:val="28"/>
        </w:rPr>
      </w:pPr>
    </w:p>
    <w:p w:rsidR="006226FE" w:rsidRDefault="006226FE" w:rsidP="006226FE">
      <w:pPr>
        <w:rPr>
          <w:sz w:val="28"/>
          <w:szCs w:val="28"/>
        </w:rPr>
      </w:pPr>
    </w:p>
    <w:p w:rsidR="006226FE" w:rsidRDefault="006226FE" w:rsidP="006226FE">
      <w:pPr>
        <w:rPr>
          <w:sz w:val="28"/>
          <w:szCs w:val="28"/>
        </w:rPr>
      </w:pPr>
    </w:p>
    <w:p w:rsidR="006226FE" w:rsidRDefault="006226FE" w:rsidP="006226FE">
      <w:pPr>
        <w:rPr>
          <w:sz w:val="28"/>
          <w:szCs w:val="28"/>
        </w:rPr>
      </w:pPr>
    </w:p>
    <w:p w:rsidR="006226FE" w:rsidRDefault="006226FE" w:rsidP="006226FE">
      <w:pPr>
        <w:rPr>
          <w:sz w:val="28"/>
          <w:szCs w:val="28"/>
        </w:rPr>
      </w:pPr>
    </w:p>
    <w:p w:rsidR="006226FE" w:rsidRDefault="006226FE" w:rsidP="006226FE">
      <w:pPr>
        <w:rPr>
          <w:sz w:val="28"/>
          <w:szCs w:val="28"/>
        </w:rPr>
      </w:pPr>
    </w:p>
    <w:p w:rsidR="006226FE" w:rsidRDefault="006226FE" w:rsidP="006226FE">
      <w:pPr>
        <w:rPr>
          <w:sz w:val="28"/>
          <w:szCs w:val="28"/>
        </w:rPr>
      </w:pPr>
    </w:p>
    <w:p w:rsidR="006226FE" w:rsidRDefault="006226FE" w:rsidP="006226FE">
      <w:pPr>
        <w:rPr>
          <w:sz w:val="28"/>
          <w:szCs w:val="28"/>
        </w:rPr>
      </w:pPr>
    </w:p>
    <w:p w:rsidR="006226FE" w:rsidRDefault="006226FE" w:rsidP="006226FE">
      <w:pPr>
        <w:rPr>
          <w:sz w:val="28"/>
          <w:szCs w:val="28"/>
        </w:rPr>
      </w:pPr>
    </w:p>
    <w:p w:rsidR="006226FE" w:rsidRDefault="006226FE" w:rsidP="006226FE">
      <w:pPr>
        <w:rPr>
          <w:sz w:val="28"/>
          <w:szCs w:val="28"/>
        </w:rPr>
      </w:pPr>
    </w:p>
    <w:p w:rsidR="006226FE" w:rsidRDefault="006226FE" w:rsidP="006226FE">
      <w:pPr>
        <w:rPr>
          <w:sz w:val="28"/>
          <w:szCs w:val="28"/>
        </w:rPr>
      </w:pPr>
    </w:p>
    <w:p w:rsidR="006226FE" w:rsidRDefault="006226FE" w:rsidP="006226FE">
      <w:pPr>
        <w:rPr>
          <w:sz w:val="28"/>
          <w:szCs w:val="28"/>
        </w:rPr>
      </w:pPr>
    </w:p>
    <w:p w:rsidR="006226FE" w:rsidRDefault="006226FE" w:rsidP="006226FE">
      <w:pPr>
        <w:rPr>
          <w:sz w:val="28"/>
          <w:szCs w:val="28"/>
        </w:rPr>
      </w:pPr>
    </w:p>
    <w:p w:rsidR="006226FE" w:rsidRDefault="006226FE" w:rsidP="006226FE">
      <w:pPr>
        <w:rPr>
          <w:sz w:val="28"/>
          <w:szCs w:val="28"/>
        </w:rPr>
      </w:pPr>
    </w:p>
    <w:p w:rsidR="006226FE" w:rsidRDefault="006226FE" w:rsidP="006226FE">
      <w:pPr>
        <w:rPr>
          <w:sz w:val="28"/>
          <w:szCs w:val="28"/>
        </w:rPr>
      </w:pPr>
    </w:p>
    <w:p w:rsidR="006226FE" w:rsidRDefault="006226FE" w:rsidP="006226FE">
      <w:pPr>
        <w:rPr>
          <w:sz w:val="28"/>
          <w:szCs w:val="28"/>
        </w:rPr>
      </w:pPr>
    </w:p>
    <w:p w:rsidR="006226FE" w:rsidRDefault="006226FE" w:rsidP="006226FE">
      <w:pPr>
        <w:rPr>
          <w:sz w:val="28"/>
          <w:szCs w:val="28"/>
        </w:rPr>
      </w:pPr>
    </w:p>
    <w:p w:rsidR="006226FE" w:rsidRDefault="006226FE" w:rsidP="006226FE">
      <w:pPr>
        <w:rPr>
          <w:sz w:val="28"/>
          <w:szCs w:val="28"/>
        </w:rPr>
      </w:pPr>
    </w:p>
    <w:p w:rsidR="006226FE" w:rsidRDefault="006226FE" w:rsidP="006226FE">
      <w:pPr>
        <w:rPr>
          <w:sz w:val="28"/>
          <w:szCs w:val="28"/>
        </w:rPr>
      </w:pPr>
    </w:p>
    <w:p w:rsidR="006226FE" w:rsidRDefault="006226FE" w:rsidP="006226FE">
      <w:pPr>
        <w:rPr>
          <w:sz w:val="28"/>
          <w:szCs w:val="28"/>
        </w:rPr>
      </w:pPr>
    </w:p>
    <w:p w:rsidR="006226FE" w:rsidRDefault="006226FE" w:rsidP="006226FE">
      <w:pPr>
        <w:rPr>
          <w:sz w:val="28"/>
          <w:szCs w:val="28"/>
        </w:rPr>
      </w:pPr>
    </w:p>
    <w:p w:rsidR="006226FE" w:rsidRDefault="006226FE" w:rsidP="006226FE">
      <w:pPr>
        <w:rPr>
          <w:sz w:val="28"/>
          <w:szCs w:val="28"/>
        </w:rPr>
      </w:pPr>
    </w:p>
    <w:p w:rsidR="006226FE" w:rsidRDefault="006226FE" w:rsidP="006226FE">
      <w:pPr>
        <w:rPr>
          <w:sz w:val="28"/>
          <w:szCs w:val="28"/>
        </w:rPr>
      </w:pPr>
    </w:p>
    <w:p w:rsidR="005B5709" w:rsidRDefault="005B5709" w:rsidP="000E1ED7"/>
    <w:sectPr w:rsidR="005B5709" w:rsidSect="00203025">
      <w:footnotePr>
        <w:numFmt w:val="chicago"/>
      </w:footnotePr>
      <w:pgSz w:w="11906" w:h="16838"/>
      <w:pgMar w:top="709" w:right="567" w:bottom="719" w:left="1260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Fmt w:val="chicago"/>
  </w:footnotePr>
  <w:compat/>
  <w:rsids>
    <w:rsidRoot w:val="006226FE"/>
    <w:rsid w:val="000338D9"/>
    <w:rsid w:val="000940A2"/>
    <w:rsid w:val="000E1ED7"/>
    <w:rsid w:val="001F126E"/>
    <w:rsid w:val="0035276C"/>
    <w:rsid w:val="00366410"/>
    <w:rsid w:val="00385BE3"/>
    <w:rsid w:val="003A416B"/>
    <w:rsid w:val="003E1825"/>
    <w:rsid w:val="0041775F"/>
    <w:rsid w:val="00512441"/>
    <w:rsid w:val="005B5709"/>
    <w:rsid w:val="006226FE"/>
    <w:rsid w:val="009719D9"/>
    <w:rsid w:val="0099286A"/>
    <w:rsid w:val="009C335D"/>
    <w:rsid w:val="00A67785"/>
    <w:rsid w:val="00A92B5B"/>
    <w:rsid w:val="00B65198"/>
    <w:rsid w:val="00BC05A2"/>
    <w:rsid w:val="00C479E7"/>
    <w:rsid w:val="00CE3210"/>
    <w:rsid w:val="00D67A64"/>
    <w:rsid w:val="00E22F22"/>
    <w:rsid w:val="00E9021C"/>
    <w:rsid w:val="00EB68EA"/>
    <w:rsid w:val="00EE6B25"/>
    <w:rsid w:val="00FA3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26FE"/>
    <w:rPr>
      <w:rFonts w:cs="Times New Roman"/>
      <w:color w:val="0000FF"/>
      <w:u w:val="single"/>
    </w:rPr>
  </w:style>
  <w:style w:type="paragraph" w:customStyle="1" w:styleId="8">
    <w:name w:val="8 пт (нум. список)"/>
    <w:basedOn w:val="a"/>
    <w:semiHidden/>
    <w:rsid w:val="006226FE"/>
    <w:pPr>
      <w:numPr>
        <w:ilvl w:val="2"/>
        <w:numId w:val="1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6226FE"/>
    <w:pPr>
      <w:numPr>
        <w:ilvl w:val="1"/>
        <w:numId w:val="1"/>
      </w:numPr>
      <w:spacing w:before="144" w:after="144"/>
      <w:jc w:val="both"/>
    </w:pPr>
  </w:style>
  <w:style w:type="paragraph" w:customStyle="1" w:styleId="NumberList">
    <w:name w:val="Number List"/>
    <w:basedOn w:val="a"/>
    <w:rsid w:val="006226FE"/>
    <w:pPr>
      <w:numPr>
        <w:numId w:val="1"/>
      </w:numPr>
      <w:spacing w:before="120"/>
      <w:jc w:val="both"/>
    </w:pPr>
  </w:style>
  <w:style w:type="paragraph" w:customStyle="1" w:styleId="1">
    <w:name w:val="Обычный (веб)1"/>
    <w:basedOn w:val="a"/>
    <w:rsid w:val="00512441"/>
    <w:pPr>
      <w:suppressAutoHyphens/>
      <w:spacing w:before="100" w:after="100" w:line="100" w:lineRule="atLeast"/>
    </w:pPr>
    <w:rPr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k.gavyam@yar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17</cp:revision>
  <dcterms:created xsi:type="dcterms:W3CDTF">2022-03-29T07:05:00Z</dcterms:created>
  <dcterms:modified xsi:type="dcterms:W3CDTF">2023-04-03T12:25:00Z</dcterms:modified>
</cp:coreProperties>
</file>