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17" w:rsidRDefault="003F73E6">
      <w:pPr>
        <w:widowControl w:val="0"/>
        <w:spacing w:line="240" w:lineRule="auto"/>
        <w:ind w:left="40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F81517" w:rsidRDefault="00F8151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1517" w:rsidRDefault="00F81517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104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2"/>
        <w:gridCol w:w="1134"/>
        <w:gridCol w:w="7938"/>
      </w:tblGrid>
      <w:tr w:rsidR="00F81517" w:rsidTr="007155EE">
        <w:trPr>
          <w:cantSplit/>
          <w:trHeight w:hRule="exact" w:val="309"/>
        </w:trPr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517" w:rsidRDefault="003F73E6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76F8" w:rsidRPr="005676F8" w:rsidRDefault="00455383" w:rsidP="00455383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«Точка притяжения»</w:t>
            </w:r>
          </w:p>
          <w:p w:rsidR="00F81517" w:rsidRDefault="00F81517">
            <w:pPr>
              <w:widowControl w:val="0"/>
              <w:spacing w:line="240" w:lineRule="auto"/>
              <w:ind w:left="3459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81517" w:rsidTr="00A9230F">
        <w:trPr>
          <w:cantSplit/>
          <w:trHeight w:hRule="exact" w:val="280"/>
        </w:trPr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517" w:rsidRDefault="003F73E6">
            <w:pPr>
              <w:widowControl w:val="0"/>
              <w:spacing w:line="208" w:lineRule="auto"/>
              <w:ind w:left="103" w:right="2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517" w:rsidRDefault="00455383">
            <w:pPr>
              <w:widowControl w:val="0"/>
              <w:spacing w:line="240" w:lineRule="auto"/>
              <w:ind w:left="2381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активное долголетие</w:t>
            </w:r>
          </w:p>
        </w:tc>
      </w:tr>
      <w:tr w:rsidR="00F81517" w:rsidTr="00385AA0">
        <w:trPr>
          <w:cantSplit/>
          <w:trHeight w:hRule="exact" w:val="314"/>
        </w:trPr>
        <w:tc>
          <w:tcPr>
            <w:tcW w:w="2556" w:type="dxa"/>
            <w:gridSpan w:val="2"/>
            <w:tcBorders>
              <w:left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517" w:rsidRPr="00455383" w:rsidRDefault="00455383">
            <w:pPr>
              <w:rPr>
                <w:b/>
              </w:rPr>
            </w:pPr>
            <w:r w:rsidRPr="00455383">
              <w:rPr>
                <w:b/>
              </w:rPr>
              <w:t>руководитель</w:t>
            </w:r>
            <w:r>
              <w:rPr>
                <w:b/>
              </w:rPr>
              <w:t xml:space="preserve"> проекта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517" w:rsidRDefault="007C4E07">
            <w:pPr>
              <w:widowControl w:val="0"/>
              <w:spacing w:before="9" w:line="230" w:lineRule="exact"/>
              <w:ind w:left="2314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Рыбакова Марина Александровна</w:t>
            </w:r>
          </w:p>
        </w:tc>
      </w:tr>
      <w:tr w:rsidR="00F81517" w:rsidTr="007155EE">
        <w:trPr>
          <w:cantSplit/>
          <w:trHeight w:hRule="exact" w:val="74"/>
        </w:trPr>
        <w:tc>
          <w:tcPr>
            <w:tcW w:w="1049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517" w:rsidRDefault="00F81517"/>
        </w:tc>
      </w:tr>
      <w:tr w:rsidR="00AA149A" w:rsidTr="00A9230F">
        <w:trPr>
          <w:cantSplit/>
          <w:trHeight w:hRule="exact" w:val="348"/>
        </w:trPr>
        <w:tc>
          <w:tcPr>
            <w:tcW w:w="1422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49A" w:rsidRDefault="00AA149A" w:rsidP="009F468A">
            <w:pPr>
              <w:widowControl w:val="0"/>
              <w:spacing w:before="12" w:line="240" w:lineRule="auto"/>
              <w:ind w:left="103" w:right="-2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9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49A" w:rsidRDefault="00AA149A">
            <w:pPr>
              <w:widowControl w:val="0"/>
              <w:spacing w:line="227" w:lineRule="auto"/>
              <w:ind w:left="821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янов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ласть,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райо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реевка</w:t>
            </w:r>
          </w:p>
        </w:tc>
      </w:tr>
      <w:tr w:rsidR="00AA149A" w:rsidTr="00A9230F">
        <w:trPr>
          <w:cantSplit/>
          <w:trHeight w:hRule="exact" w:val="340"/>
        </w:trPr>
        <w:tc>
          <w:tcPr>
            <w:tcW w:w="14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49A" w:rsidRDefault="00AA149A" w:rsidP="009F468A">
            <w:pPr>
              <w:widowControl w:val="0"/>
              <w:spacing w:before="12" w:line="240" w:lineRule="auto"/>
              <w:ind w:left="103" w:right="-20"/>
            </w:pPr>
          </w:p>
        </w:tc>
        <w:tc>
          <w:tcPr>
            <w:tcW w:w="9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49A" w:rsidRDefault="00AA149A">
            <w:pPr>
              <w:widowControl w:val="0"/>
              <w:spacing w:line="227" w:lineRule="auto"/>
              <w:ind w:left="264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Рабочий</w:t>
            </w:r>
            <w:r w:rsidR="0045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AA149A" w:rsidTr="00A9230F">
        <w:trPr>
          <w:cantSplit/>
          <w:trHeight w:hRule="exact" w:val="274"/>
        </w:trPr>
        <w:tc>
          <w:tcPr>
            <w:tcW w:w="14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49A" w:rsidRDefault="00AA149A" w:rsidP="009F468A">
            <w:pPr>
              <w:widowControl w:val="0"/>
              <w:spacing w:before="12" w:line="240" w:lineRule="auto"/>
              <w:ind w:left="103" w:right="-20"/>
            </w:pPr>
          </w:p>
        </w:tc>
        <w:tc>
          <w:tcPr>
            <w:tcW w:w="9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49A" w:rsidRDefault="00455383">
            <w:pPr>
              <w:widowControl w:val="0"/>
              <w:spacing w:line="227" w:lineRule="auto"/>
              <w:ind w:left="2926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ignatowamarina66@yandex.ru</w:t>
            </w:r>
          </w:p>
        </w:tc>
      </w:tr>
      <w:tr w:rsidR="00AA149A" w:rsidTr="00A9230F">
        <w:trPr>
          <w:cantSplit/>
          <w:trHeight w:hRule="exact" w:val="239"/>
        </w:trPr>
        <w:tc>
          <w:tcPr>
            <w:tcW w:w="14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49A" w:rsidRDefault="00AA149A">
            <w:pPr>
              <w:widowControl w:val="0"/>
              <w:spacing w:before="12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49A" w:rsidRDefault="00AA149A">
            <w:pPr>
              <w:widowControl w:val="0"/>
              <w:spacing w:before="12" w:line="208" w:lineRule="auto"/>
              <w:ind w:left="146" w:right="7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="00455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ло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реевка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Чердак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яновской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4"/>
                <w:szCs w:val="24"/>
              </w:rPr>
              <w:t>л</w:t>
            </w:r>
            <w:r w:rsidR="00455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сти</w:t>
            </w:r>
          </w:p>
        </w:tc>
      </w:tr>
      <w:tr w:rsidR="00AA149A" w:rsidTr="007155EE">
        <w:trPr>
          <w:cantSplit/>
          <w:trHeight w:hRule="exact" w:val="240"/>
        </w:trPr>
        <w:tc>
          <w:tcPr>
            <w:tcW w:w="14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49A" w:rsidRDefault="00AA149A"/>
        </w:tc>
        <w:tc>
          <w:tcPr>
            <w:tcW w:w="9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49A" w:rsidRDefault="00E07697">
            <w:pPr>
              <w:widowControl w:val="0"/>
              <w:spacing w:line="219" w:lineRule="auto"/>
              <w:ind w:left="363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бессрочное</w:t>
            </w:r>
          </w:p>
        </w:tc>
      </w:tr>
      <w:tr w:rsidR="00F81517" w:rsidRPr="007155EE" w:rsidTr="00A9230F">
        <w:trPr>
          <w:cantSplit/>
          <w:trHeight w:hRule="exact" w:val="3245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517" w:rsidRPr="007155EE" w:rsidRDefault="003F73E6">
            <w:pPr>
              <w:widowControl w:val="0"/>
              <w:spacing w:line="240" w:lineRule="auto"/>
              <w:ind w:left="1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кая</w:t>
            </w:r>
            <w:r w:rsidRPr="0071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анн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9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8E8" w:rsidRPr="007155EE" w:rsidRDefault="004E78E8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Центр Активного Долголетия «Десерт жизни» организован </w:t>
            </w:r>
            <w:r w:rsidR="00CE46B9" w:rsidRPr="007155EE">
              <w:rPr>
                <w:rFonts w:ascii="Times New Roman" w:hAnsi="Times New Roman" w:cs="Times New Roman"/>
                <w:sz w:val="24"/>
                <w:szCs w:val="24"/>
              </w:rPr>
              <w:t>в ноябре 2019 года для о</w:t>
            </w:r>
            <w:r w:rsidR="00CE46B9" w:rsidRPr="007155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E46B9" w:rsidRPr="007155EE">
              <w:rPr>
                <w:rFonts w:ascii="Times New Roman" w:hAnsi="Times New Roman" w:cs="Times New Roman"/>
                <w:sz w:val="24"/>
                <w:szCs w:val="24"/>
              </w:rPr>
              <w:t>ганизации и вовлечения людей «серебряного возраста» в единую системную работу при территориальном общественном самоуправлении «Андреевское».</w:t>
            </w:r>
          </w:p>
          <w:p w:rsidR="00CE46B9" w:rsidRPr="007155EE" w:rsidRDefault="00CE46B9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В нашем селе нет сельского дома культуры. Несмотря на это в селе создались творч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ские группы: вокальная «Надежда» с 2017 года, социальная «Посиделки на завалинке» с 2018 года, «Здоровье» с 2016 года, «Чувашский фольклор» с 2019 года. Каждая гру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па проводила разрозненные мероприятия, мастер – классы. И вот для их объединения был создан ЦАД «Десерт жизни»</w:t>
            </w:r>
            <w:r w:rsidR="007C0F3D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и разработан проект «Точка притяжения»</w:t>
            </w:r>
            <w:r w:rsidR="004C5D5E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для разв</w:t>
            </w:r>
            <w:r w:rsidR="004C5D5E" w:rsidRPr="00715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5D5E" w:rsidRPr="007155EE">
              <w:rPr>
                <w:rFonts w:ascii="Times New Roman" w:hAnsi="Times New Roman" w:cs="Times New Roman"/>
                <w:sz w:val="24"/>
                <w:szCs w:val="24"/>
              </w:rPr>
              <w:t>тия волонтерского движения и привлечения  добровольцев «серебряного возраста» и инвалидов села</w:t>
            </w:r>
            <w:r w:rsidR="004D1C89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в благотворительные</w:t>
            </w:r>
            <w:r w:rsidR="00E97CE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 w:rsidR="004C5D5E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разного уровня</w:t>
            </w:r>
            <w:r w:rsidR="003573BC" w:rsidRPr="00715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1517" w:rsidRPr="007155EE" w:rsidRDefault="00F81517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F3D" w:rsidRPr="007155EE" w:rsidTr="00A9230F">
        <w:trPr>
          <w:cantSplit/>
          <w:trHeight w:hRule="exact" w:val="8091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F3D" w:rsidRPr="007155EE" w:rsidRDefault="007C0F3D">
            <w:pPr>
              <w:widowControl w:val="0"/>
              <w:spacing w:line="240" w:lineRule="auto"/>
              <w:ind w:left="1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уникал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ность пр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екта</w:t>
            </w:r>
          </w:p>
        </w:tc>
        <w:tc>
          <w:tcPr>
            <w:tcW w:w="9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F3D" w:rsidRPr="007155EE" w:rsidRDefault="007C0F3D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Основной ключ к системе активного долголетия – это активный образ жизни, интерес к себе. Оказавшись среди людей преклонного возраста легко можно понять, кто тратит энергию на жалость к себе, а кто использует любую жизненную возможность. Успе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ный человек старается следить за телом, умом и сердцем.</w:t>
            </w:r>
          </w:p>
          <w:p w:rsidR="007C0F3D" w:rsidRPr="007155EE" w:rsidRDefault="007C0F3D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Зачастую  люди,  находясь  в пред пенсионном  и пенсионном  возрасте, достаточно энергичны, деятельны, готовы еще потрудиться, поделиться своим опытом и знаниями, имеют желание быть нужными, полезными, почувствовать свою  значимость,  поэтому  проект  в  совокупности  с  созданием  стандарта активного  долголетия  поможет  л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дям  старшего  воз</w:t>
            </w:r>
            <w:r w:rsidR="004D1C89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раста  понять,  что  их «серебряный 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возраст» не станет помехой для их активного творческого долголетия, поможет обрести уверенность в буду</w:t>
            </w:r>
            <w:r w:rsidR="004D1C89" w:rsidRPr="007155EE">
              <w:rPr>
                <w:rFonts w:ascii="Times New Roman" w:hAnsi="Times New Roman" w:cs="Times New Roman"/>
                <w:sz w:val="24"/>
                <w:szCs w:val="24"/>
              </w:rPr>
              <w:t>щем и</w:t>
            </w:r>
            <w:proofErr w:type="gramEnd"/>
            <w:r w:rsidR="004D1C89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что они могут принести пользу обществу и </w:t>
            </w:r>
            <w:proofErr w:type="gramStart"/>
            <w:r w:rsidR="004D1C89" w:rsidRPr="007155EE">
              <w:rPr>
                <w:rFonts w:ascii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  <w:r w:rsidR="004D1C89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в их помощи.</w:t>
            </w:r>
          </w:p>
          <w:p w:rsidR="007C0F3D" w:rsidRPr="007155EE" w:rsidRDefault="007C0F3D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Идеология системы активного долголетия – жить не только долго, но и быть бодрым, востребованным в общес</w:t>
            </w:r>
            <w:r w:rsidR="004D1C89" w:rsidRPr="007155EE">
              <w:rPr>
                <w:rFonts w:ascii="Times New Roman" w:hAnsi="Times New Roman" w:cs="Times New Roman"/>
                <w:sz w:val="24"/>
                <w:szCs w:val="24"/>
              </w:rPr>
              <w:t>тве, вести активный образ жизни, быть полезным и нужным.</w:t>
            </w:r>
          </w:p>
          <w:p w:rsidR="007C0F3D" w:rsidRPr="007155EE" w:rsidRDefault="007C0F3D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Проект «Точка притяжения» - разработан в Центре Активного Долголетия «Десерт жизни», для расширения возможностей участия граждан старшего пок</w:t>
            </w:r>
            <w:r w:rsidR="003573BC" w:rsidRPr="007155EE">
              <w:rPr>
                <w:rFonts w:ascii="Times New Roman" w:hAnsi="Times New Roman" w:cs="Times New Roman"/>
                <w:sz w:val="24"/>
                <w:szCs w:val="24"/>
              </w:rPr>
              <w:t>оления в досуг</w:t>
            </w:r>
            <w:r w:rsidR="003573BC" w:rsidRPr="00715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73BC" w:rsidRPr="007155EE">
              <w:rPr>
                <w:rFonts w:ascii="Times New Roman" w:hAnsi="Times New Roman" w:cs="Times New Roman"/>
                <w:sz w:val="24"/>
                <w:szCs w:val="24"/>
              </w:rPr>
              <w:t>вых мероприятиях и участия в благотворительной деятельности.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его реализ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ции планируется проведение комплекса работ по объединению всех творческих групп в одну точку «Точку притяжения»</w:t>
            </w:r>
            <w:r w:rsidR="00F52863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и выявление актива волонтеров из каждой группы.</w:t>
            </w:r>
          </w:p>
          <w:p w:rsidR="007C0F3D" w:rsidRPr="007155EE" w:rsidRDefault="007C0F3D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При получении гранта будут приобретены футболки для </w:t>
            </w:r>
            <w:r w:rsidR="003573BC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волонтеров – 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экскур</w:t>
            </w:r>
            <w:r w:rsidR="003573BC" w:rsidRPr="007155EE">
              <w:rPr>
                <w:rFonts w:ascii="Times New Roman" w:hAnsi="Times New Roman" w:cs="Times New Roman"/>
                <w:sz w:val="24"/>
                <w:szCs w:val="24"/>
              </w:rPr>
              <w:t>соводов</w:t>
            </w:r>
            <w:r w:rsidR="00093DC2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3BC" w:rsidRPr="007155EE">
              <w:rPr>
                <w:rFonts w:ascii="Times New Roman" w:hAnsi="Times New Roman" w:cs="Times New Roman"/>
                <w:sz w:val="24"/>
                <w:szCs w:val="24"/>
              </w:rPr>
              <w:t>и волонтёров – добровольцев</w:t>
            </w:r>
            <w:r w:rsidR="00093DC2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(Культурно патриотический центр Парк Победы)</w:t>
            </w:r>
            <w:r w:rsidR="003573BC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фурнит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ра для изготовления сувенирной продукции на бл</w:t>
            </w:r>
            <w:r w:rsidR="004D1C89" w:rsidRPr="007155EE">
              <w:rPr>
                <w:rFonts w:ascii="Times New Roman" w:hAnsi="Times New Roman" w:cs="Times New Roman"/>
                <w:sz w:val="24"/>
                <w:szCs w:val="24"/>
              </w:rPr>
              <w:t>аготворительные акции и ярмарки, для проведения мастер – классов с инвалидами села, с молодё</w:t>
            </w:r>
            <w:r w:rsidR="00093DC2" w:rsidRPr="007155EE">
              <w:rPr>
                <w:rFonts w:ascii="Times New Roman" w:hAnsi="Times New Roman" w:cs="Times New Roman"/>
                <w:sz w:val="24"/>
                <w:szCs w:val="24"/>
              </w:rPr>
              <w:t>жью и специализирова</w:t>
            </w:r>
            <w:r w:rsidR="00093DC2" w:rsidRPr="007155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93DC2" w:rsidRPr="007155EE">
              <w:rPr>
                <w:rFonts w:ascii="Times New Roman" w:hAnsi="Times New Roman" w:cs="Times New Roman"/>
                <w:sz w:val="24"/>
                <w:szCs w:val="24"/>
              </w:rPr>
              <w:t>ные сценические костюмы.</w:t>
            </w:r>
          </w:p>
          <w:p w:rsidR="007C0F3D" w:rsidRPr="007155EE" w:rsidRDefault="007C0F3D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Костюмы будут использованы во время сельских праздников «День села», «День с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мьи», «День отца» и др., ежегодного о</w:t>
            </w:r>
            <w:r w:rsidR="004D1C89" w:rsidRPr="007155EE">
              <w:rPr>
                <w:rFonts w:ascii="Times New Roman" w:hAnsi="Times New Roman" w:cs="Times New Roman"/>
                <w:sz w:val="24"/>
                <w:szCs w:val="24"/>
              </w:rPr>
              <w:t>бластного фестиваля «Жар-слово» и для группы «Посиделки на завалинке» для посещения немощных жителей села с мини</w:t>
            </w:r>
            <w:r w:rsidR="00F52863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C89" w:rsidRPr="007155EE">
              <w:rPr>
                <w:rFonts w:ascii="Times New Roman" w:hAnsi="Times New Roman" w:cs="Times New Roman"/>
                <w:sz w:val="24"/>
                <w:szCs w:val="24"/>
              </w:rPr>
              <w:t>- концерт</w:t>
            </w:r>
            <w:r w:rsidR="004D1C89" w:rsidRPr="00715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1C89" w:rsidRPr="007155EE">
              <w:rPr>
                <w:rFonts w:ascii="Times New Roman" w:hAnsi="Times New Roman" w:cs="Times New Roman"/>
                <w:sz w:val="24"/>
                <w:szCs w:val="24"/>
              </w:rPr>
              <w:t>ми на дому «Домашний праздник».</w:t>
            </w:r>
          </w:p>
        </w:tc>
      </w:tr>
    </w:tbl>
    <w:p w:rsidR="00F81517" w:rsidRPr="007155EE" w:rsidRDefault="00F81517">
      <w:pPr>
        <w:rPr>
          <w:rFonts w:ascii="Times New Roman" w:hAnsi="Times New Roman" w:cs="Times New Roman"/>
          <w:sz w:val="24"/>
          <w:szCs w:val="24"/>
        </w:rPr>
        <w:sectPr w:rsidR="00F81517" w:rsidRPr="007155EE" w:rsidSect="007155EE">
          <w:type w:val="continuous"/>
          <w:pgSz w:w="11906" w:h="16838"/>
          <w:pgMar w:top="709" w:right="1080" w:bottom="1440" w:left="1080" w:header="0" w:footer="0" w:gutter="0"/>
          <w:cols w:space="708"/>
          <w:docGrid w:linePitch="299"/>
        </w:sectPr>
      </w:pPr>
    </w:p>
    <w:p w:rsidR="00F81517" w:rsidRPr="007155EE" w:rsidRDefault="003F73E6">
      <w:pPr>
        <w:widowControl w:val="0"/>
        <w:spacing w:line="240" w:lineRule="auto"/>
        <w:ind w:left="519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5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</w:p>
    <w:p w:rsidR="00F81517" w:rsidRPr="007155EE" w:rsidRDefault="00F81517">
      <w:pPr>
        <w:spacing w:line="8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8880"/>
      </w:tblGrid>
      <w:tr w:rsidR="00F81517" w:rsidRPr="007155EE" w:rsidTr="007155EE">
        <w:trPr>
          <w:cantSplit/>
          <w:trHeight w:hRule="exact" w:val="8942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517" w:rsidRPr="007155EE" w:rsidRDefault="003F73E6">
            <w:pPr>
              <w:widowControl w:val="0"/>
              <w:spacing w:line="208" w:lineRule="auto"/>
              <w:ind w:left="103" w:right="33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71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-альной</w:t>
            </w:r>
            <w:proofErr w:type="spellEnd"/>
            <w:proofErr w:type="gramEnd"/>
            <w:r w:rsidRPr="007155E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значи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сти</w:t>
            </w:r>
            <w:r w:rsidRPr="0071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8E50B2"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8E50B2" w:rsidRPr="007155EE" w:rsidRDefault="008E50B2">
            <w:pPr>
              <w:widowControl w:val="0"/>
              <w:spacing w:line="208" w:lineRule="auto"/>
              <w:ind w:left="103" w:right="33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694" w:rsidRPr="007155EE" w:rsidRDefault="00387978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Проект «Точка притяжения» направлен на лиц </w:t>
            </w:r>
            <w:r w:rsidR="009B6E2D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пред пенсионного и 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пенсионного во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раста и призван решить задачу вовлечения их в активную жизнь путем создания кл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бов по интересам, развития волонтерской деятельности, организации мероприятий, связанных со здоровым образом жизни, а также культурно-досуговых мероприятий, на которых пенсионеры могут расширять круг общения и отдыхать.</w:t>
            </w:r>
            <w:proofErr w:type="gramEnd"/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Так же он </w:t>
            </w:r>
            <w:r w:rsidR="00CE3694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на вовлечение жителей преклонного и </w:t>
            </w:r>
            <w:proofErr w:type="gramStart"/>
            <w:r w:rsidR="00CE3694" w:rsidRPr="007155EE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End"/>
            <w:r w:rsidR="00CE3694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преклонного возраста в озд</w:t>
            </w:r>
            <w:r w:rsidR="00CE3694" w:rsidRPr="00715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3694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ровительные, социальные и творческие проекты. </w:t>
            </w:r>
          </w:p>
          <w:p w:rsidR="00387978" w:rsidRPr="007155EE" w:rsidRDefault="00A674E8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В селе проживает 640</w:t>
            </w:r>
            <w:r w:rsidR="009F468A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Отсутствует сельский д</w:t>
            </w:r>
            <w:r w:rsidR="005354ED" w:rsidRPr="007155EE">
              <w:rPr>
                <w:rFonts w:ascii="Times New Roman" w:hAnsi="Times New Roman" w:cs="Times New Roman"/>
                <w:sz w:val="24"/>
                <w:szCs w:val="24"/>
              </w:rPr>
              <w:t>ом культуры</w:t>
            </w:r>
            <w:r w:rsidR="00210DD9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, но </w:t>
            </w:r>
            <w:r w:rsidR="009F468A" w:rsidRPr="007155EE">
              <w:rPr>
                <w:rFonts w:ascii="Times New Roman" w:hAnsi="Times New Roman" w:cs="Times New Roman"/>
                <w:sz w:val="24"/>
                <w:szCs w:val="24"/>
              </w:rPr>
              <w:t>созданы группы по интересам для взрослых членов ТОС и центр активно</w:t>
            </w:r>
            <w:r w:rsidR="005354ED" w:rsidRPr="007155EE">
              <w:rPr>
                <w:rFonts w:ascii="Times New Roman" w:hAnsi="Times New Roman" w:cs="Times New Roman"/>
                <w:sz w:val="24"/>
                <w:szCs w:val="24"/>
              </w:rPr>
              <w:t>го долголетия «Д</w:t>
            </w:r>
            <w:r w:rsidR="005354ED" w:rsidRPr="00715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354ED" w:rsidRPr="007155EE">
              <w:rPr>
                <w:rFonts w:ascii="Times New Roman" w:hAnsi="Times New Roman" w:cs="Times New Roman"/>
                <w:sz w:val="24"/>
                <w:szCs w:val="24"/>
              </w:rPr>
              <w:t>серт жизни» (</w:t>
            </w:r>
            <w:r w:rsidR="00210DD9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5354ED" w:rsidRPr="007155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F468A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участников). Вокальная группа «Надежда» (10 человек</w:t>
            </w:r>
            <w:r w:rsidR="003547B4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«сере</w:t>
            </w:r>
            <w:r w:rsidR="003547B4" w:rsidRPr="007155E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547B4" w:rsidRPr="007155EE">
              <w:rPr>
                <w:rFonts w:ascii="Times New Roman" w:hAnsi="Times New Roman" w:cs="Times New Roman"/>
                <w:sz w:val="24"/>
                <w:szCs w:val="24"/>
              </w:rPr>
              <w:t>ряного возраста»</w:t>
            </w:r>
            <w:r w:rsidR="009F468A" w:rsidRPr="007155EE">
              <w:rPr>
                <w:rFonts w:ascii="Times New Roman" w:hAnsi="Times New Roman" w:cs="Times New Roman"/>
                <w:sz w:val="24"/>
                <w:szCs w:val="24"/>
              </w:rPr>
              <w:t>) вынуждена проводить праздничные м</w:t>
            </w:r>
            <w:r w:rsidR="00210DD9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 </w:t>
            </w:r>
            <w:r w:rsidR="003573BC" w:rsidRPr="007155EE">
              <w:rPr>
                <w:rFonts w:ascii="Times New Roman" w:hAnsi="Times New Roman" w:cs="Times New Roman"/>
                <w:sz w:val="24"/>
                <w:szCs w:val="24"/>
              </w:rPr>
              <w:t>не в сценических</w:t>
            </w:r>
            <w:r w:rsidR="00210DD9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костюмах.</w:t>
            </w:r>
            <w:r w:rsidR="009F468A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0DD9" w:rsidRPr="007155EE" w:rsidRDefault="00387978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К сожалению, с возрастом человек теряет большее количество своих друзей и тех, с кем можно регулярно общаться. Фактически у восьмидесятилетнего старика остается 2-3 человека, с кем он может разговаривать. Это – катастрофа</w:t>
            </w:r>
            <w:proofErr w:type="gramStart"/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,"</w:t>
            </w:r>
            <w:proofErr w:type="gramEnd"/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- делают выводы с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циологи. Чем больше у человека людей, с которыми он может поделиться своими б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дами или радостями, тем полноценнее он проживает эти годы, тем он счастливее ж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вет и лучше себя чувствует, человек – все-таки социальное существо. Именно поэт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му создана группа </w:t>
            </w:r>
            <w:r w:rsidR="009F468A" w:rsidRPr="007155EE">
              <w:rPr>
                <w:rFonts w:ascii="Times New Roman" w:hAnsi="Times New Roman" w:cs="Times New Roman"/>
                <w:sz w:val="24"/>
                <w:szCs w:val="24"/>
              </w:rPr>
              <w:t>«Поси</w:t>
            </w:r>
            <w:r w:rsidR="005354ED" w:rsidRPr="007155EE">
              <w:rPr>
                <w:rFonts w:ascii="Times New Roman" w:hAnsi="Times New Roman" w:cs="Times New Roman"/>
                <w:sz w:val="24"/>
                <w:szCs w:val="24"/>
              </w:rPr>
              <w:t>делки на завалинке» (5</w:t>
            </w:r>
            <w:r w:rsidR="009F468A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3547B4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«серебряного возраста»</w:t>
            </w:r>
            <w:r w:rsidR="009F468A" w:rsidRPr="007155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. Они посещают </w:t>
            </w:r>
            <w:r w:rsidR="003573BC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70 - 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80 летних стариков, </w:t>
            </w:r>
            <w:r w:rsidR="009F468A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занимаются п</w:t>
            </w:r>
            <w:r w:rsidR="003547B4" w:rsidRPr="007155EE">
              <w:rPr>
                <w:rFonts w:ascii="Times New Roman" w:hAnsi="Times New Roman" w:cs="Times New Roman"/>
                <w:sz w:val="24"/>
                <w:szCs w:val="24"/>
              </w:rPr>
              <w:t>оздравлениями с днем рожд</w:t>
            </w:r>
            <w:r w:rsidR="003547B4" w:rsidRPr="00715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47B4" w:rsidRPr="007155EE">
              <w:rPr>
                <w:rFonts w:ascii="Times New Roman" w:hAnsi="Times New Roman" w:cs="Times New Roman"/>
                <w:sz w:val="24"/>
                <w:szCs w:val="24"/>
              </w:rPr>
              <w:t>ния и другими праздниками</w:t>
            </w:r>
            <w:r w:rsidR="00210DD9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на дому, </w:t>
            </w:r>
            <w:r w:rsidR="003573BC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привлекают инвалидов </w:t>
            </w:r>
            <w:proofErr w:type="gramStart"/>
            <w:r w:rsidR="00496ABD" w:rsidRPr="007155E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496ABD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96ABD" w:rsidRPr="007155EE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gramEnd"/>
            <w:r w:rsidR="00496ABD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– кла</w:t>
            </w:r>
            <w:r w:rsidR="003573BC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ссы, </w:t>
            </w:r>
            <w:r w:rsidR="00496ABD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312" w:rsidRPr="00715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4312" w:rsidRPr="007155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F4312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готавливают </w:t>
            </w:r>
            <w:r w:rsidR="00210DD9" w:rsidRPr="007155EE">
              <w:rPr>
                <w:rFonts w:ascii="Times New Roman" w:hAnsi="Times New Roman" w:cs="Times New Roman"/>
                <w:sz w:val="24"/>
                <w:szCs w:val="24"/>
              </w:rPr>
              <w:t>сувенир</w:t>
            </w:r>
            <w:r w:rsidR="006F4312" w:rsidRPr="007155EE">
              <w:rPr>
                <w:rFonts w:ascii="Times New Roman" w:hAnsi="Times New Roman" w:cs="Times New Roman"/>
                <w:sz w:val="24"/>
                <w:szCs w:val="24"/>
              </w:rPr>
              <w:t>ную продукцию (обереги, мягкие игрушки</w:t>
            </w:r>
            <w:r w:rsidR="00496ABD" w:rsidRPr="007155EE">
              <w:rPr>
                <w:rFonts w:ascii="Times New Roman" w:hAnsi="Times New Roman" w:cs="Times New Roman"/>
                <w:sz w:val="24"/>
                <w:szCs w:val="24"/>
              </w:rPr>
              <w:t>, детские пинетки</w:t>
            </w:r>
            <w:r w:rsidR="006F4312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  <w:r w:rsidR="00496ABD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для благотворительных акций и ярмарок. </w:t>
            </w:r>
            <w:r w:rsidR="003547B4" w:rsidRPr="007155EE">
              <w:rPr>
                <w:rFonts w:ascii="Times New Roman" w:hAnsi="Times New Roman" w:cs="Times New Roman"/>
                <w:sz w:val="24"/>
                <w:szCs w:val="24"/>
              </w:rPr>
              <w:t>Костюмы у группы выполнены своими руками за свой счёт.</w:t>
            </w:r>
            <w:r w:rsidR="00496ABD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DD9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F468A" w:rsidRPr="007155EE" w:rsidRDefault="003573BC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4ED" w:rsidRPr="007155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F468A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ля проведения </w:t>
            </w:r>
            <w:r w:rsidR="003547B4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общих </w:t>
            </w:r>
            <w:r w:rsidR="009F468A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массовых мероприятий </w:t>
            </w:r>
            <w:r w:rsidR="003547B4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ТОС «Андреевское» </w:t>
            </w:r>
            <w:r w:rsidR="00B50971" w:rsidRPr="007155EE">
              <w:rPr>
                <w:rFonts w:ascii="Times New Roman" w:hAnsi="Times New Roman" w:cs="Times New Roman"/>
                <w:sz w:val="24"/>
                <w:szCs w:val="24"/>
              </w:rPr>
              <w:t>приобрели сц</w:t>
            </w:r>
            <w:r w:rsidR="00B50971" w:rsidRPr="00715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50971" w:rsidRPr="007155EE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r w:rsidR="00210DD9" w:rsidRPr="00715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музыкальную аппаратуру</w:t>
            </w:r>
            <w:r w:rsidR="003547B4" w:rsidRPr="00715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468A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466" w:rsidRPr="007155EE">
              <w:rPr>
                <w:rFonts w:ascii="Times New Roman" w:hAnsi="Times New Roman" w:cs="Times New Roman"/>
                <w:sz w:val="24"/>
                <w:szCs w:val="24"/>
              </w:rPr>
              <w:t>Очень хотелось бы приобрести всем одинаковые к</w:t>
            </w:r>
            <w:r w:rsidR="00E56466" w:rsidRPr="00715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6466" w:rsidRPr="007155EE">
              <w:rPr>
                <w:rFonts w:ascii="Times New Roman" w:hAnsi="Times New Roman" w:cs="Times New Roman"/>
                <w:sz w:val="24"/>
                <w:szCs w:val="24"/>
              </w:rPr>
              <w:t>стюмы.</w:t>
            </w:r>
          </w:p>
          <w:p w:rsidR="00B50971" w:rsidRPr="007155EE" w:rsidRDefault="009F468A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В ходе подготовки данного проекта, </w:t>
            </w:r>
            <w:r w:rsidR="00E56466" w:rsidRPr="007155EE">
              <w:rPr>
                <w:rFonts w:ascii="Times New Roman" w:hAnsi="Times New Roman" w:cs="Times New Roman"/>
                <w:sz w:val="24"/>
                <w:szCs w:val="24"/>
              </w:rPr>
              <w:t>активом ТОС проведен опрос и 6</w:t>
            </w:r>
            <w:r w:rsidR="00A674E8" w:rsidRPr="007155E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 жителей  и гостей села</w:t>
            </w:r>
            <w:r w:rsidR="004D4C15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(дачники)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поддержали данный проект. </w:t>
            </w:r>
          </w:p>
          <w:p w:rsidR="00F81517" w:rsidRPr="007155EE" w:rsidRDefault="00F81517" w:rsidP="009F468A">
            <w:pPr>
              <w:widowControl w:val="0"/>
              <w:spacing w:line="208" w:lineRule="auto"/>
              <w:ind w:left="113" w:right="3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517" w:rsidRPr="007155EE" w:rsidTr="007155EE">
        <w:trPr>
          <w:cantSplit/>
          <w:trHeight w:hRule="exact" w:val="1559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517" w:rsidRPr="007155EE" w:rsidRDefault="003F73E6">
            <w:pPr>
              <w:widowControl w:val="0"/>
              <w:spacing w:line="208" w:lineRule="auto"/>
              <w:ind w:left="103" w:right="2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517" w:rsidRPr="007155EE" w:rsidRDefault="003F73E6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155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r w:rsidRPr="007155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55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ла Андреевка – </w:t>
            </w:r>
            <w:r w:rsidR="00417E9F" w:rsidRPr="007155EE">
              <w:rPr>
                <w:rFonts w:ascii="Times New Roman" w:hAnsi="Times New Roman" w:cs="Times New Roman"/>
                <w:sz w:val="24"/>
                <w:szCs w:val="24"/>
              </w:rPr>
              <w:t>члены Центра Активного Долголетия «Десерт жизни»</w:t>
            </w:r>
            <w:r w:rsidR="00E56466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села Андреевка</w:t>
            </w:r>
            <w:r w:rsidR="00FD5672" w:rsidRPr="007155EE">
              <w:rPr>
                <w:rFonts w:ascii="Times New Roman" w:hAnsi="Times New Roman" w:cs="Times New Roman"/>
                <w:sz w:val="24"/>
                <w:szCs w:val="24"/>
              </w:rPr>
              <w:t>, члены ТОС «Андреевское»</w:t>
            </w:r>
          </w:p>
          <w:p w:rsidR="00E56466" w:rsidRPr="007155EE" w:rsidRDefault="00E56466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Люди, имеющие инвалидность (по общему заболеванию, </w:t>
            </w:r>
            <w:r w:rsidR="00BB7D0B" w:rsidRPr="007155EE">
              <w:rPr>
                <w:rFonts w:ascii="Times New Roman" w:hAnsi="Times New Roman" w:cs="Times New Roman"/>
                <w:sz w:val="24"/>
                <w:szCs w:val="24"/>
              </w:rPr>
              <w:t>ДЦП, ОВЗ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6970" w:rsidRPr="007155EE" w:rsidRDefault="00FD5672" w:rsidP="007155EE"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Молодежная организация села – волонтеры.</w:t>
            </w:r>
          </w:p>
        </w:tc>
      </w:tr>
      <w:tr w:rsidR="00417E9F" w:rsidRPr="007155EE" w:rsidTr="007155EE">
        <w:trPr>
          <w:cantSplit/>
          <w:trHeight w:hRule="exact" w:val="8368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E9F" w:rsidRPr="007155EE" w:rsidRDefault="00417E9F">
            <w:pPr>
              <w:widowControl w:val="0"/>
              <w:spacing w:line="208" w:lineRule="auto"/>
              <w:ind w:left="103" w:right="2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партнеры </w:t>
            </w:r>
          </w:p>
        </w:tc>
        <w:tc>
          <w:tcPr>
            <w:tcW w:w="8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E9F" w:rsidRPr="007155EE" w:rsidRDefault="00417E9F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4D4C15" w:rsidRPr="007155EE">
              <w:rPr>
                <w:rFonts w:ascii="Times New Roman" w:hAnsi="Times New Roman" w:cs="Times New Roman"/>
                <w:sz w:val="24"/>
                <w:szCs w:val="24"/>
              </w:rPr>
              <w:t>манда состоит из активистов села Андреевка (+ 50)</w:t>
            </w:r>
          </w:p>
          <w:p w:rsidR="007C4E07" w:rsidRPr="007155EE" w:rsidRDefault="007C4E07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Рыбакова Марина Александровна – автор и руководитель проекта, руководитель ЦАД «Десерт жизни», волонтер – экскурсовод, волонтер – информатор проекта в с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ти Интернет и чат «Андреевка»</w:t>
            </w:r>
          </w:p>
          <w:p w:rsidR="00FD5672" w:rsidRPr="007155EE" w:rsidRDefault="00FD5672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Ярош</w:t>
            </w:r>
            <w:proofErr w:type="spellEnd"/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 – </w:t>
            </w:r>
            <w:r w:rsidR="007C4E07" w:rsidRPr="007155EE">
              <w:rPr>
                <w:rFonts w:ascii="Times New Roman" w:hAnsi="Times New Roman" w:cs="Times New Roman"/>
                <w:sz w:val="24"/>
                <w:szCs w:val="24"/>
              </w:rPr>
              <w:t>волонтер – экскурсовод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4E07" w:rsidRPr="007155EE">
              <w:rPr>
                <w:rFonts w:ascii="Times New Roman" w:hAnsi="Times New Roman" w:cs="Times New Roman"/>
                <w:sz w:val="24"/>
                <w:szCs w:val="24"/>
              </w:rPr>
              <w:t>руководитель творческой масте</w:t>
            </w:r>
            <w:r w:rsidR="007C4E07" w:rsidRPr="007155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C4E07" w:rsidRPr="007155EE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</w:p>
          <w:p w:rsidR="004D4C15" w:rsidRPr="007155EE" w:rsidRDefault="004D4C15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Проворова</w:t>
            </w:r>
            <w:proofErr w:type="spellEnd"/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 – волонтер - эколог, староста села Андреевка.</w:t>
            </w:r>
          </w:p>
          <w:p w:rsidR="007C4E07" w:rsidRPr="007155EE" w:rsidRDefault="007C4E07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Кузнецова Лидия Николаевна - пенсионер, руководитель вокальной группы «Наде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да»</w:t>
            </w:r>
          </w:p>
          <w:p w:rsidR="007C4E07" w:rsidRPr="007155EE" w:rsidRDefault="007C4E07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Попова Галина Петровна - руководитель группы "Чувашский фольклор"</w:t>
            </w:r>
          </w:p>
          <w:p w:rsidR="007C4E07" w:rsidRPr="007155EE" w:rsidRDefault="007C4E07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Тихонова Ольга Анатольевна - руководитель группы "Здоровье"</w:t>
            </w:r>
          </w:p>
          <w:p w:rsidR="00F36970" w:rsidRPr="007155EE" w:rsidRDefault="00F36970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Партнёры: </w:t>
            </w:r>
          </w:p>
          <w:p w:rsidR="00F36970" w:rsidRPr="007155EE" w:rsidRDefault="00F36970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7E9F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proofErr w:type="spellStart"/>
            <w:r w:rsidR="00417E9F" w:rsidRPr="007155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алмаюрского</w:t>
            </w:r>
            <w:proofErr w:type="spellEnd"/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– административная поддержка (транспорт для участия в муниципальных и региональных благотворительных мер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приятиях</w:t>
            </w:r>
            <w:r w:rsidR="00D656D5" w:rsidRPr="007155EE">
              <w:rPr>
                <w:rFonts w:ascii="Times New Roman" w:hAnsi="Times New Roman" w:cs="Times New Roman"/>
                <w:sz w:val="24"/>
                <w:szCs w:val="24"/>
              </w:rPr>
              <w:t>, награждение активных волонтеров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56D5" w:rsidRPr="007155EE" w:rsidRDefault="00D656D5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Актив Территориального общественного самоуправления </w:t>
            </w:r>
            <w:r w:rsidR="00417E9F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«Андреевское»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gramEnd"/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(освещение в сети Интернет в группах ТОС «Андреевское» и ЦАД «Десерт жизни»)</w:t>
            </w:r>
          </w:p>
          <w:p w:rsidR="00417E9F" w:rsidRPr="007155EE" w:rsidRDefault="00417E9F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6D5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МОУ Андреевская СШ</w:t>
            </w:r>
            <w:r w:rsidR="00D656D5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– материально – техническая и волонтёрская поддержка (использование принтера для распечатки грамот, организация и провед</w:t>
            </w:r>
            <w:r w:rsidR="00D656D5" w:rsidRPr="00715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656D5" w:rsidRPr="007155EE">
              <w:rPr>
                <w:rFonts w:ascii="Times New Roman" w:hAnsi="Times New Roman" w:cs="Times New Roman"/>
                <w:sz w:val="24"/>
                <w:szCs w:val="24"/>
              </w:rPr>
              <w:t>ние благотворительных акций, выделение помещения для проведения мероприятий, обучение экскурсионной деятельности волонтеров – экскурсоводов «серебряного возраста»).</w:t>
            </w:r>
          </w:p>
          <w:p w:rsidR="00D656D5" w:rsidRPr="007155EE" w:rsidRDefault="00D656D5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Совет ветеранов села Андреевка </w:t>
            </w:r>
            <w:r w:rsidR="00BB7D0B" w:rsidRPr="007155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D0B" w:rsidRPr="007155EE">
              <w:rPr>
                <w:rFonts w:ascii="Times New Roman" w:hAnsi="Times New Roman" w:cs="Times New Roman"/>
                <w:sz w:val="24"/>
                <w:szCs w:val="24"/>
              </w:rPr>
              <w:t>волонтёрская поддержка (</w:t>
            </w:r>
            <w:r w:rsidR="004D4C15" w:rsidRPr="007155EE">
              <w:rPr>
                <w:rFonts w:ascii="Times New Roman" w:hAnsi="Times New Roman" w:cs="Times New Roman"/>
                <w:sz w:val="24"/>
                <w:szCs w:val="24"/>
              </w:rPr>
              <w:t>предоставление проду</w:t>
            </w:r>
            <w:r w:rsidR="004D4C15" w:rsidRPr="007155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C15" w:rsidRPr="007155EE">
              <w:rPr>
                <w:rFonts w:ascii="Times New Roman" w:hAnsi="Times New Roman" w:cs="Times New Roman"/>
                <w:sz w:val="24"/>
                <w:szCs w:val="24"/>
              </w:rPr>
              <w:t>ции для благотворительных мероприятий</w:t>
            </w:r>
            <w:r w:rsidR="00BB7D0B" w:rsidRPr="007155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1517" w:rsidRPr="007155EE" w:rsidTr="007155EE">
        <w:trPr>
          <w:cantSplit/>
          <w:trHeight w:hRule="exact" w:val="4532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517" w:rsidRPr="007155EE" w:rsidRDefault="003F73E6">
            <w:pPr>
              <w:widowControl w:val="0"/>
              <w:spacing w:line="209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 w:rsidRPr="0071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81517" w:rsidRPr="007155EE" w:rsidRDefault="003F73E6">
            <w:pPr>
              <w:widowControl w:val="0"/>
              <w:spacing w:line="209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1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r w:rsidRPr="0071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8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28C" w:rsidRPr="007155EE" w:rsidRDefault="00CD028C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4E78E8" w:rsidRPr="007155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объединить работу всех творческих групп в единое целое (Точку притяжения)</w:t>
            </w:r>
            <w:r w:rsidR="004E78E8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через привлечение людей «серебряного возраста» к социокультурной жизни в сел</w:t>
            </w:r>
            <w:r w:rsidR="004E78E8" w:rsidRPr="007155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E78E8" w:rsidRPr="007155EE">
              <w:rPr>
                <w:rFonts w:ascii="Times New Roman" w:hAnsi="Times New Roman" w:cs="Times New Roman"/>
                <w:sz w:val="24"/>
                <w:szCs w:val="24"/>
              </w:rPr>
              <w:t>ской местности</w:t>
            </w:r>
            <w:r w:rsidR="00093DC2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села Андреевка</w:t>
            </w:r>
            <w:r w:rsidR="004D4C15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B6E2D" w:rsidRPr="007155EE">
              <w:rPr>
                <w:rFonts w:ascii="Times New Roman" w:hAnsi="Times New Roman" w:cs="Times New Roman"/>
                <w:sz w:val="24"/>
                <w:szCs w:val="24"/>
              </w:rPr>
              <w:t>участия в благотворительных мероприятиях</w:t>
            </w:r>
            <w:r w:rsidR="00093DC2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3DC2" w:rsidRPr="007155EE">
              <w:rPr>
                <w:rFonts w:ascii="Times New Roman" w:hAnsi="Times New Roman" w:cs="Times New Roman"/>
                <w:sz w:val="24"/>
                <w:szCs w:val="24"/>
              </w:rPr>
              <w:t>Черд</w:t>
            </w:r>
            <w:r w:rsidR="00093DC2" w:rsidRPr="00715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3DC2" w:rsidRPr="007155EE">
              <w:rPr>
                <w:rFonts w:ascii="Times New Roman" w:hAnsi="Times New Roman" w:cs="Times New Roman"/>
                <w:sz w:val="24"/>
                <w:szCs w:val="24"/>
              </w:rPr>
              <w:t>клинского</w:t>
            </w:r>
            <w:proofErr w:type="spellEnd"/>
            <w:r w:rsidR="00093DC2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Ульяновской области</w:t>
            </w:r>
            <w:r w:rsidR="009B6E2D" w:rsidRPr="00715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028C" w:rsidRPr="007155EE" w:rsidRDefault="00A674E8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6F4312" w:rsidRPr="007155EE" w:rsidRDefault="006F4312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Объединение и расширение коммуникаций людей пожилого возраста путем провед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ния цикла культурно-досуговых </w:t>
            </w:r>
            <w:r w:rsidR="009B6E2D"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 и благотворительных 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мероприятий.</w:t>
            </w:r>
          </w:p>
          <w:p w:rsidR="006F4312" w:rsidRPr="007155EE" w:rsidRDefault="006F4312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Приобщение и включение пенсионеров в активную социально-общественную де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тельность путем работы клубов по интересам и волонтерского движения.</w:t>
            </w:r>
          </w:p>
          <w:p w:rsidR="006F4312" w:rsidRPr="007155EE" w:rsidRDefault="006F4312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Создание из числа участвующих в клубах по интересам команды активистов-волонтеров.</w:t>
            </w:r>
          </w:p>
          <w:p w:rsidR="00CD028C" w:rsidRPr="007155EE" w:rsidRDefault="00CD028C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Информировать людей пожилого возраста о деятельности проекта «Точка притяж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ния» путем работы сайта ЦАД «Десерт жизни» и продвижения с помощью чата А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 xml:space="preserve">дреевка </w:t>
            </w:r>
            <w:r w:rsidRPr="00715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715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1517" w:rsidRPr="007155EE" w:rsidRDefault="00F81517" w:rsidP="00715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E9F" w:rsidRPr="007155EE" w:rsidTr="00385AA0">
        <w:trPr>
          <w:cantSplit/>
          <w:trHeight w:hRule="exact" w:val="15313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E9F" w:rsidRPr="007155EE" w:rsidRDefault="00417E9F">
            <w:pPr>
              <w:widowControl w:val="0"/>
              <w:spacing w:line="208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социальный эффект от реализации проекта</w:t>
            </w:r>
          </w:p>
        </w:tc>
        <w:tc>
          <w:tcPr>
            <w:tcW w:w="888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74E8" w:rsidRPr="00385AA0" w:rsidRDefault="00A674E8" w:rsidP="00385A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A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Повышение  социальной  активности  граждан  </w:t>
            </w:r>
            <w:proofErr w:type="gramStart"/>
            <w:r w:rsidRPr="00385AA0">
              <w:rPr>
                <w:rFonts w:ascii="Times New Roman" w:hAnsi="Times New Roman" w:cs="Times New Roman"/>
                <w:i/>
                <w:sz w:val="24"/>
                <w:szCs w:val="24"/>
              </w:rPr>
              <w:t>пред</w:t>
            </w:r>
            <w:proofErr w:type="gramEnd"/>
            <w:r w:rsidRPr="00385A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пенсионного  и пенсионного возраста, увеличение  доли их участия в мероприятиях</w:t>
            </w:r>
            <w:r w:rsidR="009B6E2D" w:rsidRPr="00385A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рамках </w:t>
            </w:r>
            <w:r w:rsidR="003573BC" w:rsidRPr="00385AA0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социального прое</w:t>
            </w:r>
            <w:r w:rsidR="003573BC" w:rsidRPr="00385AA0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="003573BC" w:rsidRPr="00385AA0">
              <w:rPr>
                <w:rFonts w:ascii="Times New Roman" w:hAnsi="Times New Roman" w:cs="Times New Roman"/>
                <w:i/>
                <w:sz w:val="24"/>
                <w:szCs w:val="24"/>
              </w:rPr>
              <w:t>та «</w:t>
            </w:r>
            <w:r w:rsidRPr="00385AA0">
              <w:rPr>
                <w:rFonts w:ascii="Times New Roman" w:hAnsi="Times New Roman" w:cs="Times New Roman"/>
                <w:i/>
                <w:sz w:val="24"/>
                <w:szCs w:val="24"/>
              </w:rPr>
              <w:t>Точка притяжения»</w:t>
            </w:r>
          </w:p>
          <w:p w:rsidR="00A674E8" w:rsidRPr="00385AA0" w:rsidRDefault="00A674E8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Человеку в одиночку очень сложно свершить большие дела. Для того чтобы решить объемные проблемы нужно объединить силы. Только работая в группе, изучая ра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ные мысли можно прийти к реальному и правильному решению поставленной пр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блемы. Совместная работа сплачивает коллектив, появляются общие интересы, тр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диции.</w:t>
            </w:r>
          </w:p>
          <w:p w:rsidR="001706D7" w:rsidRPr="00385AA0" w:rsidRDefault="001706D7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По проекту «Точка Притяжения» уже работают 10 жительниц села пенсионного во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раста. Так как к больным и старым людям не желательно ходить в большом колич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стве, участницы разделились на несколько социальных групп. Первая группа «Пос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делки на завалинке» в количестве 4 человек поздравляют с юбилеями, днями рожд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ниями, календарными праздниками.  </w:t>
            </w:r>
            <w:proofErr w:type="gramStart"/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Вторая группа «Подружки» в количестве 2 ч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ловек проводят «Душевные разговоры», вечера воспоминаний, запись песен и др. Третья группа «Волонтеры Победы» - 4 человека проводят благотворительные акции, индивидуальные мастер – классы и «Домашние мастерские». </w:t>
            </w:r>
            <w:proofErr w:type="gramEnd"/>
          </w:p>
          <w:p w:rsidR="001706D7" w:rsidRPr="00385AA0" w:rsidRDefault="001706D7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Так же они проводят мастер – классы, народные игры для любого возраста, творч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ские площадки на праздниках и мероприятиях села, встречи с населением.</w:t>
            </w:r>
          </w:p>
          <w:p w:rsidR="00A674E8" w:rsidRPr="00385AA0" w:rsidRDefault="00A674E8" w:rsidP="00385A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AA0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 единой  коммуникационной,  творческой,  культурно-досуговой площадки с обеспечением доступной среды</w:t>
            </w:r>
          </w:p>
          <w:p w:rsidR="00A674E8" w:rsidRPr="00385AA0" w:rsidRDefault="00A674E8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В селе создан «Культурно – патриотический центр «Парк Победы», где для всех ж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телей и гостей села благоустроена территория для проведения массовых меропри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тий: сцена для проведения сельских праздничных мероприятий, проводимых вокал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ной группой «Надежда»; группа «Посиделки на завалинке» проводит конкурс худ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жественной самодеятельности «Песни военных лет», «Играй гармонь», интеракти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ные игры «Сундучок бабушки Маланьи» и «Проба пера».</w:t>
            </w:r>
            <w:proofErr w:type="gramEnd"/>
            <w:r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573BC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С 2008 года летом в селе проводится областной фестиваль «Жар - слово» (посвящен памяти поэта – земляка, лауреата Государственной премии РСФСР по литературе - Н.Н. </w:t>
            </w:r>
            <w:proofErr w:type="spellStart"/>
            <w:r w:rsidR="003573BC" w:rsidRPr="00385AA0">
              <w:rPr>
                <w:rFonts w:ascii="Times New Roman" w:hAnsi="Times New Roman" w:cs="Times New Roman"/>
                <w:sz w:val="24"/>
                <w:szCs w:val="24"/>
              </w:rPr>
              <w:t>Благова</w:t>
            </w:r>
            <w:proofErr w:type="spellEnd"/>
            <w:r w:rsidR="003573BC" w:rsidRPr="00385AA0">
              <w:rPr>
                <w:rFonts w:ascii="Times New Roman" w:hAnsi="Times New Roman" w:cs="Times New Roman"/>
                <w:sz w:val="24"/>
                <w:szCs w:val="24"/>
              </w:rPr>
              <w:t>, (более 300 участников, из них 35 поэтов Ульяновской обл., не менее 150 детей района).</w:t>
            </w:r>
            <w:proofErr w:type="gramEnd"/>
          </w:p>
          <w:p w:rsidR="009B6E2D" w:rsidRPr="00385AA0" w:rsidRDefault="00A674E8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Группа «Посиделки на завалинке» разработала социальный проект, охвачены жители села с 70 лет, инвалиды, более 50 человек. Данный проект был представлен на защите конкурса «Ветеран года 2020», где получил высокую оценку.</w:t>
            </w:r>
            <w:r w:rsidR="002251B5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5EE" w:rsidRPr="00385AA0" w:rsidRDefault="002251B5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В 2019 году участвовали в благотворительной ярмарке в г. Димитровград, где прод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вали обереги, и вырученные деньги были переданы организаторам на лечение онк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логических детей.</w:t>
            </w:r>
          </w:p>
          <w:p w:rsidR="00A674E8" w:rsidRPr="00385AA0" w:rsidRDefault="00A674E8" w:rsidP="00385A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A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Развитие добровольческого движения, увеличение  доли  участников  проекта  в  рамках  межведомственного взаимодействия </w:t>
            </w:r>
          </w:p>
          <w:p w:rsidR="00A674E8" w:rsidRPr="00385AA0" w:rsidRDefault="00A674E8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В школьном музее прошли обучение на экскурсоводов 10 волонтеров «серебряного возраста».</w:t>
            </w:r>
            <w:r w:rsidR="009B6E2D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Всем «Волонтерам Победы» вручены удостоверения экскурсоводов.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74E8" w:rsidRPr="00385AA0" w:rsidRDefault="00A674E8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Вновь созданная архитектурная форма «Победа» со стендами «Дети войны» и «Тр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женики тыла» используются для проведения экскурсий «Волонтерами Победы» из ЦАД «Десерт жизни».  </w:t>
            </w:r>
          </w:p>
          <w:p w:rsidR="00A674E8" w:rsidRPr="00385AA0" w:rsidRDefault="00A674E8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Двое участников Центра прошл</w:t>
            </w:r>
            <w:r w:rsidR="009B6E2D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и онлайн – курсы «Основы </w:t>
            </w:r>
            <w:proofErr w:type="spellStart"/>
            <w:r w:rsidR="009B6E2D" w:rsidRPr="00385AA0">
              <w:rPr>
                <w:rFonts w:ascii="Times New Roman" w:hAnsi="Times New Roman" w:cs="Times New Roman"/>
                <w:sz w:val="24"/>
                <w:szCs w:val="24"/>
              </w:rPr>
              <w:t>волонтё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рства</w:t>
            </w:r>
            <w:proofErr w:type="spellEnd"/>
            <w:r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для начин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ющих»</w:t>
            </w:r>
            <w:r w:rsidR="003573BC" w:rsidRPr="00385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Пять участников Центра являются «Волонтёрами Победы» и «Добровольц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ми России»</w:t>
            </w:r>
            <w:r w:rsidR="003573BC" w:rsidRPr="00385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Один участник Центра является п</w:t>
            </w:r>
            <w:r w:rsidR="00385AA0">
              <w:rPr>
                <w:rFonts w:ascii="Times New Roman" w:hAnsi="Times New Roman" w:cs="Times New Roman"/>
                <w:sz w:val="24"/>
                <w:szCs w:val="24"/>
              </w:rPr>
              <w:t xml:space="preserve">обедителем муниципального 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«Ветеран года 2020»</w:t>
            </w:r>
            <w:r w:rsidR="003573BC" w:rsidRPr="00385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E50B2" w:rsidRPr="00385AA0" w:rsidRDefault="00A674E8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</w:t>
            </w:r>
            <w:r w:rsidR="000E048A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акции «Домашний праздник» и </w:t>
            </w:r>
            <w:r w:rsidR="00385AA0">
              <w:rPr>
                <w:rFonts w:ascii="Times New Roman" w:hAnsi="Times New Roman" w:cs="Times New Roman"/>
                <w:sz w:val="24"/>
                <w:szCs w:val="24"/>
              </w:rPr>
              <w:t xml:space="preserve">выездных участий в </w:t>
            </w:r>
            <w:proofErr w:type="spellStart"/>
            <w:r w:rsidR="00385AA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="00385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5A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амод</w:t>
            </w:r>
            <w:proofErr w:type="spellEnd"/>
            <w:r w:rsidR="00385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нам необходимы специальные сценические костюмы. Для поддержки социаль</w:t>
            </w:r>
            <w:r w:rsidR="00385AA0">
              <w:rPr>
                <w:rFonts w:ascii="Times New Roman" w:hAnsi="Times New Roman" w:cs="Times New Roman"/>
                <w:sz w:val="24"/>
                <w:szCs w:val="24"/>
              </w:rPr>
              <w:t>ной гр.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«Посиделки на завалинке», проведения мастер - классов и </w:t>
            </w:r>
            <w:r w:rsidR="000E048A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в дальнейшем 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0E048A" w:rsidRPr="00385AA0">
              <w:rPr>
                <w:rFonts w:ascii="Times New Roman" w:hAnsi="Times New Roman" w:cs="Times New Roman"/>
                <w:sz w:val="24"/>
                <w:szCs w:val="24"/>
              </w:rPr>
              <w:t>стии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в благотворительных акциях и ярмарках необходима </w:t>
            </w:r>
            <w:r w:rsidR="002251B5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соответствующая 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фурнитура.</w:t>
            </w:r>
            <w:r w:rsidR="000E048A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экскурсий нужны футболки с логотипами села и центра долголетия.</w:t>
            </w:r>
          </w:p>
          <w:p w:rsidR="008E50B2" w:rsidRPr="00385AA0" w:rsidRDefault="008E50B2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E9F" w:rsidRPr="007155EE" w:rsidTr="00385AA0">
        <w:trPr>
          <w:cantSplit/>
          <w:trHeight w:hRule="exact" w:val="6950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E9F" w:rsidRPr="007155EE" w:rsidRDefault="00417E9F">
            <w:pPr>
              <w:widowControl w:val="0"/>
              <w:spacing w:line="208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методы ре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лизации пр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екта</w:t>
            </w:r>
          </w:p>
        </w:tc>
        <w:tc>
          <w:tcPr>
            <w:tcW w:w="888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048A" w:rsidRPr="00385AA0" w:rsidRDefault="00A674E8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Для объединения работы всех творческих групп в единое целое (Точку притяжения) бу</w:t>
            </w:r>
            <w:r w:rsidR="000E048A" w:rsidRPr="00385AA0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85A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048A" w:rsidRPr="00385AA0" w:rsidRDefault="00385AA0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E048A" w:rsidRPr="00385A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74E8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рганизована активная </w:t>
            </w:r>
            <w:r w:rsidR="000E048A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r w:rsidR="00A674E8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группа, состоящая из руководителей </w:t>
            </w:r>
            <w:r w:rsidR="000E048A" w:rsidRPr="00385AA0">
              <w:rPr>
                <w:rFonts w:ascii="Times New Roman" w:hAnsi="Times New Roman" w:cs="Times New Roman"/>
                <w:sz w:val="24"/>
                <w:szCs w:val="24"/>
              </w:rPr>
              <w:t>всех творч</w:t>
            </w:r>
            <w:r w:rsidR="000E048A" w:rsidRPr="00385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E048A" w:rsidRPr="00385AA0">
              <w:rPr>
                <w:rFonts w:ascii="Times New Roman" w:hAnsi="Times New Roman" w:cs="Times New Roman"/>
                <w:sz w:val="24"/>
                <w:szCs w:val="24"/>
              </w:rPr>
              <w:t>ских групп</w:t>
            </w:r>
          </w:p>
          <w:p w:rsidR="00A674E8" w:rsidRPr="00385AA0" w:rsidRDefault="00385AA0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E048A" w:rsidRPr="00385A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74E8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оставлен общий план работы, с учетом интересов каждой группы. </w:t>
            </w:r>
          </w:p>
          <w:p w:rsidR="000E048A" w:rsidRPr="00385AA0" w:rsidRDefault="00385AA0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674E8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и расширение коммуникаций людей 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пожилого возраста пройдет </w:t>
            </w:r>
          </w:p>
          <w:p w:rsidR="00A674E8" w:rsidRPr="00385AA0" w:rsidRDefault="00385AA0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E048A" w:rsidRPr="00385A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>утем проведе</w:t>
            </w:r>
            <w:r w:rsidR="00A674E8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ния цикла 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>культурно-досуговых мероприятий (Осенние, зимние, весенние марафоны; акции, посвященные Победе; Дни именин; Новогодние праздн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>ки и др.)</w:t>
            </w:r>
          </w:p>
          <w:p w:rsidR="004D6A45" w:rsidRPr="00385AA0" w:rsidRDefault="00385AA0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="004D6A45" w:rsidRPr="00385AA0">
              <w:rPr>
                <w:rFonts w:ascii="Times New Roman" w:hAnsi="Times New Roman" w:cs="Times New Roman"/>
                <w:sz w:val="24"/>
                <w:szCs w:val="24"/>
              </w:rPr>
              <w:t>Путем проведения экологических марафонов (субботники в парке Победы)</w:t>
            </w:r>
          </w:p>
          <w:p w:rsidR="004D6A45" w:rsidRPr="00385AA0" w:rsidRDefault="00A674E8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Приобщение и включение пенсионеров в акти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>вную социально-общественную де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</w:p>
          <w:p w:rsidR="004D6A45" w:rsidRPr="00385AA0" w:rsidRDefault="00385AA0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r w:rsidR="004D6A45" w:rsidRPr="00385A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>утем работы кружков</w:t>
            </w:r>
            <w:r w:rsidR="004D6A45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по интересам</w:t>
            </w:r>
          </w:p>
          <w:p w:rsidR="00A674E8" w:rsidRPr="00385AA0" w:rsidRDefault="00385AA0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  <w:r w:rsidR="004D6A45" w:rsidRPr="00385A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74E8" w:rsidRPr="00385AA0">
              <w:rPr>
                <w:rFonts w:ascii="Times New Roman" w:hAnsi="Times New Roman" w:cs="Times New Roman"/>
                <w:sz w:val="24"/>
                <w:szCs w:val="24"/>
              </w:rPr>
              <w:t>олонтерского движения</w:t>
            </w:r>
            <w:r w:rsidR="002251B5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(благотворительные акции, ярмарки, социальные пак</w:t>
            </w:r>
            <w:r w:rsidR="002251B5" w:rsidRPr="00385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251B5" w:rsidRPr="00385AA0">
              <w:rPr>
                <w:rFonts w:ascii="Times New Roman" w:hAnsi="Times New Roman" w:cs="Times New Roman"/>
                <w:sz w:val="24"/>
                <w:szCs w:val="24"/>
              </w:rPr>
              <w:t>ты и др.)</w:t>
            </w:r>
          </w:p>
          <w:p w:rsidR="00A674E8" w:rsidRPr="00385AA0" w:rsidRDefault="00385AA0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674E8" w:rsidRPr="00385AA0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>ие из числа участвующих в кружках</w:t>
            </w:r>
            <w:r w:rsidR="00A674E8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по интересам команды активистов-волонтеров.</w:t>
            </w:r>
          </w:p>
          <w:p w:rsidR="004D6A45" w:rsidRPr="00385AA0" w:rsidRDefault="00385AA0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="00A674E8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людей пожилого возраста 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уже проходит </w:t>
            </w:r>
            <w:proofErr w:type="gramStart"/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="004D6A45" w:rsidRPr="00385A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51B5" w:rsidRPr="00385AA0" w:rsidRDefault="00385AA0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="004D6A45" w:rsidRPr="00385A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аботу молодежного актива села. </w:t>
            </w:r>
          </w:p>
          <w:p w:rsidR="00B95F6F" w:rsidRPr="00385AA0" w:rsidRDefault="00385AA0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Проведенные мероприятия </w:t>
            </w:r>
            <w:r w:rsidR="00B95F6F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проекта </w:t>
            </w:r>
            <w:r w:rsidR="002251B5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уже 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>информируются на</w:t>
            </w:r>
            <w:r w:rsidR="00A674E8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сай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A674E8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ЦАД «Десерт жизни»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95F6F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7" w:history="1">
              <w:r w:rsidR="00B95F6F" w:rsidRPr="00385AA0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https://ok.ru/tsentrorga</w:t>
              </w:r>
            </w:hyperlink>
          </w:p>
          <w:p w:rsidR="00A674E8" w:rsidRPr="00385AA0" w:rsidRDefault="00385AA0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95F6F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Проблемы, объявления и обсуждения </w:t>
            </w:r>
            <w:r w:rsidR="00A674E8" w:rsidRPr="00385AA0">
              <w:rPr>
                <w:rFonts w:ascii="Times New Roman" w:hAnsi="Times New Roman" w:cs="Times New Roman"/>
                <w:sz w:val="24"/>
                <w:szCs w:val="24"/>
              </w:rPr>
              <w:t>с помощью ча</w:t>
            </w:r>
            <w:r w:rsidR="00C72780" w:rsidRPr="00385AA0">
              <w:rPr>
                <w:rFonts w:ascii="Times New Roman" w:hAnsi="Times New Roman" w:cs="Times New Roman"/>
                <w:sz w:val="24"/>
                <w:szCs w:val="24"/>
              </w:rPr>
              <w:t>та Ан</w:t>
            </w:r>
            <w:r w:rsidR="00A674E8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дреевка </w:t>
            </w:r>
            <w:proofErr w:type="spellStart"/>
            <w:r w:rsidR="00A674E8" w:rsidRPr="00385AA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A674E8" w:rsidRPr="00385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699C" w:rsidRPr="007155EE" w:rsidTr="00385AA0">
        <w:trPr>
          <w:cantSplit/>
          <w:trHeight w:hRule="exact" w:val="5391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Pr="007155EE" w:rsidRDefault="0011699C">
            <w:pPr>
              <w:widowControl w:val="0"/>
              <w:spacing w:line="208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Дальнейшее развитие проекта</w:t>
            </w:r>
          </w:p>
        </w:tc>
        <w:tc>
          <w:tcPr>
            <w:tcW w:w="888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7697" w:rsidRPr="00E07697" w:rsidRDefault="00E07697" w:rsidP="00E0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1. В центре будут проходить мероприятия, предусмотренные проектом "Точка Пр</w:t>
            </w: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тяжения" не только для членов ЦАД "Десерт жизни" (30 участников), но и для жит</w:t>
            </w: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 xml:space="preserve">лей </w:t>
            </w:r>
            <w:proofErr w:type="spellStart"/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Чердаклинского</w:t>
            </w:r>
            <w:proofErr w:type="spellEnd"/>
            <w:r w:rsidRPr="00E07697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Ульяновской области (благотворительные концерты, марафоны, акции; областной фестиваль "Жа</w:t>
            </w:r>
            <w:proofErr w:type="gramStart"/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E07697">
              <w:rPr>
                <w:rFonts w:ascii="Times New Roman" w:hAnsi="Times New Roman" w:cs="Times New Roman"/>
                <w:sz w:val="24"/>
                <w:szCs w:val="24"/>
              </w:rPr>
              <w:t xml:space="preserve"> слово" (150 человек), </w:t>
            </w:r>
            <w:proofErr w:type="spellStart"/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мн.др</w:t>
            </w:r>
            <w:proofErr w:type="spellEnd"/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07697" w:rsidRPr="00E07697" w:rsidRDefault="00E07697" w:rsidP="00E0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2. Социальная группа "Посиделки на завалинке" приобретут специализированные к</w:t>
            </w: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стюмы, знаки различия и фурнитуру для проведения ярмарок и мастер - классов с и</w:t>
            </w: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 xml:space="preserve">валидами и детьми. </w:t>
            </w:r>
            <w:proofErr w:type="gramStart"/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07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gramEnd"/>
            <w:r w:rsidRPr="00E07697">
              <w:rPr>
                <w:rFonts w:ascii="Times New Roman" w:hAnsi="Times New Roman" w:cs="Times New Roman"/>
                <w:sz w:val="24"/>
                <w:szCs w:val="24"/>
              </w:rPr>
              <w:t xml:space="preserve"> - классах изготовят сувенирную продукцию для уч</w:t>
            </w: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стия в благотворительных ярмарках и акциях. Денежные средства будут перечислены на счета: 2 инвалидам 1 группы жителей села Андреевка и в районную организацию "</w:t>
            </w:r>
            <w:proofErr w:type="spellStart"/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ДоброДар</w:t>
            </w:r>
            <w:proofErr w:type="spellEnd"/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E07697" w:rsidRPr="00E07697" w:rsidRDefault="00E07697" w:rsidP="00E0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3. Экскурсоводы "серебряного возраста" будут проводить экскурсии в культурно-патриотическом Центре "Парк Победы", созданном в 2020 году, в специализирова</w:t>
            </w: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ных футболках с логотипами волонтеров, села и центра.</w:t>
            </w:r>
          </w:p>
          <w:p w:rsidR="00E07697" w:rsidRDefault="00E07697" w:rsidP="00E0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 xml:space="preserve">4. Молодёжный отряд - волонтёров, созданный в 2021 году, приобретут футболки и соответствующие аксессуары для участия </w:t>
            </w:r>
            <w:proofErr w:type="gramStart"/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07697">
              <w:rPr>
                <w:rFonts w:ascii="Times New Roman" w:hAnsi="Times New Roman" w:cs="Times New Roman"/>
                <w:sz w:val="24"/>
                <w:szCs w:val="24"/>
              </w:rPr>
              <w:t xml:space="preserve"> благотворительных акций и опер</w:t>
            </w: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ций.</w:t>
            </w:r>
          </w:p>
          <w:p w:rsidR="00B95F6F" w:rsidRPr="00385AA0" w:rsidRDefault="00CD028C" w:rsidP="00E0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будет осуществляться </w:t>
            </w:r>
            <w:r w:rsidR="002036F5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аккаунты в социальных с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тях</w:t>
            </w:r>
          </w:p>
          <w:p w:rsidR="0011699C" w:rsidRPr="007155EE" w:rsidRDefault="002036F5" w:rsidP="00B95F6F">
            <w:pPr>
              <w:pStyle w:val="a6"/>
              <w:widowControl w:val="0"/>
              <w:spacing w:line="227" w:lineRule="auto"/>
              <w:ind w:left="463" w:right="-2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55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CD028C" w:rsidRPr="007155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B95F6F" w:rsidRPr="007155EE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https://ok.ru/tsentrorga</w:t>
              </w:r>
            </w:hyperlink>
          </w:p>
          <w:p w:rsidR="00B95F6F" w:rsidRPr="007155EE" w:rsidRDefault="00B95F6F" w:rsidP="00B95F6F">
            <w:pPr>
              <w:pStyle w:val="a6"/>
              <w:widowControl w:val="0"/>
              <w:spacing w:line="227" w:lineRule="auto"/>
              <w:ind w:left="463" w:right="-2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F81517" w:rsidRDefault="00F81517"/>
    <w:p w:rsidR="00347F4C" w:rsidRDefault="00347F4C">
      <w:pPr>
        <w:sectPr w:rsidR="00347F4C" w:rsidSect="00385AA0">
          <w:pgSz w:w="11906" w:h="16838"/>
          <w:pgMar w:top="702" w:right="736" w:bottom="426" w:left="724" w:header="0" w:footer="0" w:gutter="0"/>
          <w:cols w:space="708"/>
        </w:sectPr>
      </w:pPr>
    </w:p>
    <w:p w:rsidR="00F81517" w:rsidRDefault="003F73E6">
      <w:pPr>
        <w:widowControl w:val="0"/>
        <w:spacing w:line="240" w:lineRule="auto"/>
        <w:ind w:left="519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</w:t>
      </w:r>
    </w:p>
    <w:p w:rsidR="00F81517" w:rsidRDefault="00F81517">
      <w:pPr>
        <w:spacing w:line="8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0E0629" w:rsidRDefault="000E0629" w:rsidP="000E062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0629">
        <w:rPr>
          <w:rFonts w:ascii="Times New Roman" w:eastAsia="Times New Roman" w:hAnsi="Times New Roman" w:cs="Times New Roman"/>
          <w:b/>
          <w:bCs/>
          <w:sz w:val="27"/>
          <w:szCs w:val="27"/>
        </w:rPr>
        <w:t>План подготовки и реализации проекта</w:t>
      </w:r>
      <w:r w:rsidR="004B104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tbl>
      <w:tblPr>
        <w:tblStyle w:val="a4"/>
        <w:tblW w:w="10716" w:type="dxa"/>
        <w:tblLayout w:type="fixed"/>
        <w:tblLook w:val="04A0" w:firstRow="1" w:lastRow="0" w:firstColumn="1" w:lastColumn="0" w:noHBand="0" w:noVBand="1"/>
      </w:tblPr>
      <w:tblGrid>
        <w:gridCol w:w="672"/>
        <w:gridCol w:w="3316"/>
        <w:gridCol w:w="2074"/>
        <w:gridCol w:w="4654"/>
      </w:tblGrid>
      <w:tr w:rsidR="002251B5" w:rsidTr="002251B5">
        <w:trPr>
          <w:trHeight w:val="182"/>
        </w:trPr>
        <w:tc>
          <w:tcPr>
            <w:tcW w:w="672" w:type="dxa"/>
          </w:tcPr>
          <w:p w:rsidR="002251B5" w:rsidRDefault="002251B5" w:rsidP="000E0629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3316" w:type="dxa"/>
          </w:tcPr>
          <w:p w:rsidR="002251B5" w:rsidRDefault="002251B5" w:rsidP="000E0629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Решаемая задача</w:t>
            </w:r>
          </w:p>
        </w:tc>
        <w:tc>
          <w:tcPr>
            <w:tcW w:w="2074" w:type="dxa"/>
          </w:tcPr>
          <w:p w:rsidR="002251B5" w:rsidRDefault="002251B5" w:rsidP="000E0629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мероприятие</w:t>
            </w:r>
          </w:p>
        </w:tc>
        <w:tc>
          <w:tcPr>
            <w:tcW w:w="4654" w:type="dxa"/>
          </w:tcPr>
          <w:p w:rsidR="002251B5" w:rsidRDefault="002251B5" w:rsidP="000E0629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Ожидаемые итоги</w:t>
            </w:r>
          </w:p>
        </w:tc>
      </w:tr>
      <w:tr w:rsidR="002251B5" w:rsidTr="002251B5">
        <w:trPr>
          <w:trHeight w:val="182"/>
        </w:trPr>
        <w:tc>
          <w:tcPr>
            <w:tcW w:w="672" w:type="dxa"/>
            <w:vMerge w:val="restart"/>
          </w:tcPr>
          <w:p w:rsidR="002251B5" w:rsidRPr="00741570" w:rsidRDefault="002251B5" w:rsidP="000E062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15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16" w:type="dxa"/>
            <w:vMerge w:val="restart"/>
          </w:tcPr>
          <w:p w:rsidR="002251B5" w:rsidRPr="004B104E" w:rsidRDefault="002251B5" w:rsidP="004B104E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04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и расширение коммуникаций людей пож</w:t>
            </w:r>
            <w:r w:rsidRPr="004B104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B104E">
              <w:rPr>
                <w:rFonts w:ascii="Times New Roman" w:eastAsia="Times New Roman" w:hAnsi="Times New Roman" w:cs="Times New Roman"/>
                <w:sz w:val="24"/>
                <w:szCs w:val="24"/>
              </w:rPr>
              <w:t>лого возраста 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 провед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B1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цикла культурно-досуговых </w:t>
            </w:r>
            <w:r w:rsidR="002036F5">
              <w:rPr>
                <w:rFonts w:ascii="Times New Roman" w:eastAsia="Times New Roman" w:hAnsi="Times New Roman" w:cs="Times New Roman"/>
                <w:sz w:val="24"/>
                <w:szCs w:val="24"/>
              </w:rPr>
              <w:t>и благотворител</w:t>
            </w:r>
            <w:r w:rsidR="002036F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203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</w:t>
            </w:r>
            <w:r w:rsidRPr="004B10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мероприятий.</w:t>
            </w:r>
          </w:p>
          <w:p w:rsidR="002251B5" w:rsidRPr="00741570" w:rsidRDefault="002251B5" w:rsidP="004B104E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2251B5" w:rsidRPr="00741570" w:rsidRDefault="002251B5" w:rsidP="004B104E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15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Разработка плана работы</w:t>
            </w:r>
          </w:p>
        </w:tc>
        <w:tc>
          <w:tcPr>
            <w:tcW w:w="4654" w:type="dxa"/>
          </w:tcPr>
          <w:p w:rsidR="002251B5" w:rsidRPr="00741570" w:rsidRDefault="002251B5" w:rsidP="004B104E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15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 план мероприятий с учетом района и области, сельских творческих групп</w:t>
            </w:r>
          </w:p>
        </w:tc>
      </w:tr>
      <w:tr w:rsidR="002251B5" w:rsidTr="002251B5">
        <w:trPr>
          <w:trHeight w:val="182"/>
        </w:trPr>
        <w:tc>
          <w:tcPr>
            <w:tcW w:w="672" w:type="dxa"/>
            <w:vMerge/>
          </w:tcPr>
          <w:p w:rsidR="002251B5" w:rsidRPr="00741570" w:rsidRDefault="002251B5" w:rsidP="000E062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6" w:type="dxa"/>
            <w:vMerge/>
          </w:tcPr>
          <w:p w:rsidR="002251B5" w:rsidRPr="00741570" w:rsidRDefault="002251B5" w:rsidP="002C3E9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2251B5" w:rsidRDefault="007713A3" w:rsidP="007713A3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Дни именинн</w:t>
            </w:r>
            <w:r w:rsidRP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ков</w:t>
            </w:r>
            <w:r w:rsidRP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акция «Д</w:t>
            </w:r>
            <w:r w:rsidRP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машний праз</w:t>
            </w:r>
            <w:r w:rsidRP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ник», </w:t>
            </w:r>
            <w:r w:rsidRP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</w:t>
            </w:r>
            <w:r w:rsidRP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годние празд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ники, </w:t>
            </w:r>
            <w:r w:rsidRP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</w:t>
            </w:r>
            <w:r w:rsidRP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тивные ме</w:t>
            </w:r>
            <w:r w:rsidRP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ропр</w:t>
            </w:r>
            <w:r w:rsidRP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ятия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День села, фест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валь «Жар - сл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во»</w:t>
            </w:r>
            <w:r w:rsidRP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др.</w:t>
            </w:r>
            <w:proofErr w:type="gramEnd"/>
          </w:p>
          <w:p w:rsidR="00BD0C7B" w:rsidRPr="00741570" w:rsidRDefault="00BD0C7B" w:rsidP="007713A3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Благотворител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ные акции</w:t>
            </w:r>
          </w:p>
        </w:tc>
        <w:tc>
          <w:tcPr>
            <w:tcW w:w="4654" w:type="dxa"/>
          </w:tcPr>
          <w:p w:rsidR="002251B5" w:rsidRDefault="00EF38DB" w:rsidP="007713A3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Дни именинников</w:t>
            </w:r>
            <w:r w:rsidR="000D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(охват более 50 чел</w:t>
            </w:r>
            <w:r w:rsidR="000D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0D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век)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0D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акция «Домашний праздник» (охват более 30 человек), новогодние праздники (охват более 200 человек), спортивные м</w:t>
            </w:r>
            <w:r w:rsidR="000D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0D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роприятия (охват более 30 человек)</w:t>
            </w:r>
            <w:r w:rsid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День </w:t>
            </w:r>
            <w:r w:rsidR="000D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села (более 200 человек), </w:t>
            </w:r>
            <w:r w:rsidR="007713A3" w:rsidRP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фестиваль «Жар - слово» (более 300 участников, из них 35 поэтов Ульяновской обл., не менее 150 д</w:t>
            </w:r>
            <w:r w:rsidR="007713A3" w:rsidRP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7713A3" w:rsidRP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тей района</w:t>
            </w:r>
            <w:r w:rsidR="007713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0D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др.</w:t>
            </w:r>
            <w:proofErr w:type="gramEnd"/>
          </w:p>
          <w:p w:rsidR="00BD0C7B" w:rsidRDefault="00BD0C7B" w:rsidP="007713A3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Благотворительные акции: </w:t>
            </w:r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«Сладость в радость» (Медовый спас</w:t>
            </w:r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более 15 чел</w:t>
            </w:r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век</w:t>
            </w:r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), «Праздник в каждый дом» (Рожд</w:t>
            </w:r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ство</w:t>
            </w:r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более 20 человек</w:t>
            </w:r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), «Новогодний сюрприз от Деда Мороза»</w:t>
            </w:r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(более 15 чел</w:t>
            </w:r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век)</w:t>
            </w:r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«Пасхальный благовест» (Пасха</w:t>
            </w:r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б</w:t>
            </w:r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лее 20 человек</w:t>
            </w:r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), «Наливное яблочко» (Я</w:t>
            </w:r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лочный спас</w:t>
            </w:r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более 30 человек</w:t>
            </w:r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), «Мешок сюрпризов» (1 июня для детей</w:t>
            </w:r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более 20 детей</w:t>
            </w:r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), «Сундучок бабушки Маланьи» (День села</w:t>
            </w:r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более 50 человек</w:t>
            </w:r>
            <w:proofErr w:type="gramStart"/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«Погр</w:t>
            </w:r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бок» (излишки </w:t>
            </w:r>
            <w:proofErr w:type="spellStart"/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огородно</w:t>
            </w:r>
            <w:proofErr w:type="spellEnd"/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садовой пр</w:t>
            </w:r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дукции</w:t>
            </w:r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более </w:t>
            </w:r>
            <w:proofErr w:type="gramStart"/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человек</w:t>
            </w:r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), «</w:t>
            </w:r>
            <w:proofErr w:type="spellStart"/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Арбузник</w:t>
            </w:r>
            <w:proofErr w:type="spellEnd"/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(3 августа День арбуза</w:t>
            </w:r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более 50 человек</w:t>
            </w:r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), «Лечебный чай» (сбор трав) </w:t>
            </w:r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 более 10 ч</w:t>
            </w:r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ловек </w:t>
            </w:r>
            <w:r w:rsidRPr="00BD0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др.</w:t>
            </w:r>
            <w:proofErr w:type="gramEnd"/>
          </w:p>
          <w:p w:rsidR="001706D7" w:rsidRDefault="001706D7" w:rsidP="001706D7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Привле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чены 3 инвалида</w:t>
            </w:r>
            <w:r w:rsidRP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</w:t>
            </w:r>
            <w:proofErr w:type="gramEnd"/>
            <w:r w:rsidRP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кла</w:t>
            </w:r>
            <w:r w:rsidRP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сы</w:t>
            </w:r>
            <w:r w:rsidRP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«Домашние мастерские»,  где  изго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лена</w:t>
            </w:r>
            <w:r w:rsidRP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суве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нирная продукция</w:t>
            </w:r>
            <w:r w:rsidRP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(обереги, мя</w:t>
            </w:r>
            <w:r w:rsidRP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 w:rsidRP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кие игрушки, детские пинетки и т.д.) для благотворительных акций и ярмарок.</w:t>
            </w:r>
          </w:p>
          <w:p w:rsidR="001706D7" w:rsidRPr="00741570" w:rsidRDefault="001706D7" w:rsidP="001706D7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Ежемесячный охват от 10 до 20 человек. Постоянных </w:t>
            </w:r>
            <w:proofErr w:type="spellStart"/>
            <w:r w:rsidRP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благополучателей</w:t>
            </w:r>
            <w:proofErr w:type="spellEnd"/>
            <w:r w:rsidRP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 человек от 80 лет, 2 немощных инвалида и 4 инв</w:t>
            </w:r>
            <w:r w:rsidRP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170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лида с ограниченными возможностями движения.</w:t>
            </w:r>
          </w:p>
        </w:tc>
      </w:tr>
      <w:tr w:rsidR="007713A3" w:rsidTr="002251B5">
        <w:trPr>
          <w:trHeight w:val="182"/>
        </w:trPr>
        <w:tc>
          <w:tcPr>
            <w:tcW w:w="672" w:type="dxa"/>
            <w:vMerge w:val="restart"/>
          </w:tcPr>
          <w:p w:rsidR="007713A3" w:rsidRPr="00741570" w:rsidRDefault="007713A3" w:rsidP="000E062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316" w:type="dxa"/>
            <w:vMerge w:val="restart"/>
          </w:tcPr>
          <w:p w:rsidR="007713A3" w:rsidRPr="004B104E" w:rsidRDefault="007713A3" w:rsidP="004B104E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Приобщение и включение пенсионеров в актив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ную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циально-общественную 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тельность путем работы кл</w:t>
            </w:r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бов по интересам и волонте</w:t>
            </w:r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ского движения.</w:t>
            </w:r>
          </w:p>
          <w:p w:rsidR="007713A3" w:rsidRPr="00741570" w:rsidRDefault="007713A3" w:rsidP="004B104E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7713A3" w:rsidRPr="00741570" w:rsidRDefault="007713A3" w:rsidP="002C3E9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кружков, секций</w:t>
            </w:r>
          </w:p>
        </w:tc>
        <w:tc>
          <w:tcPr>
            <w:tcW w:w="4654" w:type="dxa"/>
          </w:tcPr>
          <w:p w:rsidR="007713A3" w:rsidRPr="00741570" w:rsidRDefault="007713A3" w:rsidP="002C3E9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Два раза в неделю работают кружки и се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ции по интересам: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«Здоровье», «Краевед», «Эколог», «Скандинавская ходьба»,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кальная группа «Надежда», социальная группа «Посиделки на завалинке», группа «Чувашский фольклор»  </w:t>
            </w:r>
            <w:proofErr w:type="gramEnd"/>
          </w:p>
        </w:tc>
      </w:tr>
      <w:tr w:rsidR="007713A3" w:rsidTr="000D2332">
        <w:trPr>
          <w:trHeight w:val="1493"/>
        </w:trPr>
        <w:tc>
          <w:tcPr>
            <w:tcW w:w="672" w:type="dxa"/>
            <w:vMerge/>
          </w:tcPr>
          <w:p w:rsidR="007713A3" w:rsidRPr="00741570" w:rsidRDefault="007713A3" w:rsidP="000E062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6" w:type="dxa"/>
            <w:vMerge/>
          </w:tcPr>
          <w:p w:rsidR="007713A3" w:rsidRPr="00741570" w:rsidRDefault="007713A3" w:rsidP="002C3E9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7713A3" w:rsidRPr="00741570" w:rsidRDefault="007713A3" w:rsidP="002C3E9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15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весенние и осе</w:t>
            </w:r>
            <w:r w:rsidRPr="007415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7415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ние субботники; акции "Посади дерево, "Цветы Победы" и </w:t>
            </w:r>
            <w:proofErr w:type="spellStart"/>
            <w:r w:rsidRPr="007415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proofErr w:type="gramStart"/>
            <w:r w:rsidRPr="007415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.д</w:t>
            </w:r>
            <w:proofErr w:type="spellEnd"/>
            <w:proofErr w:type="gramEnd"/>
            <w:r w:rsidRPr="007415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4654" w:type="dxa"/>
          </w:tcPr>
          <w:p w:rsidR="007713A3" w:rsidRDefault="007713A3" w:rsidP="000D233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Акции - разбиты 8 цветников, посажено</w:t>
            </w:r>
            <w:r w:rsidRPr="007415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46 саженцев деревьев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7415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713A3" w:rsidRDefault="007713A3" w:rsidP="000D233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Убрана от сухой травы территория парка</w:t>
            </w:r>
          </w:p>
          <w:p w:rsidR="007713A3" w:rsidRPr="00741570" w:rsidRDefault="007713A3" w:rsidP="000D233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Скошена трава на территории парка</w:t>
            </w:r>
          </w:p>
        </w:tc>
      </w:tr>
      <w:tr w:rsidR="007713A3" w:rsidTr="007713A3">
        <w:trPr>
          <w:trHeight w:val="1530"/>
        </w:trPr>
        <w:tc>
          <w:tcPr>
            <w:tcW w:w="672" w:type="dxa"/>
            <w:vMerge/>
          </w:tcPr>
          <w:p w:rsidR="007713A3" w:rsidRPr="00741570" w:rsidRDefault="007713A3" w:rsidP="000E062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6" w:type="dxa"/>
            <w:vMerge/>
          </w:tcPr>
          <w:p w:rsidR="007713A3" w:rsidRPr="00741570" w:rsidRDefault="007713A3" w:rsidP="002C3E9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7713A3" w:rsidRPr="00741570" w:rsidRDefault="007713A3" w:rsidP="002C3E9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стер - классов</w:t>
            </w:r>
          </w:p>
        </w:tc>
        <w:tc>
          <w:tcPr>
            <w:tcW w:w="4654" w:type="dxa"/>
          </w:tcPr>
          <w:p w:rsidR="007713A3" w:rsidRDefault="007713A3" w:rsidP="002C3E9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Один раз в две недели проведение мастер – классов с детьми, с инвалидами.</w:t>
            </w:r>
          </w:p>
          <w:p w:rsidR="007713A3" w:rsidRPr="00741570" w:rsidRDefault="007713A3" w:rsidP="002C3E9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Изготовление оберегов, сувенирной 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дукции,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вязанных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вещей для благотвор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тельных акций и ярмарок. </w:t>
            </w:r>
          </w:p>
        </w:tc>
      </w:tr>
      <w:tr w:rsidR="007713A3" w:rsidTr="00B05F74">
        <w:trPr>
          <w:trHeight w:val="847"/>
        </w:trPr>
        <w:tc>
          <w:tcPr>
            <w:tcW w:w="672" w:type="dxa"/>
            <w:vMerge/>
          </w:tcPr>
          <w:p w:rsidR="007713A3" w:rsidRPr="00741570" w:rsidRDefault="007713A3" w:rsidP="000E062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6" w:type="dxa"/>
            <w:vMerge/>
          </w:tcPr>
          <w:p w:rsidR="007713A3" w:rsidRPr="00741570" w:rsidRDefault="007713A3" w:rsidP="002C3E9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7713A3" w:rsidRDefault="007713A3" w:rsidP="002C3E9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эк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курсий</w:t>
            </w:r>
          </w:p>
        </w:tc>
        <w:tc>
          <w:tcPr>
            <w:tcW w:w="4654" w:type="dxa"/>
          </w:tcPr>
          <w:p w:rsidR="007713A3" w:rsidRDefault="007713A3" w:rsidP="002C3E9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ЦКП «Парк Победы» проведение тем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тических экскурсий для гостей и жителей села. Разработано более 10 экскурсий. </w:t>
            </w:r>
          </w:p>
        </w:tc>
      </w:tr>
      <w:tr w:rsidR="002251B5" w:rsidTr="002251B5">
        <w:trPr>
          <w:trHeight w:val="182"/>
        </w:trPr>
        <w:tc>
          <w:tcPr>
            <w:tcW w:w="672" w:type="dxa"/>
          </w:tcPr>
          <w:p w:rsidR="002251B5" w:rsidRPr="00741570" w:rsidRDefault="002251B5" w:rsidP="000E062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316" w:type="dxa"/>
          </w:tcPr>
          <w:p w:rsidR="002251B5" w:rsidRPr="004B104E" w:rsidRDefault="002251B5" w:rsidP="004B104E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из числа участв</w:t>
            </w:r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ющих в клубах по интересам команды активистов-волонтеров.</w:t>
            </w:r>
          </w:p>
          <w:p w:rsidR="002251B5" w:rsidRPr="00741570" w:rsidRDefault="002251B5" w:rsidP="004B104E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2251B5" w:rsidRPr="00741570" w:rsidRDefault="00B05F74" w:rsidP="002C3E9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актива в ЦАД</w:t>
            </w:r>
          </w:p>
        </w:tc>
        <w:tc>
          <w:tcPr>
            <w:tcW w:w="4654" w:type="dxa"/>
          </w:tcPr>
          <w:p w:rsidR="002251B5" w:rsidRDefault="00B05F74" w:rsidP="002C3E9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Проводятся заседание актива не реже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ного раза в месяц.</w:t>
            </w:r>
          </w:p>
          <w:p w:rsidR="00B05F74" w:rsidRPr="00741570" w:rsidRDefault="00B05F74" w:rsidP="002C3E9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Решаются вопросы по подготовке и 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ведению мероприятий, акций и прочее.</w:t>
            </w:r>
          </w:p>
        </w:tc>
      </w:tr>
      <w:tr w:rsidR="002251B5" w:rsidTr="002251B5">
        <w:trPr>
          <w:trHeight w:val="182"/>
        </w:trPr>
        <w:tc>
          <w:tcPr>
            <w:tcW w:w="672" w:type="dxa"/>
          </w:tcPr>
          <w:p w:rsidR="002251B5" w:rsidRPr="00741570" w:rsidRDefault="00B05F74" w:rsidP="000E062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316" w:type="dxa"/>
          </w:tcPr>
          <w:p w:rsidR="002251B5" w:rsidRPr="00741570" w:rsidRDefault="002251B5" w:rsidP="002C3E9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Информировать людей пож</w:t>
            </w:r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лого возраста о деятельности проекта «Точка притя</w:t>
            </w:r>
            <w:r w:rsidR="00B05F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</w:t>
            </w:r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ния» путем работы сайта ЦАД «Десерт жизни» и продвиж</w:t>
            </w:r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ния с помощью чата </w:t>
            </w:r>
            <w:proofErr w:type="gramStart"/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Ан-</w:t>
            </w:r>
            <w:proofErr w:type="spellStart"/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дреевка</w:t>
            </w:r>
            <w:proofErr w:type="spellEnd"/>
            <w:proofErr w:type="gramEnd"/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Viber</w:t>
            </w:r>
            <w:proofErr w:type="spellEnd"/>
            <w:r w:rsidRPr="004B1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74" w:type="dxa"/>
          </w:tcPr>
          <w:p w:rsidR="00B05F74" w:rsidRPr="002C3E94" w:rsidRDefault="00B05F74" w:rsidP="002C3E9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сайта и чата</w:t>
            </w:r>
          </w:p>
        </w:tc>
        <w:tc>
          <w:tcPr>
            <w:tcW w:w="4654" w:type="dxa"/>
          </w:tcPr>
          <w:p w:rsidR="002251B5" w:rsidRDefault="00B95F6F" w:rsidP="002C3E9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5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hyperlink r:id="rId9" w:history="1">
              <w:r w:rsidRPr="005E079C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https://ok.ru/tsentrorga</w:t>
              </w:r>
            </w:hyperlink>
          </w:p>
          <w:p w:rsidR="00B95F6F" w:rsidRPr="002C3E94" w:rsidRDefault="00B95F6F" w:rsidP="002C3E9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1699C" w:rsidRDefault="0011699C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1906"/>
        <w:gridCol w:w="1262"/>
        <w:gridCol w:w="1618"/>
        <w:gridCol w:w="851"/>
        <w:gridCol w:w="1430"/>
        <w:gridCol w:w="1353"/>
        <w:gridCol w:w="1398"/>
      </w:tblGrid>
      <w:tr w:rsidR="0011699C" w:rsidTr="009F468A">
        <w:trPr>
          <w:cantSplit/>
          <w:trHeight w:hRule="exact" w:val="480"/>
        </w:trPr>
        <w:tc>
          <w:tcPr>
            <w:tcW w:w="1044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Default="0011699C" w:rsidP="009F468A">
            <w:pPr>
              <w:widowControl w:val="0"/>
              <w:spacing w:line="209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сполни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  <w:p w:rsidR="0011699C" w:rsidRDefault="0011699C" w:rsidP="009F468A">
            <w:pPr>
              <w:widowControl w:val="0"/>
              <w:spacing w:line="227" w:lineRule="auto"/>
              <w:ind w:left="103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(Опи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нкцио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занност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пы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  <w:proofErr w:type="gramEnd"/>
          </w:p>
        </w:tc>
      </w:tr>
      <w:tr w:rsidR="0011699C" w:rsidTr="00385AA0">
        <w:trPr>
          <w:cantSplit/>
          <w:trHeight w:hRule="exact" w:val="1493"/>
        </w:trPr>
        <w:tc>
          <w:tcPr>
            <w:tcW w:w="25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Default="0011699C" w:rsidP="009F468A">
            <w:pPr>
              <w:widowControl w:val="0"/>
              <w:spacing w:line="208" w:lineRule="auto"/>
              <w:ind w:left="103" w:right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proofErr w:type="spellEnd"/>
            <w:proofErr w:type="gramEnd"/>
          </w:p>
        </w:tc>
        <w:tc>
          <w:tcPr>
            <w:tcW w:w="79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Pr="00385AA0" w:rsidRDefault="00CE77DD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Рыбакова Марина Александровна – автор проекта, член ТОС «Андрее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ское», депутат Совета депутатов муниципального образования «</w:t>
            </w:r>
            <w:proofErr w:type="spellStart"/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Калмаю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  <w:r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Чердаклинского</w:t>
            </w:r>
            <w:proofErr w:type="spellEnd"/>
            <w:r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района Ульяновской области, </w:t>
            </w:r>
            <w:r w:rsidR="002036F5" w:rsidRPr="00385A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036F5" w:rsidRPr="00385A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036F5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ководитель Центра Активного Долголетия «Десерт жизни»» </w:t>
            </w:r>
            <w:proofErr w:type="spellStart"/>
            <w:r w:rsidR="002036F5" w:rsidRPr="00385AA0">
              <w:rPr>
                <w:rFonts w:ascii="Times New Roman" w:hAnsi="Times New Roman" w:cs="Times New Roman"/>
                <w:sz w:val="24"/>
                <w:szCs w:val="24"/>
              </w:rPr>
              <w:t>Чердаклинск</w:t>
            </w:r>
            <w:r w:rsidR="002036F5" w:rsidRPr="00385A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36F5" w:rsidRPr="00385AA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2036F5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района Ульяновской области </w:t>
            </w:r>
          </w:p>
        </w:tc>
      </w:tr>
      <w:tr w:rsidR="0011699C" w:rsidTr="00385AA0">
        <w:trPr>
          <w:cantSplit/>
          <w:trHeight w:hRule="exact" w:val="1273"/>
        </w:trPr>
        <w:tc>
          <w:tcPr>
            <w:tcW w:w="25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Default="0011699C" w:rsidP="009F468A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Pr="00385AA0" w:rsidRDefault="00E07697" w:rsidP="00E0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  <w:r w:rsidR="002036F5"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- координатор проекта,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староста села</w:t>
            </w:r>
          </w:p>
        </w:tc>
      </w:tr>
      <w:tr w:rsidR="0011699C" w:rsidTr="00DA7A46">
        <w:trPr>
          <w:cantSplit/>
          <w:trHeight w:hRule="exact" w:val="1116"/>
        </w:trPr>
        <w:tc>
          <w:tcPr>
            <w:tcW w:w="25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Default="0011699C" w:rsidP="009F468A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Pr="00385AA0" w:rsidRDefault="00CE77DD" w:rsidP="0038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A0">
              <w:rPr>
                <w:rFonts w:ascii="Times New Roman" w:hAnsi="Times New Roman" w:cs="Times New Roman"/>
                <w:sz w:val="24"/>
                <w:szCs w:val="24"/>
              </w:rPr>
              <w:t>Ярош</w:t>
            </w:r>
            <w:proofErr w:type="spellEnd"/>
            <w:r w:rsidRPr="00385AA0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 – пенсионер, руководитель творческой мастерской</w:t>
            </w:r>
          </w:p>
        </w:tc>
      </w:tr>
      <w:tr w:rsidR="0011699C" w:rsidTr="009F468A">
        <w:trPr>
          <w:cantSplit/>
          <w:trHeight w:hRule="exact" w:val="240"/>
        </w:trPr>
        <w:tc>
          <w:tcPr>
            <w:tcW w:w="1044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Default="0011699C" w:rsidP="009F468A">
            <w:pPr>
              <w:widowControl w:val="0"/>
              <w:spacing w:line="227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ализированная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робно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казываются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1699C" w:rsidTr="009F468A">
        <w:trPr>
          <w:cantSplit/>
          <w:trHeight w:hRule="exact" w:val="249"/>
        </w:trPr>
        <w:tc>
          <w:tcPr>
            <w:tcW w:w="1044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Default="0011699C" w:rsidP="009F468A"/>
        </w:tc>
      </w:tr>
      <w:tr w:rsidR="0011699C" w:rsidTr="0011699C">
        <w:trPr>
          <w:cantSplit/>
          <w:trHeight w:hRule="exact" w:val="730"/>
        </w:trPr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Default="0011699C" w:rsidP="009F468A">
            <w:pPr>
              <w:spacing w:after="7" w:line="220" w:lineRule="exact"/>
            </w:pPr>
          </w:p>
          <w:p w:rsidR="0011699C" w:rsidRDefault="0011699C" w:rsidP="009F468A">
            <w:pPr>
              <w:widowControl w:val="0"/>
              <w:spacing w:line="240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Default="0011699C" w:rsidP="009F468A">
            <w:pPr>
              <w:spacing w:after="7" w:line="220" w:lineRule="exact"/>
            </w:pPr>
          </w:p>
          <w:p w:rsidR="0011699C" w:rsidRDefault="0011699C" w:rsidP="009F468A">
            <w:pPr>
              <w:widowControl w:val="0"/>
              <w:spacing w:line="240" w:lineRule="auto"/>
              <w:ind w:left="6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Default="0011699C" w:rsidP="009F468A">
            <w:pPr>
              <w:widowControl w:val="0"/>
              <w:spacing w:before="107" w:line="208" w:lineRule="auto"/>
              <w:ind w:left="220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д.),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Default="0011699C" w:rsidP="009F468A">
            <w:pPr>
              <w:widowControl w:val="0"/>
              <w:spacing w:line="208" w:lineRule="auto"/>
              <w:ind w:left="87" w:right="16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Default="0011699C" w:rsidP="009F468A">
            <w:pPr>
              <w:widowControl w:val="0"/>
              <w:spacing w:line="208" w:lineRule="auto"/>
              <w:ind w:left="112" w:right="59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Default="0011699C" w:rsidP="009F468A">
            <w:pPr>
              <w:widowControl w:val="0"/>
              <w:spacing w:line="208" w:lineRule="auto"/>
              <w:ind w:left="115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-сирова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Default="0011699C" w:rsidP="009F468A">
            <w:pPr>
              <w:widowControl w:val="0"/>
              <w:spacing w:line="208" w:lineRule="auto"/>
              <w:ind w:left="187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и-ваемая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11699C" w:rsidTr="00CD5369">
        <w:trPr>
          <w:cantSplit/>
          <w:trHeight w:hRule="exact" w:val="815"/>
        </w:trPr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Default="0011699C" w:rsidP="009F468A">
            <w:pPr>
              <w:spacing w:after="5" w:line="140" w:lineRule="exact"/>
              <w:rPr>
                <w:sz w:val="14"/>
                <w:szCs w:val="14"/>
              </w:rPr>
            </w:pPr>
          </w:p>
          <w:p w:rsidR="0011699C" w:rsidRDefault="0011699C" w:rsidP="009F468A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Default="00E07697" w:rsidP="009F468A">
            <w:pPr>
              <w:widowControl w:val="0"/>
              <w:spacing w:before="13" w:line="240" w:lineRule="auto"/>
              <w:ind w:left="112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Специализированные к</w:t>
            </w:r>
            <w:r w:rsidRPr="00E0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стюмы для группы «Пос</w:t>
            </w:r>
            <w:r w:rsidRPr="00E0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делки на завалинке»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Pr="00BD0C7B" w:rsidRDefault="00E07697" w:rsidP="009F468A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D0C7B" w:rsidRPr="00BD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6B8D" w:rsidRPr="00BD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Pr="00BD0C7B" w:rsidRDefault="00B95F6F" w:rsidP="009F468A">
            <w:pPr>
              <w:widowControl w:val="0"/>
              <w:spacing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Pr="00BD0C7B" w:rsidRDefault="00E07697" w:rsidP="009F468A">
            <w:pPr>
              <w:widowControl w:val="0"/>
              <w:spacing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BD0C7B" w:rsidRPr="00BD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A46" w:rsidRPr="00BD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Pr="00BD0C7B" w:rsidRDefault="0011699C" w:rsidP="009F468A">
            <w:pPr>
              <w:widowControl w:val="0"/>
              <w:spacing w:line="240" w:lineRule="auto"/>
              <w:ind w:left="2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Pr="00BD0C7B" w:rsidRDefault="00E07697" w:rsidP="009F4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D0C7B" w:rsidRPr="00BD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7DFF" w:rsidRPr="00BD0C7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1699C" w:rsidTr="00CD5369">
        <w:trPr>
          <w:cantSplit/>
          <w:trHeight w:hRule="exact" w:val="854"/>
        </w:trPr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Default="0011699C" w:rsidP="009F468A">
            <w:pPr>
              <w:widowControl w:val="0"/>
              <w:spacing w:before="47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Default="00E07697" w:rsidP="00BD0C7B">
            <w:pPr>
              <w:widowControl w:val="0"/>
              <w:spacing w:before="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Фурнитура для мастер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0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0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(для изготовления сувенирной продукции)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Pr="00BD0C7B" w:rsidRDefault="00417DFF" w:rsidP="009F468A">
            <w:pPr>
              <w:widowControl w:val="0"/>
              <w:spacing w:before="47" w:line="240" w:lineRule="auto"/>
              <w:ind w:left="4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BD0C7B" w:rsidRPr="00BD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Pr="00BD0C7B" w:rsidRDefault="0011699C" w:rsidP="009F468A">
            <w:pPr>
              <w:widowControl w:val="0"/>
              <w:spacing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Pr="00BD0C7B" w:rsidRDefault="00E07697" w:rsidP="009F468A">
            <w:pPr>
              <w:widowControl w:val="0"/>
              <w:spacing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95F6F" w:rsidRPr="00BD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D0C7B" w:rsidRPr="00BD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A46" w:rsidRPr="00BD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Pr="00BD0C7B" w:rsidRDefault="0011699C" w:rsidP="009F468A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Pr="00BD0C7B" w:rsidRDefault="00E07697" w:rsidP="009F4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7DFF" w:rsidRPr="00BD0C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D0C7B" w:rsidRPr="00BD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7DFF" w:rsidRPr="00BD0C7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936B8D" w:rsidTr="00CD5369">
        <w:trPr>
          <w:cantSplit/>
          <w:trHeight w:hRule="exact" w:val="854"/>
        </w:trPr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6B8D" w:rsidRDefault="00936B8D" w:rsidP="009F468A">
            <w:pPr>
              <w:widowControl w:val="0"/>
              <w:spacing w:before="47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6B8D" w:rsidRDefault="00E07697" w:rsidP="009F468A">
            <w:pPr>
              <w:widowControl w:val="0"/>
              <w:spacing w:before="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Футболки для экскурсоводов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6B8D" w:rsidRPr="00BD0C7B" w:rsidRDefault="00E07697" w:rsidP="009F468A">
            <w:pPr>
              <w:widowControl w:val="0"/>
              <w:spacing w:before="47" w:line="240" w:lineRule="auto"/>
              <w:ind w:left="4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6B8D" w:rsidRPr="00BD0C7B" w:rsidRDefault="00E07697" w:rsidP="009F468A">
            <w:pPr>
              <w:widowControl w:val="0"/>
              <w:spacing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6B8D" w:rsidRPr="00BD0C7B" w:rsidRDefault="00E07697" w:rsidP="009F468A">
            <w:pPr>
              <w:widowControl w:val="0"/>
              <w:spacing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6B8D" w:rsidRPr="00BD0C7B" w:rsidRDefault="00936B8D" w:rsidP="009F468A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6B8D" w:rsidRPr="00BD0C7B" w:rsidRDefault="00B95F6F" w:rsidP="009F4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C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0C7B" w:rsidRPr="00BD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76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7DFF" w:rsidRPr="00BD0C7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1699C" w:rsidTr="00CD5369">
        <w:trPr>
          <w:cantSplit/>
          <w:trHeight w:hRule="exact" w:val="569"/>
        </w:trPr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Default="00936B8D" w:rsidP="009F468A">
            <w:pPr>
              <w:widowControl w:val="0"/>
              <w:spacing w:before="47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Default="00E07697" w:rsidP="00CD5369">
            <w:pPr>
              <w:widowControl w:val="0"/>
              <w:spacing w:before="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Футболки для волонтёров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Pr="00BD0C7B" w:rsidRDefault="00E07697" w:rsidP="009F468A">
            <w:pPr>
              <w:widowControl w:val="0"/>
              <w:spacing w:before="47" w:line="240" w:lineRule="auto"/>
              <w:ind w:left="4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Pr="00BD0C7B" w:rsidRDefault="00E07697" w:rsidP="009F468A">
            <w:pPr>
              <w:widowControl w:val="0"/>
              <w:spacing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Pr="00BD0C7B" w:rsidRDefault="00E07697" w:rsidP="009F468A">
            <w:pPr>
              <w:widowControl w:val="0"/>
              <w:spacing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Pr="00BD0C7B" w:rsidRDefault="0011699C" w:rsidP="009F468A">
            <w:pPr>
              <w:widowControl w:val="0"/>
              <w:spacing w:line="240" w:lineRule="auto"/>
              <w:ind w:left="2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99C" w:rsidRPr="00BD0C7B" w:rsidRDefault="00E07697" w:rsidP="009F4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D0C7B" w:rsidRPr="00BD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369" w:rsidRPr="00BD0C7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CD5369" w:rsidTr="0011699C">
        <w:trPr>
          <w:cantSplit/>
          <w:trHeight w:hRule="exact" w:val="391"/>
        </w:trPr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369" w:rsidRDefault="00936B8D" w:rsidP="009F468A">
            <w:r>
              <w:t>5</w:t>
            </w:r>
          </w:p>
        </w:tc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369" w:rsidRDefault="00E07697" w:rsidP="009F468A">
            <w:pPr>
              <w:widowControl w:val="0"/>
              <w:spacing w:before="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Футболки для ЦАД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369" w:rsidRPr="00BD0C7B" w:rsidRDefault="00E07697" w:rsidP="00E0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369" w:rsidRPr="00BD0C7B" w:rsidRDefault="00E07697" w:rsidP="00E0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369" w:rsidRPr="00BD0C7B" w:rsidRDefault="00E07697" w:rsidP="009F468A">
            <w:pPr>
              <w:widowControl w:val="0"/>
              <w:spacing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369" w:rsidRPr="00BD0C7B" w:rsidRDefault="00CD5369" w:rsidP="009F468A">
            <w:pPr>
              <w:widowControl w:val="0"/>
              <w:spacing w:line="240" w:lineRule="auto"/>
              <w:ind w:left="2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369" w:rsidRPr="00BD0C7B" w:rsidRDefault="00E07697" w:rsidP="009F4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7 0</w:t>
            </w:r>
            <w:r w:rsidR="00CD5369" w:rsidRPr="00BD0C7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D5369" w:rsidTr="0011699C">
        <w:trPr>
          <w:cantSplit/>
          <w:trHeight w:hRule="exact" w:val="391"/>
        </w:trPr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369" w:rsidRDefault="00CD5369" w:rsidP="009F468A"/>
        </w:tc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369" w:rsidRDefault="00CD5369" w:rsidP="009F468A">
            <w:pPr>
              <w:widowControl w:val="0"/>
              <w:spacing w:before="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369" w:rsidRPr="00BD0C7B" w:rsidRDefault="00CD5369" w:rsidP="000E0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369" w:rsidRPr="00BD0C7B" w:rsidRDefault="00CD5369" w:rsidP="000E0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369" w:rsidRPr="00BD0C7B" w:rsidRDefault="00CD5369" w:rsidP="009F468A">
            <w:pPr>
              <w:widowControl w:val="0"/>
              <w:spacing w:before="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369" w:rsidRPr="00BD0C7B" w:rsidRDefault="00C053C5" w:rsidP="009F468A">
            <w:pPr>
              <w:widowControl w:val="0"/>
              <w:spacing w:before="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369" w:rsidRPr="00BD0C7B" w:rsidRDefault="00C053C5" w:rsidP="009F4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42 500</w:t>
            </w:r>
          </w:p>
        </w:tc>
      </w:tr>
    </w:tbl>
    <w:p w:rsidR="006D7D1B" w:rsidRDefault="006D7D1B" w:rsidP="006D7D1B">
      <w:pPr>
        <w:widowControl w:val="0"/>
        <w:tabs>
          <w:tab w:val="left" w:pos="3412"/>
        </w:tabs>
        <w:spacing w:line="238" w:lineRule="auto"/>
        <w:ind w:left="577" w:right="2462" w:hanging="401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822065" w:rsidRDefault="00822065" w:rsidP="006D7D1B">
      <w:pPr>
        <w:widowControl w:val="0"/>
        <w:tabs>
          <w:tab w:val="left" w:pos="3412"/>
        </w:tabs>
        <w:spacing w:line="238" w:lineRule="auto"/>
        <w:ind w:left="577" w:right="2462" w:hanging="401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822065" w:rsidRDefault="00822065" w:rsidP="006D7D1B">
      <w:pPr>
        <w:widowControl w:val="0"/>
        <w:tabs>
          <w:tab w:val="left" w:pos="3412"/>
        </w:tabs>
        <w:spacing w:line="238" w:lineRule="auto"/>
        <w:ind w:left="577" w:right="2462" w:hanging="401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bookmarkStart w:id="0" w:name="_GoBack"/>
      <w:bookmarkEnd w:id="0"/>
    </w:p>
    <w:p w:rsidR="006D7D1B" w:rsidRDefault="006D7D1B" w:rsidP="006D7D1B">
      <w:pPr>
        <w:widowControl w:val="0"/>
        <w:tabs>
          <w:tab w:val="left" w:pos="3412"/>
        </w:tabs>
        <w:spacing w:line="238" w:lineRule="auto"/>
        <w:ind w:left="577" w:right="2462" w:hanging="401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D7D1B" w:rsidRDefault="006D7D1B" w:rsidP="006D7D1B">
      <w:pPr>
        <w:widowControl w:val="0"/>
        <w:tabs>
          <w:tab w:val="left" w:pos="3412"/>
        </w:tabs>
        <w:spacing w:line="238" w:lineRule="auto"/>
        <w:ind w:left="577" w:right="2462" w:hanging="40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                                      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_____    </w:t>
      </w:r>
      <w:r w:rsidR="007C4E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Рыбакова М.А.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</w:p>
    <w:p w:rsidR="0011699C" w:rsidRPr="004C1170" w:rsidRDefault="006D7D1B" w:rsidP="004C1170">
      <w:pPr>
        <w:widowControl w:val="0"/>
        <w:tabs>
          <w:tab w:val="left" w:pos="3412"/>
        </w:tabs>
        <w:spacing w:line="238" w:lineRule="auto"/>
        <w:ind w:left="577" w:right="2462" w:hanging="401"/>
        <w:jc w:val="center"/>
        <w:rPr>
          <w:rFonts w:ascii="Times New Roman" w:eastAsia="Times New Roman" w:hAnsi="Times New Roman" w:cs="Times New Roman"/>
          <w:sz w:val="2"/>
          <w:szCs w:val="2"/>
        </w:rPr>
        <w:sectPr w:rsidR="0011699C" w:rsidRPr="004C1170">
          <w:pgSz w:w="11906" w:h="16838"/>
          <w:pgMar w:top="702" w:right="736" w:bottom="926" w:left="72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пи</w:t>
      </w:r>
      <w:r w:rsidR="00BD0C7B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сь</w:t>
      </w:r>
    </w:p>
    <w:p w:rsidR="0011699C" w:rsidRDefault="0011699C" w:rsidP="0011699C">
      <w:pPr>
        <w:spacing w:after="33" w:line="240" w:lineRule="exact"/>
        <w:rPr>
          <w:sz w:val="24"/>
          <w:szCs w:val="24"/>
        </w:rPr>
      </w:pPr>
    </w:p>
    <w:sectPr w:rsidR="0011699C">
      <w:pgSz w:w="11906" w:h="16838"/>
      <w:pgMar w:top="702" w:right="736" w:bottom="1134" w:left="72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7289"/>
    <w:multiLevelType w:val="hybridMultilevel"/>
    <w:tmpl w:val="6C00CD40"/>
    <w:lvl w:ilvl="0" w:tplc="0419000F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">
    <w:nsid w:val="118E37A1"/>
    <w:multiLevelType w:val="hybridMultilevel"/>
    <w:tmpl w:val="89868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0569E"/>
    <w:multiLevelType w:val="hybridMultilevel"/>
    <w:tmpl w:val="1E0C2A3E"/>
    <w:lvl w:ilvl="0" w:tplc="436CF17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">
    <w:nsid w:val="22CE0465"/>
    <w:multiLevelType w:val="hybridMultilevel"/>
    <w:tmpl w:val="8F02B18C"/>
    <w:lvl w:ilvl="0" w:tplc="445AAA2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28755D3A"/>
    <w:multiLevelType w:val="hybridMultilevel"/>
    <w:tmpl w:val="45923FE8"/>
    <w:lvl w:ilvl="0" w:tplc="041E657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33F927C7"/>
    <w:multiLevelType w:val="hybridMultilevel"/>
    <w:tmpl w:val="E1540F4E"/>
    <w:lvl w:ilvl="0" w:tplc="0D8402A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3AAF1872"/>
    <w:multiLevelType w:val="hybridMultilevel"/>
    <w:tmpl w:val="C292CF38"/>
    <w:lvl w:ilvl="0" w:tplc="E6BA021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7">
    <w:nsid w:val="3DD5458E"/>
    <w:multiLevelType w:val="hybridMultilevel"/>
    <w:tmpl w:val="C7AC9A9C"/>
    <w:lvl w:ilvl="0" w:tplc="BC80161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9DE13B1"/>
    <w:multiLevelType w:val="hybridMultilevel"/>
    <w:tmpl w:val="BCC4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373EE"/>
    <w:multiLevelType w:val="hybridMultilevel"/>
    <w:tmpl w:val="47247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F81517"/>
    <w:rsid w:val="00003B92"/>
    <w:rsid w:val="00012F97"/>
    <w:rsid w:val="000668EB"/>
    <w:rsid w:val="00093DC2"/>
    <w:rsid w:val="000A787E"/>
    <w:rsid w:val="000D2332"/>
    <w:rsid w:val="000D7B90"/>
    <w:rsid w:val="000E048A"/>
    <w:rsid w:val="000E0629"/>
    <w:rsid w:val="0011677D"/>
    <w:rsid w:val="0011699C"/>
    <w:rsid w:val="00135C7C"/>
    <w:rsid w:val="001706D7"/>
    <w:rsid w:val="0017112B"/>
    <w:rsid w:val="00190EF4"/>
    <w:rsid w:val="002036F5"/>
    <w:rsid w:val="00210DD9"/>
    <w:rsid w:val="002251B5"/>
    <w:rsid w:val="0025702E"/>
    <w:rsid w:val="002C3E94"/>
    <w:rsid w:val="002C448C"/>
    <w:rsid w:val="00347F4C"/>
    <w:rsid w:val="003547B4"/>
    <w:rsid w:val="003573BC"/>
    <w:rsid w:val="00385AA0"/>
    <w:rsid w:val="00387978"/>
    <w:rsid w:val="00393CF7"/>
    <w:rsid w:val="003F0406"/>
    <w:rsid w:val="003F73E6"/>
    <w:rsid w:val="00417DFF"/>
    <w:rsid w:val="00417E9F"/>
    <w:rsid w:val="00433409"/>
    <w:rsid w:val="00455383"/>
    <w:rsid w:val="00496ABD"/>
    <w:rsid w:val="004B104E"/>
    <w:rsid w:val="004C1170"/>
    <w:rsid w:val="004C4FDC"/>
    <w:rsid w:val="004C5D5E"/>
    <w:rsid w:val="004D1C89"/>
    <w:rsid w:val="004D4C15"/>
    <w:rsid w:val="004D6A45"/>
    <w:rsid w:val="004E78E8"/>
    <w:rsid w:val="005354ED"/>
    <w:rsid w:val="00541F0C"/>
    <w:rsid w:val="00551003"/>
    <w:rsid w:val="005676F8"/>
    <w:rsid w:val="0057734A"/>
    <w:rsid w:val="005F490F"/>
    <w:rsid w:val="00643C80"/>
    <w:rsid w:val="006C4C66"/>
    <w:rsid w:val="006D7D1B"/>
    <w:rsid w:val="006F4312"/>
    <w:rsid w:val="007155EE"/>
    <w:rsid w:val="00741570"/>
    <w:rsid w:val="00760E9C"/>
    <w:rsid w:val="00770FD1"/>
    <w:rsid w:val="007713A3"/>
    <w:rsid w:val="007B1959"/>
    <w:rsid w:val="007C0F3D"/>
    <w:rsid w:val="007C4E07"/>
    <w:rsid w:val="007F5CF0"/>
    <w:rsid w:val="0080665B"/>
    <w:rsid w:val="00822065"/>
    <w:rsid w:val="008403F7"/>
    <w:rsid w:val="008726DD"/>
    <w:rsid w:val="00880114"/>
    <w:rsid w:val="008C37E1"/>
    <w:rsid w:val="008E50B2"/>
    <w:rsid w:val="00936B8D"/>
    <w:rsid w:val="009B6E2D"/>
    <w:rsid w:val="009C6F89"/>
    <w:rsid w:val="009F468A"/>
    <w:rsid w:val="00A34133"/>
    <w:rsid w:val="00A469C2"/>
    <w:rsid w:val="00A674E8"/>
    <w:rsid w:val="00A724AD"/>
    <w:rsid w:val="00A80A9C"/>
    <w:rsid w:val="00A9230F"/>
    <w:rsid w:val="00AA149A"/>
    <w:rsid w:val="00AE5826"/>
    <w:rsid w:val="00B05F74"/>
    <w:rsid w:val="00B44B5A"/>
    <w:rsid w:val="00B50971"/>
    <w:rsid w:val="00B87F1F"/>
    <w:rsid w:val="00B95F6F"/>
    <w:rsid w:val="00BB7D0B"/>
    <w:rsid w:val="00BD0C7B"/>
    <w:rsid w:val="00BE1F26"/>
    <w:rsid w:val="00BF28DB"/>
    <w:rsid w:val="00BF4F1E"/>
    <w:rsid w:val="00C053C5"/>
    <w:rsid w:val="00C51CD1"/>
    <w:rsid w:val="00C72780"/>
    <w:rsid w:val="00C90261"/>
    <w:rsid w:val="00CD028C"/>
    <w:rsid w:val="00CD5369"/>
    <w:rsid w:val="00CE3694"/>
    <w:rsid w:val="00CE46B9"/>
    <w:rsid w:val="00CE77DD"/>
    <w:rsid w:val="00D138B7"/>
    <w:rsid w:val="00D656D5"/>
    <w:rsid w:val="00DA7A46"/>
    <w:rsid w:val="00DE55F8"/>
    <w:rsid w:val="00E07697"/>
    <w:rsid w:val="00E526E0"/>
    <w:rsid w:val="00E56466"/>
    <w:rsid w:val="00E9211D"/>
    <w:rsid w:val="00E97CEC"/>
    <w:rsid w:val="00EB63A2"/>
    <w:rsid w:val="00EF38DB"/>
    <w:rsid w:val="00EF4E7B"/>
    <w:rsid w:val="00F255FF"/>
    <w:rsid w:val="00F300B9"/>
    <w:rsid w:val="00F36970"/>
    <w:rsid w:val="00F52863"/>
    <w:rsid w:val="00F67BAD"/>
    <w:rsid w:val="00F73A08"/>
    <w:rsid w:val="00F73C58"/>
    <w:rsid w:val="00F75DA2"/>
    <w:rsid w:val="00F81517"/>
    <w:rsid w:val="00FA4846"/>
    <w:rsid w:val="00FD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14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B92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A14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0E06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D028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D028C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95F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14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B92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A14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0E06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D028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D028C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95F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tsentrorga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tsentrorg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k.ru/tsentror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91987-CA38-48CB-B378-AEFE797D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2725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49</cp:revision>
  <cp:lastPrinted>2019-11-19T17:56:00Z</cp:lastPrinted>
  <dcterms:created xsi:type="dcterms:W3CDTF">2019-11-16T16:07:00Z</dcterms:created>
  <dcterms:modified xsi:type="dcterms:W3CDTF">2021-06-30T09:38:00Z</dcterms:modified>
</cp:coreProperties>
</file>