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86"/>
        <w:gridCol w:w="477"/>
        <w:gridCol w:w="1134"/>
        <w:gridCol w:w="142"/>
        <w:gridCol w:w="118"/>
        <w:gridCol w:w="1300"/>
        <w:gridCol w:w="571"/>
        <w:gridCol w:w="704"/>
        <w:gridCol w:w="142"/>
        <w:gridCol w:w="915"/>
        <w:gridCol w:w="2208"/>
      </w:tblGrid>
      <w:tr w:rsidR="006A6B15" w:rsidTr="00514AD3">
        <w:tc>
          <w:tcPr>
            <w:tcW w:w="3724" w:type="dxa"/>
            <w:gridSpan w:val="6"/>
          </w:tcPr>
          <w:p w:rsidR="006A6B15" w:rsidRDefault="006A6B15" w:rsidP="00514AD3">
            <w:pPr>
              <w:pStyle w:val="ConsPlusNormal"/>
              <w:jc w:val="both"/>
            </w:pPr>
            <w:r>
              <w:t xml:space="preserve">Название проекта, </w:t>
            </w:r>
          </w:p>
        </w:tc>
        <w:tc>
          <w:tcPr>
            <w:tcW w:w="5840" w:type="dxa"/>
            <w:gridSpan w:val="6"/>
          </w:tcPr>
          <w:p w:rsidR="006A6B15" w:rsidRPr="001C730A" w:rsidRDefault="001C730A" w:rsidP="001C730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C730A">
              <w:rPr>
                <w:b/>
                <w:sz w:val="28"/>
                <w:szCs w:val="28"/>
              </w:rPr>
              <w:t>Добрые прописи для родителей</w:t>
            </w:r>
          </w:p>
        </w:tc>
      </w:tr>
      <w:tr w:rsidR="006A6B15" w:rsidTr="00514AD3">
        <w:tc>
          <w:tcPr>
            <w:tcW w:w="3724" w:type="dxa"/>
            <w:gridSpan w:val="6"/>
          </w:tcPr>
          <w:p w:rsidR="006A6B15" w:rsidRDefault="006A6B15">
            <w:pPr>
              <w:pStyle w:val="ConsPlusNormal"/>
              <w:jc w:val="both"/>
            </w:pPr>
            <w:r>
              <w:t>География проекта</w:t>
            </w:r>
          </w:p>
          <w:p w:rsidR="006A6B15" w:rsidRDefault="006A6B15">
            <w:pPr>
              <w:pStyle w:val="ConsPlusNormal"/>
              <w:jc w:val="both"/>
            </w:pPr>
          </w:p>
        </w:tc>
        <w:tc>
          <w:tcPr>
            <w:tcW w:w="5840" w:type="dxa"/>
            <w:gridSpan w:val="6"/>
          </w:tcPr>
          <w:p w:rsidR="006A6B15" w:rsidRDefault="00BE29F8">
            <w:pPr>
              <w:pStyle w:val="ConsPlusNormal"/>
            </w:pPr>
            <w:r>
              <w:t xml:space="preserve">Республика Коми </w:t>
            </w:r>
            <w:r>
              <w:br/>
              <w:t xml:space="preserve">МО ГО «Сыктывкар», </w:t>
            </w:r>
          </w:p>
          <w:p w:rsidR="00BE29F8" w:rsidRDefault="00BE29F8">
            <w:pPr>
              <w:pStyle w:val="ConsPlusNormal"/>
            </w:pPr>
            <w:r>
              <w:t>МО МР «Сыктывдинский», «</w:t>
            </w:r>
            <w:proofErr w:type="spellStart"/>
            <w:r>
              <w:t>Корткеросский</w:t>
            </w:r>
            <w:proofErr w:type="spellEnd"/>
            <w:r>
              <w:t xml:space="preserve">»,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Куломский</w:t>
            </w:r>
            <w:proofErr w:type="spellEnd"/>
            <w:r>
              <w:t>», «</w:t>
            </w:r>
            <w:proofErr w:type="spellStart"/>
            <w:r>
              <w:t>Сысольский</w:t>
            </w:r>
            <w:proofErr w:type="spellEnd"/>
            <w:r>
              <w:t>», «</w:t>
            </w:r>
            <w:proofErr w:type="spellStart"/>
            <w:r>
              <w:t>Прилузский</w:t>
            </w:r>
            <w:proofErr w:type="spellEnd"/>
            <w:r>
              <w:t>»</w:t>
            </w:r>
          </w:p>
        </w:tc>
      </w:tr>
      <w:tr w:rsidR="006A6B15" w:rsidTr="00514AD3">
        <w:tc>
          <w:tcPr>
            <w:tcW w:w="3724" w:type="dxa"/>
            <w:gridSpan w:val="6"/>
          </w:tcPr>
          <w:p w:rsidR="006A6B15" w:rsidRDefault="006A6B15">
            <w:pPr>
              <w:pStyle w:val="ConsPlusNormal"/>
              <w:jc w:val="both"/>
            </w:pPr>
            <w:r>
              <w:t>Сроки реализации проекта</w:t>
            </w:r>
          </w:p>
          <w:p w:rsidR="006A6B15" w:rsidRDefault="006A6B15">
            <w:pPr>
              <w:pStyle w:val="ConsPlusNormal"/>
              <w:jc w:val="both"/>
            </w:pPr>
          </w:p>
        </w:tc>
        <w:tc>
          <w:tcPr>
            <w:tcW w:w="5840" w:type="dxa"/>
            <w:gridSpan w:val="6"/>
          </w:tcPr>
          <w:p w:rsidR="006A6B15" w:rsidRDefault="00BE29F8" w:rsidP="00FD1E34">
            <w:pPr>
              <w:pStyle w:val="ConsPlusNormal"/>
            </w:pPr>
            <w:r>
              <w:t>1 мая 2020 года</w:t>
            </w:r>
            <w:r w:rsidR="003A5589">
              <w:t xml:space="preserve"> – </w:t>
            </w:r>
            <w:r w:rsidR="00FD1E34">
              <w:t>30</w:t>
            </w:r>
            <w:r w:rsidR="003A5589">
              <w:t xml:space="preserve"> июня 2021 года</w:t>
            </w:r>
          </w:p>
        </w:tc>
      </w:tr>
      <w:tr w:rsidR="006A6B15" w:rsidTr="00514AD3">
        <w:tc>
          <w:tcPr>
            <w:tcW w:w="3724" w:type="dxa"/>
            <w:gridSpan w:val="6"/>
          </w:tcPr>
          <w:p w:rsidR="006A6B15" w:rsidRDefault="006A6B15">
            <w:pPr>
              <w:pStyle w:val="ConsPlusNormal"/>
              <w:jc w:val="both"/>
            </w:pPr>
            <w:r>
              <w:t>ФИО руководителя проекта</w:t>
            </w:r>
          </w:p>
        </w:tc>
        <w:tc>
          <w:tcPr>
            <w:tcW w:w="5840" w:type="dxa"/>
            <w:gridSpan w:val="6"/>
          </w:tcPr>
          <w:p w:rsidR="006A6B15" w:rsidRDefault="003A5589">
            <w:pPr>
              <w:pStyle w:val="ConsPlusNormal"/>
            </w:pPr>
            <w:r>
              <w:t>Андреев Василий Михайлович</w:t>
            </w:r>
          </w:p>
        </w:tc>
      </w:tr>
      <w:tr w:rsidR="006A6B15" w:rsidTr="00514AD3">
        <w:tc>
          <w:tcPr>
            <w:tcW w:w="3724" w:type="dxa"/>
            <w:gridSpan w:val="6"/>
          </w:tcPr>
          <w:p w:rsidR="006A6B15" w:rsidRDefault="006A6B15">
            <w:pPr>
              <w:pStyle w:val="ConsPlusNormal"/>
              <w:jc w:val="both"/>
            </w:pPr>
            <w:r>
              <w:t>Образование руководителя проекта</w:t>
            </w:r>
          </w:p>
        </w:tc>
        <w:tc>
          <w:tcPr>
            <w:tcW w:w="5840" w:type="dxa"/>
            <w:gridSpan w:val="6"/>
          </w:tcPr>
          <w:p w:rsidR="006A6B15" w:rsidRDefault="003A5589">
            <w:pPr>
              <w:pStyle w:val="ConsPlusNormal"/>
            </w:pPr>
            <w:r>
              <w:t>Высшее, Коми государственный педагогический институт, педагогика и методика начального образования</w:t>
            </w:r>
          </w:p>
        </w:tc>
      </w:tr>
      <w:tr w:rsidR="006A6B15" w:rsidTr="00514AD3">
        <w:tc>
          <w:tcPr>
            <w:tcW w:w="3724" w:type="dxa"/>
            <w:gridSpan w:val="6"/>
          </w:tcPr>
          <w:p w:rsidR="006A6B15" w:rsidRDefault="006A6B15">
            <w:pPr>
              <w:pStyle w:val="ConsPlusNormal"/>
              <w:jc w:val="both"/>
            </w:pPr>
            <w:r>
              <w:t>Телефон руководителя проекта</w:t>
            </w:r>
          </w:p>
        </w:tc>
        <w:tc>
          <w:tcPr>
            <w:tcW w:w="5840" w:type="dxa"/>
            <w:gridSpan w:val="6"/>
          </w:tcPr>
          <w:p w:rsidR="006A6B15" w:rsidRDefault="003A5589">
            <w:pPr>
              <w:pStyle w:val="ConsPlusNormal"/>
            </w:pPr>
            <w:r>
              <w:t>+7 9128614745</w:t>
            </w:r>
          </w:p>
        </w:tc>
      </w:tr>
      <w:tr w:rsidR="006A6B15" w:rsidTr="00514AD3">
        <w:tc>
          <w:tcPr>
            <w:tcW w:w="3724" w:type="dxa"/>
            <w:gridSpan w:val="6"/>
          </w:tcPr>
          <w:p w:rsidR="006A6B15" w:rsidRDefault="006A6B15">
            <w:pPr>
              <w:pStyle w:val="ConsPlusNormal"/>
              <w:jc w:val="both"/>
            </w:pPr>
            <w:r>
              <w:t>Общая сумма планируемых затрат на реализацию проекта (рубли)</w:t>
            </w:r>
          </w:p>
        </w:tc>
        <w:tc>
          <w:tcPr>
            <w:tcW w:w="5840" w:type="dxa"/>
            <w:gridSpan w:val="6"/>
          </w:tcPr>
          <w:p w:rsidR="006A6B15" w:rsidRPr="00AC34DA" w:rsidRDefault="00AC34DA" w:rsidP="003A5589">
            <w:pPr>
              <w:pStyle w:val="ConsPlusNormal"/>
              <w:jc w:val="center"/>
            </w:pPr>
            <w:r w:rsidRPr="00AC34DA">
              <w:t>1 140 000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6A6B15" w:rsidRPr="00ED717C" w:rsidRDefault="006A6B15" w:rsidP="009012F0">
            <w:pPr>
              <w:pStyle w:val="ConsPlusNormal"/>
              <w:jc w:val="center"/>
              <w:rPr>
                <w:b/>
              </w:rPr>
            </w:pPr>
            <w:r w:rsidRPr="00ED717C">
              <w:rPr>
                <w:b/>
              </w:rPr>
              <w:t>Обосновани</w:t>
            </w:r>
            <w:r w:rsidR="009012F0" w:rsidRPr="00ED717C">
              <w:rPr>
                <w:b/>
              </w:rPr>
              <w:t>е социальной значимости проекта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2F207E" w:rsidRDefault="002F207E" w:rsidP="002F207E">
            <w:pPr>
              <w:pStyle w:val="ConsPlusNormal"/>
              <w:ind w:firstLine="567"/>
              <w:jc w:val="both"/>
            </w:pPr>
            <w:r>
              <w:t xml:space="preserve">Каждому маленькому человечку от природы достаётся определённый набор физических и психических качеств и инстинктов, которые должны помочь ему выжить в этом мире. Остальное полностью зависит от воспитания, которое дают родители. Одной из важнейших задач взрослых является изучение всех характеристик ребёнка, дабы в дальнейшем научить его правильно использовать свои сильные стороны и успешно компенсировать слабые. </w:t>
            </w:r>
          </w:p>
          <w:p w:rsidR="002F207E" w:rsidRDefault="002F207E" w:rsidP="002F207E">
            <w:pPr>
              <w:pStyle w:val="ConsPlusNormal"/>
              <w:ind w:firstLine="567"/>
              <w:jc w:val="both"/>
            </w:pPr>
            <w:r>
              <w:t>Влияние семьи особенно в начальный период жизни ребенка намного превышает другие воспитательные воздействия. По данным исследований, семья здесь отражает и школу, и средства массовой информации, общественные организации, трудовые коллективы, друзей, влияние литературы и искусства. Это позволило педагогам вывести довольно определенную зависимость: успешность формирования личности обусловливается прежде всего семьей. Чем лучше семья и чем лучше влияет она на воспитание, тем выше результаты физического, нравственного, трудового воспитания личности. За редким исключением, роль семьи в формировании личности определяется зависимостью: какая семья, такой и выросший в ней человек.</w:t>
            </w:r>
          </w:p>
          <w:p w:rsidR="003A5589" w:rsidRDefault="002F207E" w:rsidP="002F207E">
            <w:pPr>
              <w:pStyle w:val="ConsPlusNormal"/>
              <w:ind w:firstLine="567"/>
              <w:jc w:val="both"/>
            </w:pPr>
            <w:r>
              <w:t xml:space="preserve">Влияние семьи на ребенка сильнее всех других воспитательных  воздействий. С возрастом оно ослабевает, но никогда не утрачивается полностью. В семье формируются те качества, которые нигде, кроме как в семье, сформированы быть не могут. Семья осуществляет социализацию личности, является концентрированным выражением ее усилий по физическому, моральному и трудовому воспитанию. Из семьи выходят члены общества: какая семья — такое общество. Семья обеспечивает преемственность традиций. Важнейшей социальной функцией семьи является воспитание гражданина, патриота, будущего семьянина, законопослушного члена общества. Существенное влияние оказывает семья на выбор профессии.         </w:t>
            </w:r>
          </w:p>
          <w:p w:rsidR="003A5589" w:rsidRDefault="003A5589" w:rsidP="002F207E">
            <w:pPr>
              <w:pStyle w:val="ConsPlusNormal"/>
              <w:ind w:firstLine="567"/>
              <w:jc w:val="both"/>
            </w:pPr>
            <w:r>
              <w:t xml:space="preserve">В последнее время дети, как, впрочем, и взрослые, так увлечены телевидением и компьютерными играми, что забывают о совместных играх и увлечениях, о необходимом общении друг с другом. Досуг детей, беседы их между собой помогли увидеть большую проблему: все детские вопросы чаще всего решаются мамой, мама удовлетворяет и познавательные интересы детей, и дефицит эмоционального общения. Нынешних мужчин стало модным ругать. Они воспитаны в атмосфере утраты отцовского авторитета, их </w:t>
            </w:r>
            <w:r>
              <w:lastRenderedPageBreak/>
              <w:t>инфантильность приводит к тому, что дети растут практически без отца. Неучастие отца в воспитании – большая беда нашего времени, потому что матерям отцовская роль не по силам. Для ребенка ощущения близости отца (или другого близкого мужчины) – это ощущение силы, которая, защищая, дает ощущение неуязвимости. Если мать – источник жизни, то отец – источник силы, первый старший друг. Дети долго не могут отличить силу физическую от психической, но отлично чувствуют последнюю и тянутся к ней. Необходимо развивать в детях любовь и уважение к обоим родителям, способствовать развитию гармонии в отношениях детей и родителей.</w:t>
            </w:r>
          </w:p>
          <w:p w:rsidR="006A6B15" w:rsidRDefault="003A5589" w:rsidP="002F207E">
            <w:pPr>
              <w:pStyle w:val="ConsPlusNormal"/>
              <w:ind w:firstLine="567"/>
              <w:jc w:val="both"/>
            </w:pPr>
            <w:r>
              <w:t>Сегодня все чаще и чаще говорят о сохранение традиции, о родовом дереве, и основой этой работы должен стать отец, так как он является основой любой родословной своей семьи, народы, религии. И поэтому мы решили начать работу с семьей, а особенно с отцами – главами семей и начать с их корней, истории семьи, народа, религии и мировоззрений.</w:t>
            </w:r>
          </w:p>
          <w:p w:rsidR="003A5589" w:rsidRDefault="009012F0" w:rsidP="00AD45EC">
            <w:pPr>
              <w:pStyle w:val="ConsPlusNormal"/>
              <w:ind w:firstLine="567"/>
              <w:jc w:val="both"/>
            </w:pPr>
            <w:r>
              <w:t>И запустить проект связанной с продвижением активных семей, а особенно через включение в работу детских организаций пап и мам, в качестве наставников, кураторов, специалистов, экспертов, мастеров своего дела.</w:t>
            </w:r>
            <w:r w:rsidR="00F06B08">
              <w:t xml:space="preserve"> Через проведение авторских семинаров «Возможности комплекса интерактивных программ «Содружество Поколений» в объединении воспитательного потенциала семьи и школы для вовлечения детей в живое общение и конструктивную деятельность» - кандидата педагогических наук, писателя, композитора, директора консультативного центра «Лесное чудо», руководителя детского движения Республики Татарстан - Владимира </w:t>
            </w:r>
            <w:r w:rsidR="00AD45EC">
              <w:t xml:space="preserve">Александрович </w:t>
            </w:r>
            <w:r w:rsidR="00F06B08">
              <w:t>Дергунова.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6A6B15" w:rsidRPr="00ED717C" w:rsidRDefault="009012F0" w:rsidP="009012F0">
            <w:pPr>
              <w:pStyle w:val="ConsPlusNormal"/>
              <w:jc w:val="center"/>
              <w:rPr>
                <w:b/>
              </w:rPr>
            </w:pPr>
            <w:r w:rsidRPr="00ED717C">
              <w:rPr>
                <w:b/>
              </w:rPr>
              <w:t>Цель проекта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6A6B15" w:rsidRDefault="009012F0" w:rsidP="009012F0">
            <w:pPr>
              <w:pStyle w:val="ConsPlusNormal"/>
            </w:pPr>
            <w:r>
              <w:t xml:space="preserve">Создать и запустить семейные </w:t>
            </w:r>
            <w:r w:rsidR="00F06B08">
              <w:t>сообщества</w:t>
            </w:r>
            <w:r w:rsidR="00AD45EC">
              <w:t xml:space="preserve"> (семейно-подростковые клубы)</w:t>
            </w:r>
            <w:r w:rsidR="00F06B08">
              <w:t>,</w:t>
            </w:r>
            <w:r>
              <w:t xml:space="preserve"> реализующие </w:t>
            </w:r>
            <w:r w:rsidR="00F06B08">
              <w:t xml:space="preserve">совместные </w:t>
            </w:r>
            <w:r>
              <w:t>родительско-детские проекты на базе детских организаций – субъектов Ассоциации</w:t>
            </w:r>
            <w:r w:rsidR="00F06B08">
              <w:t xml:space="preserve"> детских организаций региона</w:t>
            </w:r>
            <w:r>
              <w:t xml:space="preserve"> в 2020 – 2021 учебном году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6A6B15" w:rsidRPr="00ED717C" w:rsidRDefault="00932AA1" w:rsidP="00932AA1">
            <w:pPr>
              <w:pStyle w:val="ConsPlusNormal"/>
              <w:jc w:val="center"/>
              <w:rPr>
                <w:b/>
              </w:rPr>
            </w:pPr>
            <w:r w:rsidRPr="00ED717C">
              <w:rPr>
                <w:b/>
              </w:rPr>
              <w:t>Задачи проекта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9012F0" w:rsidRDefault="009012F0" w:rsidP="009012F0">
            <w:pPr>
              <w:pStyle w:val="ConsPlusNormal"/>
              <w:numPr>
                <w:ilvl w:val="0"/>
                <w:numId w:val="2"/>
              </w:numPr>
            </w:pPr>
            <w:r>
              <w:t>Создание и выявление лучших семейно-детских проектов реализующихся детскими организациями на базе учреждений образования, культуры и социальной защиты</w:t>
            </w:r>
          </w:p>
          <w:p w:rsidR="009012F0" w:rsidRDefault="009012F0" w:rsidP="009012F0">
            <w:pPr>
              <w:pStyle w:val="ConsPlusNormal"/>
              <w:numPr>
                <w:ilvl w:val="0"/>
                <w:numId w:val="1"/>
              </w:numPr>
            </w:pPr>
            <w:r>
              <w:t>Развитие семейного добровольчества</w:t>
            </w:r>
          </w:p>
          <w:p w:rsidR="00F06B08" w:rsidRDefault="009012F0" w:rsidP="00F06B08">
            <w:pPr>
              <w:pStyle w:val="ConsPlusNormal"/>
              <w:numPr>
                <w:ilvl w:val="0"/>
                <w:numId w:val="1"/>
              </w:numPr>
            </w:pPr>
            <w:r>
              <w:t>Организация и проведение</w:t>
            </w:r>
            <w:r w:rsidR="00F06B08">
              <w:t xml:space="preserve"> не менее 2 авторских семинаров Владимира </w:t>
            </w:r>
            <w:r w:rsidR="00AD45EC">
              <w:t xml:space="preserve">Александровичем </w:t>
            </w:r>
            <w:r w:rsidR="00F06B08">
              <w:t>Дергунова</w:t>
            </w:r>
          </w:p>
          <w:p w:rsidR="00F06B08" w:rsidRDefault="00F06B08" w:rsidP="003A5589">
            <w:pPr>
              <w:pStyle w:val="ConsPlusNormal"/>
              <w:numPr>
                <w:ilvl w:val="0"/>
                <w:numId w:val="1"/>
              </w:numPr>
            </w:pPr>
            <w:r>
              <w:t>Запуск работы в детских организаций направления «Прикосновение к родным истокам» по работе родителей, дедушек и бабушек в качестве наставников</w:t>
            </w:r>
          </w:p>
          <w:p w:rsidR="006027B5" w:rsidRDefault="006027B5" w:rsidP="006027B5">
            <w:pPr>
              <w:pStyle w:val="ConsPlusNormal"/>
              <w:numPr>
                <w:ilvl w:val="0"/>
                <w:numId w:val="1"/>
              </w:numPr>
            </w:pPr>
            <w:r>
              <w:t>Запуск республиканского проекта «Прикосновение к родным истокам» посвященный 100-летию Республики Коми</w:t>
            </w:r>
          </w:p>
          <w:p w:rsidR="006027B5" w:rsidRDefault="006027B5" w:rsidP="006027B5">
            <w:pPr>
              <w:pStyle w:val="ConsPlusNormal"/>
              <w:numPr>
                <w:ilvl w:val="0"/>
                <w:numId w:val="1"/>
              </w:numPr>
            </w:pPr>
            <w:r>
              <w:t>Создание Ассоциации (союза, сообщества) семейного волонтерства в республике коми</w:t>
            </w:r>
          </w:p>
          <w:p w:rsidR="00F06B08" w:rsidRDefault="003A5589" w:rsidP="003A5589">
            <w:pPr>
              <w:pStyle w:val="ConsPlusNormal"/>
              <w:numPr>
                <w:ilvl w:val="0"/>
                <w:numId w:val="1"/>
              </w:numPr>
            </w:pPr>
            <w:r>
              <w:t xml:space="preserve">Активизация работы по сохранению этносоциального пространства в </w:t>
            </w:r>
            <w:r w:rsidR="00F06B08">
              <w:t xml:space="preserve">образовательных, культурных и социальных учреждения региона, через реализацию детских и молодежных проектов </w:t>
            </w:r>
          </w:p>
          <w:p w:rsidR="003A5589" w:rsidRDefault="003A5589" w:rsidP="003A5589">
            <w:pPr>
              <w:pStyle w:val="ConsPlusNormal"/>
              <w:numPr>
                <w:ilvl w:val="0"/>
                <w:numId w:val="1"/>
              </w:numPr>
            </w:pPr>
            <w:r>
              <w:t xml:space="preserve">Создание условий и системы работы для поддержания традиций уважительного отношения к отцу, </w:t>
            </w:r>
            <w:r w:rsidR="00F06B08">
              <w:t xml:space="preserve">матери, дедушки и бабушке, </w:t>
            </w:r>
            <w:r>
              <w:t>закрепления традиционных семейных устоев.</w:t>
            </w:r>
          </w:p>
          <w:p w:rsidR="003A5589" w:rsidRDefault="003A5589" w:rsidP="003A5589">
            <w:pPr>
              <w:pStyle w:val="ConsPlusNormal"/>
            </w:pPr>
            <w:r>
              <w:t>•</w:t>
            </w:r>
            <w:r>
              <w:tab/>
              <w:t xml:space="preserve">Формирование положительного эмоционального отношения </w:t>
            </w:r>
            <w:r w:rsidR="00F06B08">
              <w:t>подростков</w:t>
            </w:r>
            <w:r>
              <w:t xml:space="preserve"> к </w:t>
            </w:r>
            <w:r w:rsidR="00F06B08" w:rsidRPr="00F06B08">
              <w:t>отцу, матери, дедушки и бабушке</w:t>
            </w:r>
            <w:r>
              <w:t>;</w:t>
            </w:r>
          </w:p>
          <w:p w:rsidR="003A5589" w:rsidRDefault="003A5589" w:rsidP="003A5589">
            <w:pPr>
              <w:pStyle w:val="ConsPlusNormal"/>
            </w:pPr>
            <w:r>
              <w:t>•</w:t>
            </w:r>
            <w:r>
              <w:tab/>
              <w:t>Повысить активность и интерес родителей в организации игр и общения с детьми разного возраста, и пола.</w:t>
            </w:r>
          </w:p>
          <w:p w:rsidR="003A5589" w:rsidRDefault="003A5589" w:rsidP="003A5589">
            <w:pPr>
              <w:pStyle w:val="ConsPlusNormal"/>
            </w:pPr>
            <w:r>
              <w:t>•</w:t>
            </w:r>
            <w:r>
              <w:tab/>
              <w:t>Способствовать становлению отношений пар</w:t>
            </w:r>
            <w:r w:rsidR="00F06B08">
              <w:t xml:space="preserve">тнерства и сотрудничества </w:t>
            </w:r>
            <w:r>
              <w:t>семь</w:t>
            </w:r>
            <w:r w:rsidR="00F06B08">
              <w:t>ями активистов детских организаций</w:t>
            </w:r>
            <w:r>
              <w:t>.</w:t>
            </w:r>
          </w:p>
          <w:p w:rsidR="006A6B15" w:rsidRDefault="003A5589">
            <w:pPr>
              <w:pStyle w:val="ConsPlusNormal"/>
            </w:pPr>
            <w:r>
              <w:lastRenderedPageBreak/>
              <w:t>•</w:t>
            </w:r>
            <w:r>
              <w:tab/>
              <w:t>Сохранение и пропаганда положительных семейных традиций, истории семей района, их национальности, религии, культуры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6A6B15" w:rsidRPr="00ED717C" w:rsidRDefault="00F06B08" w:rsidP="00F06B08">
            <w:pPr>
              <w:pStyle w:val="ConsPlusNormal"/>
              <w:jc w:val="center"/>
              <w:rPr>
                <w:b/>
              </w:rPr>
            </w:pPr>
            <w:r w:rsidRPr="00ED717C">
              <w:rPr>
                <w:b/>
              </w:rPr>
              <w:t>Целевые группы проекта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6A6B15" w:rsidRDefault="00F06B08" w:rsidP="00F06B08">
            <w:pPr>
              <w:pStyle w:val="ConsPlusNormal"/>
              <w:numPr>
                <w:ilvl w:val="0"/>
                <w:numId w:val="3"/>
              </w:numPr>
            </w:pPr>
            <w:r>
              <w:t>Родители участников детских организаций</w:t>
            </w:r>
          </w:p>
          <w:p w:rsidR="00F06B08" w:rsidRDefault="00F06B08" w:rsidP="00F06B08">
            <w:pPr>
              <w:pStyle w:val="ConsPlusNormal"/>
              <w:numPr>
                <w:ilvl w:val="0"/>
                <w:numId w:val="3"/>
              </w:numPr>
            </w:pPr>
            <w:r>
              <w:t>Семьи, занимающиеся добровольчеством и проявляющие интерес к общественной жизни</w:t>
            </w:r>
          </w:p>
          <w:p w:rsidR="00F06B08" w:rsidRDefault="00F06B08" w:rsidP="00F06B08">
            <w:pPr>
              <w:pStyle w:val="ConsPlusNormal"/>
              <w:numPr>
                <w:ilvl w:val="0"/>
                <w:numId w:val="3"/>
              </w:numPr>
            </w:pPr>
            <w:r>
              <w:t>Активисты, лидеры и волонтеры детских организаций региона</w:t>
            </w:r>
          </w:p>
          <w:p w:rsidR="006A6B15" w:rsidRDefault="00F06B08" w:rsidP="00F06B08">
            <w:pPr>
              <w:pStyle w:val="ConsPlusNormal"/>
              <w:numPr>
                <w:ilvl w:val="0"/>
                <w:numId w:val="3"/>
              </w:numPr>
            </w:pPr>
            <w:r>
              <w:t>Специалисты учреждений образования, культуры и социальной сферы занимающихся вопросам поддержки семьи, материнства и детства.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6A6B15" w:rsidRPr="006027B5" w:rsidRDefault="006027B5" w:rsidP="006027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Описание проекта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 xml:space="preserve">Данный проект, станет стартом работы </w:t>
            </w:r>
            <w:proofErr w:type="spellStart"/>
            <w:r w:rsidRPr="006027B5">
              <w:t>семейн</w:t>
            </w:r>
            <w:r w:rsidR="00AD45EC" w:rsidRPr="006027B5">
              <w:t>о</w:t>
            </w:r>
            <w:proofErr w:type="spellEnd"/>
            <w:r w:rsidR="00AD45EC" w:rsidRPr="006027B5">
              <w:t xml:space="preserve"> – подростковых </w:t>
            </w:r>
            <w:r w:rsidRPr="006027B5">
              <w:t>клуб</w:t>
            </w:r>
            <w:r w:rsidR="00AD45EC" w:rsidRPr="006027B5">
              <w:t>ов</w:t>
            </w:r>
            <w:r w:rsidRPr="006027B5">
              <w:t xml:space="preserve"> и активного включения пап в жизнь района, учреждений культуры района, а также пропагандой положительного примера отцовства.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 xml:space="preserve">Семья, сегодня должна рассматриваться в полном ее смысле – мама, папа, дети, и по возможности дедушка и бабушка, родственники. </w:t>
            </w:r>
          </w:p>
          <w:p w:rsidR="00932AA1" w:rsidRPr="006027B5" w:rsidRDefault="00AD45EC" w:rsidP="00932AA1">
            <w:pPr>
              <w:pStyle w:val="ConsPlusNormal"/>
              <w:ind w:firstLine="567"/>
              <w:jc w:val="both"/>
            </w:pPr>
            <w:r w:rsidRPr="006027B5">
              <w:t>Республика Коми</w:t>
            </w:r>
            <w:r w:rsidR="00932AA1" w:rsidRPr="006027B5">
              <w:t xml:space="preserve"> является многонациональной, так как нашу республику и наш район строили люди разных народов нашей огромной страны.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И сегодня многие семьи хранят историю своей семьи, ее культуру, традиции и обычаи.</w:t>
            </w:r>
          </w:p>
          <w:p w:rsidR="00AD45EC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 xml:space="preserve">Мы предлагаем через проведение нашего </w:t>
            </w:r>
            <w:r w:rsidR="00AD45EC" w:rsidRPr="006027B5">
              <w:t>проекта</w:t>
            </w:r>
            <w:r w:rsidRPr="006027B5">
              <w:t xml:space="preserve"> начать работу с семьями </w:t>
            </w:r>
            <w:r w:rsidR="00AD45EC" w:rsidRPr="006027B5">
              <w:t>на базе учреждений культуры, образования, социальной защиты через реализацию детских и молодежных проектов по привлечению семей к добровольческому движению</w:t>
            </w:r>
            <w:r w:rsidRPr="006027B5">
              <w:t xml:space="preserve">. 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Предложив им включиться не просто к участию в мероприятиях учреждений, но и дать возможность реализовать себя в дальнейшем, создав площадку для семей, а особенно для общения отцов района, создав совет отцов района, пропаганду их мастерст</w:t>
            </w:r>
            <w:r w:rsidR="00AD45EC" w:rsidRPr="006027B5">
              <w:t>ва и демонстрируя ее значимость, так как в воспитание не хватает мужского воспитания.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Особое внимание в проекте заслуживает – это сохранение и пропаганда национальных традиции и культуры народов,</w:t>
            </w:r>
            <w:r w:rsidR="00AD45EC" w:rsidRPr="006027B5">
              <w:t xml:space="preserve"> реализацию своего потенциала, пропаганду активных форм досуга,</w:t>
            </w:r>
            <w:r w:rsidRPr="006027B5">
              <w:t xml:space="preserve"> проживающих в регионе. Расширение спектра мероприятий связанных с работой с семьями разных народов.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В дальнейшем данная форма досуга семей и пап, может тиражироваться в другие регион</w:t>
            </w:r>
            <w:r w:rsidR="0020145F" w:rsidRPr="006027B5">
              <w:t>ах</w:t>
            </w:r>
            <w:r w:rsidRPr="006027B5">
              <w:t xml:space="preserve"> страны.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 xml:space="preserve">Проект будет реализован на площадке библиотеки города Сыктывкара, с участием семей и отцов города Сыктывкара, </w:t>
            </w:r>
            <w:proofErr w:type="spellStart"/>
            <w:r w:rsidRPr="006027B5">
              <w:t>Сыктывдинского</w:t>
            </w:r>
            <w:proofErr w:type="spellEnd"/>
            <w:r w:rsidRPr="006027B5">
              <w:t xml:space="preserve"> района, </w:t>
            </w:r>
            <w:proofErr w:type="spellStart"/>
            <w:r w:rsidRPr="006027B5">
              <w:t>Усть-Вымского</w:t>
            </w:r>
            <w:proofErr w:type="spellEnd"/>
            <w:r w:rsidRPr="006027B5">
              <w:t xml:space="preserve"> района, </w:t>
            </w:r>
            <w:proofErr w:type="spellStart"/>
            <w:r w:rsidRPr="006027B5">
              <w:t>Корткеросского</w:t>
            </w:r>
            <w:proofErr w:type="spellEnd"/>
            <w:r w:rsidRPr="006027B5">
              <w:t xml:space="preserve"> района и других (по согласованию).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 xml:space="preserve">Организаторами мероприятия станут – </w:t>
            </w:r>
            <w:r w:rsidR="0020145F" w:rsidRPr="006027B5">
              <w:t xml:space="preserve">активы детских организаций региона, при </w:t>
            </w:r>
            <w:proofErr w:type="gramStart"/>
            <w:r w:rsidR="0020145F" w:rsidRPr="006027B5">
              <w:t>участие  учреждений</w:t>
            </w:r>
            <w:proofErr w:type="gramEnd"/>
            <w:r w:rsidR="0020145F" w:rsidRPr="006027B5">
              <w:t xml:space="preserve"> социальной сферы (спорт, культура, образования, социальной защиты) </w:t>
            </w:r>
            <w:r w:rsidRPr="006027B5">
              <w:t>с участие представителей общественности р</w:t>
            </w:r>
            <w:r w:rsidR="0020145F" w:rsidRPr="006027B5">
              <w:t>егиона (совет отцов, женсоветы, родительская ассоциация)</w:t>
            </w:r>
            <w:r w:rsidRPr="006027B5">
              <w:t>.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Проект будет реализован в 3 этапа: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  <w:rPr>
                <w:b/>
                <w:u w:val="single"/>
              </w:rPr>
            </w:pPr>
            <w:r w:rsidRPr="006027B5">
              <w:rPr>
                <w:b/>
                <w:u w:val="single"/>
              </w:rPr>
              <w:t>Подготовительный этап (</w:t>
            </w:r>
            <w:r w:rsidR="0020145F" w:rsidRPr="006027B5">
              <w:rPr>
                <w:b/>
                <w:u w:val="single"/>
              </w:rPr>
              <w:t>май - август</w:t>
            </w:r>
            <w:r w:rsidRPr="006027B5">
              <w:rPr>
                <w:b/>
                <w:u w:val="single"/>
              </w:rPr>
              <w:t xml:space="preserve"> 20</w:t>
            </w:r>
            <w:r w:rsidR="0020145F" w:rsidRPr="006027B5">
              <w:rPr>
                <w:b/>
                <w:u w:val="single"/>
              </w:rPr>
              <w:t>20</w:t>
            </w:r>
            <w:r w:rsidRPr="006027B5">
              <w:rPr>
                <w:b/>
                <w:u w:val="single"/>
              </w:rPr>
              <w:t>)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•</w:t>
            </w:r>
            <w:r w:rsidRPr="006027B5">
              <w:tab/>
              <w:t xml:space="preserve">Сбор информации об </w:t>
            </w:r>
            <w:r w:rsidR="0020145F" w:rsidRPr="006027B5">
              <w:t>семьях</w:t>
            </w:r>
            <w:r w:rsidRPr="006027B5">
              <w:t xml:space="preserve"> районов и городов Республики Коми, </w:t>
            </w:r>
            <w:r w:rsidR="0020145F" w:rsidRPr="006027B5">
              <w:t xml:space="preserve">специалистов и </w:t>
            </w:r>
            <w:proofErr w:type="gramStart"/>
            <w:r w:rsidR="0020145F" w:rsidRPr="006027B5">
              <w:t>педагогов</w:t>
            </w:r>
            <w:proofErr w:type="gramEnd"/>
            <w:r w:rsidR="0020145F" w:rsidRPr="006027B5">
              <w:t xml:space="preserve"> работающих с семьями</w:t>
            </w:r>
            <w:r w:rsidRPr="006027B5">
              <w:t>.</w:t>
            </w:r>
            <w:r w:rsidR="0020145F" w:rsidRPr="006027B5">
              <w:t xml:space="preserve"> Работа с детскими организациями о запуске проектов по привлечению семей к участию в работе добровольческого движения муниципалитета</w:t>
            </w:r>
            <w:r w:rsidRPr="006027B5">
              <w:t xml:space="preserve"> Приглашение их для участия в проекте (мероприятие).</w:t>
            </w:r>
          </w:p>
          <w:p w:rsidR="00932AA1" w:rsidRPr="006027B5" w:rsidRDefault="00932AA1" w:rsidP="00FD1E34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6027B5">
              <w:t>Формирование оргкомитет</w:t>
            </w:r>
            <w:r w:rsidR="0020145F" w:rsidRPr="006027B5">
              <w:t>а и поиск партнеров мероприятия</w:t>
            </w:r>
            <w:r w:rsidRPr="006027B5">
              <w:t xml:space="preserve">. Формирование программы, запуск положения о </w:t>
            </w:r>
            <w:r w:rsidR="0020145F" w:rsidRPr="006027B5">
              <w:t xml:space="preserve">конкурсе </w:t>
            </w:r>
            <w:proofErr w:type="spellStart"/>
            <w:r w:rsidR="0020145F" w:rsidRPr="006027B5">
              <w:t>семейно</w:t>
            </w:r>
            <w:proofErr w:type="spellEnd"/>
            <w:r w:rsidR="00FD1E34" w:rsidRPr="006027B5">
              <w:t xml:space="preserve"> </w:t>
            </w:r>
            <w:r w:rsidR="0020145F" w:rsidRPr="006027B5">
              <w:t>- подростковых проектов</w:t>
            </w:r>
            <w:r w:rsidRPr="006027B5">
              <w:t>.</w:t>
            </w:r>
            <w:r w:rsidR="0020145F" w:rsidRPr="006027B5">
              <w:t xml:space="preserve"> Приглашение на авторские семинар и творческие встречи</w:t>
            </w:r>
            <w:r w:rsidR="00FD1E34" w:rsidRPr="006027B5">
              <w:t>.</w:t>
            </w:r>
          </w:p>
          <w:p w:rsidR="00FD1E34" w:rsidRPr="006027B5" w:rsidRDefault="00FD1E34" w:rsidP="00FD1E34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6027B5">
              <w:t xml:space="preserve">Обсуждение авторского семинара и творческих встреч с </w:t>
            </w:r>
            <w:proofErr w:type="spellStart"/>
            <w:r w:rsidRPr="006027B5">
              <w:t>Дергуновым</w:t>
            </w:r>
            <w:proofErr w:type="spellEnd"/>
            <w:r w:rsidRPr="006027B5">
              <w:t xml:space="preserve"> Владимиром </w:t>
            </w:r>
            <w:r w:rsidRPr="006027B5">
              <w:lastRenderedPageBreak/>
              <w:t>Александровичем. Поиск помещений и формирования пула участников семинара и творческих встреч.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•</w:t>
            </w:r>
            <w:r w:rsidRPr="006027B5">
              <w:tab/>
              <w:t>Информационная компания по реализации проекта.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•</w:t>
            </w:r>
            <w:r w:rsidRPr="006027B5">
              <w:tab/>
              <w:t xml:space="preserve">Формирование актива (волонтерского корпуса) конкурса и семейного клуба на базе </w:t>
            </w:r>
            <w:r w:rsidR="00FD1E34" w:rsidRPr="006027B5">
              <w:t>учреждений (партнеров проекта)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  <w:rPr>
                <w:u w:val="single"/>
              </w:rPr>
            </w:pPr>
            <w:r w:rsidRPr="006027B5">
              <w:rPr>
                <w:u w:val="single"/>
              </w:rPr>
              <w:t>Результатом этапа станут: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- Сформирован состав участника, семейных команд,</w:t>
            </w:r>
            <w:r w:rsidR="00FD1E34" w:rsidRPr="006027B5">
              <w:t xml:space="preserve"> детских организаций</w:t>
            </w:r>
            <w:r w:rsidRPr="006027B5">
              <w:t xml:space="preserve"> не менее 10 семей</w:t>
            </w:r>
            <w:r w:rsidR="00FD1E34" w:rsidRPr="006027B5">
              <w:t xml:space="preserve"> в 3 муниципалитетах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- Оформлено положени</w:t>
            </w:r>
            <w:r w:rsidR="00FD1E34" w:rsidRPr="006027B5">
              <w:t>я</w:t>
            </w:r>
            <w:r w:rsidRPr="006027B5">
              <w:t xml:space="preserve"> и программа</w:t>
            </w:r>
            <w:r w:rsidR="00FD1E34" w:rsidRPr="006027B5">
              <w:t xml:space="preserve"> встреч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- Проведена организационная работа, привлечено не менее 10 партнеров к реализации проекта, 20 волонтеров</w:t>
            </w:r>
            <w:r w:rsidR="00FD1E34" w:rsidRPr="006027B5">
              <w:t xml:space="preserve"> – руководителей ДОО, организаций </w:t>
            </w:r>
            <w:proofErr w:type="spellStart"/>
            <w:r w:rsidR="00FD1E34" w:rsidRPr="006027B5">
              <w:t>парнеров</w:t>
            </w:r>
            <w:proofErr w:type="spellEnd"/>
            <w:r w:rsidR="00FD1E34" w:rsidRPr="006027B5">
              <w:t xml:space="preserve">, кураторов проекта в </w:t>
            </w:r>
            <w:proofErr w:type="spellStart"/>
            <w:r w:rsidR="00FD1E34" w:rsidRPr="006027B5">
              <w:t>мунипалитете</w:t>
            </w:r>
            <w:proofErr w:type="spellEnd"/>
            <w:r w:rsidRPr="006027B5">
              <w:t xml:space="preserve">, в </w:t>
            </w:r>
            <w:proofErr w:type="spellStart"/>
            <w:r w:rsidRPr="006027B5">
              <w:t>т.ч</w:t>
            </w:r>
            <w:proofErr w:type="spellEnd"/>
            <w:r w:rsidRPr="006027B5">
              <w:t>. семейных волонтеров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</w:p>
          <w:p w:rsidR="00932AA1" w:rsidRPr="006027B5" w:rsidRDefault="00932AA1" w:rsidP="00932AA1">
            <w:pPr>
              <w:pStyle w:val="ConsPlusNormal"/>
              <w:ind w:firstLine="567"/>
              <w:jc w:val="both"/>
              <w:rPr>
                <w:b/>
                <w:u w:val="single"/>
              </w:rPr>
            </w:pPr>
            <w:r w:rsidRPr="006027B5">
              <w:rPr>
                <w:b/>
                <w:u w:val="single"/>
              </w:rPr>
              <w:t>Основной этап (</w:t>
            </w:r>
            <w:r w:rsidR="00FD1E34" w:rsidRPr="006027B5">
              <w:rPr>
                <w:b/>
                <w:u w:val="single"/>
              </w:rPr>
              <w:t>сентябрь</w:t>
            </w:r>
            <w:r w:rsidRPr="006027B5">
              <w:rPr>
                <w:b/>
                <w:u w:val="single"/>
              </w:rPr>
              <w:t xml:space="preserve"> 20</w:t>
            </w:r>
            <w:r w:rsidR="00FD1E34" w:rsidRPr="006027B5">
              <w:rPr>
                <w:b/>
                <w:u w:val="single"/>
              </w:rPr>
              <w:t>20 – май 2021</w:t>
            </w:r>
            <w:r w:rsidRPr="006027B5">
              <w:rPr>
                <w:b/>
                <w:u w:val="single"/>
              </w:rPr>
              <w:t>)</w:t>
            </w:r>
          </w:p>
          <w:p w:rsidR="00932AA1" w:rsidRPr="006027B5" w:rsidRDefault="00932AA1" w:rsidP="00FD1E34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6027B5">
              <w:t xml:space="preserve">Организация и проведение  </w:t>
            </w:r>
            <w:r w:rsidR="00FD1E34" w:rsidRPr="006027B5">
              <w:rPr>
                <w:b/>
              </w:rPr>
              <w:t>авторских семинаров Дергунова Владимира Александровича</w:t>
            </w:r>
            <w:r w:rsidR="00FD1E34" w:rsidRPr="006027B5">
              <w:t xml:space="preserve"> (сентябрь – октябрь 2020 года) в 2 городах или района региона (по договоренности, и по количеству участников в проекте)</w:t>
            </w:r>
          </w:p>
          <w:p w:rsidR="00FD1E34" w:rsidRPr="006027B5" w:rsidRDefault="00FD1E34" w:rsidP="00FD1E34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6027B5">
              <w:t xml:space="preserve">Проведение </w:t>
            </w:r>
            <w:r w:rsidRPr="006027B5">
              <w:rPr>
                <w:b/>
              </w:rPr>
              <w:t>творческих встреч</w:t>
            </w:r>
            <w:r w:rsidRPr="006027B5">
              <w:t xml:space="preserve"> (концерт авторской песни, презентация книги, встречи со студентами и кураторами проектов) с Дергунова Владимира Александровича</w:t>
            </w:r>
          </w:p>
          <w:p w:rsidR="00FD1E34" w:rsidRPr="006027B5" w:rsidRDefault="00FD1E34" w:rsidP="00FD1E34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6027B5">
              <w:t xml:space="preserve">Создание и запуск работы </w:t>
            </w:r>
            <w:r w:rsidRPr="006027B5">
              <w:rPr>
                <w:b/>
              </w:rPr>
              <w:t>семейных клубов (</w:t>
            </w:r>
            <w:proofErr w:type="spellStart"/>
            <w:r w:rsidRPr="006027B5">
              <w:rPr>
                <w:b/>
              </w:rPr>
              <w:t>коворкингов</w:t>
            </w:r>
            <w:proofErr w:type="spellEnd"/>
            <w:r w:rsidRPr="006027B5">
              <w:rPr>
                <w:b/>
              </w:rPr>
              <w:t>)</w:t>
            </w:r>
            <w:r w:rsidRPr="006027B5">
              <w:t xml:space="preserve"> для реализации семейно-детских или молодежных проектов. Реализация социально-значимых семейных проектов  (сентябрь 2020 – июнь 2021)</w:t>
            </w:r>
          </w:p>
          <w:p w:rsidR="006027B5" w:rsidRPr="006027B5" w:rsidRDefault="006027B5" w:rsidP="006027B5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6027B5">
              <w:t>Организация и проведение мастер классов семей на базе организации партнеров</w:t>
            </w:r>
          </w:p>
          <w:p w:rsidR="006027B5" w:rsidRPr="006027B5" w:rsidRDefault="006027B5" w:rsidP="006027B5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6027B5">
              <w:t>Реализация творческого и профессионального потенциала участников проекта</w:t>
            </w:r>
          </w:p>
          <w:p w:rsidR="006027B5" w:rsidRPr="006027B5" w:rsidRDefault="006027B5" w:rsidP="006027B5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6027B5">
              <w:t>Создание интерактивного сообщества в сети Интернет, проведение онлайн семинаров и общения</w:t>
            </w:r>
          </w:p>
          <w:p w:rsidR="006027B5" w:rsidRPr="006027B5" w:rsidRDefault="006027B5" w:rsidP="006027B5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6027B5">
              <w:t xml:space="preserve">Организация и проведение совместных </w:t>
            </w:r>
            <w:proofErr w:type="spellStart"/>
            <w:r w:rsidRPr="006027B5">
              <w:t>межрайнных</w:t>
            </w:r>
            <w:proofErr w:type="spellEnd"/>
            <w:r w:rsidRPr="006027B5">
              <w:t xml:space="preserve"> встреч, семинаров, праздников участников проекта </w:t>
            </w:r>
          </w:p>
          <w:p w:rsidR="00FD1E34" w:rsidRPr="006027B5" w:rsidRDefault="00FD1E34" w:rsidP="00FD1E34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6027B5">
              <w:t xml:space="preserve">Запуск и проведение </w:t>
            </w:r>
            <w:r w:rsidRPr="006027B5">
              <w:rPr>
                <w:b/>
              </w:rPr>
              <w:t xml:space="preserve">конкурса семейно-детских проектов </w:t>
            </w:r>
            <w:r w:rsidRPr="006027B5">
              <w:t>на базе образовательных организаций, культуры, социальной защиты и НКО</w:t>
            </w:r>
            <w:r w:rsidR="006027B5" w:rsidRPr="006027B5">
              <w:t xml:space="preserve"> (октябрь 2020 – март 2021)</w:t>
            </w:r>
          </w:p>
          <w:p w:rsidR="00FD1E34" w:rsidRPr="006027B5" w:rsidRDefault="00FD1E34" w:rsidP="00FD1E34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6027B5">
              <w:rPr>
                <w:b/>
              </w:rPr>
              <w:t>Фестиваль Активных Семей региона «Добрая пропись»</w:t>
            </w:r>
            <w:r w:rsidRPr="006027B5">
              <w:t xml:space="preserve"> (апрель 2021)</w:t>
            </w:r>
          </w:p>
          <w:p w:rsidR="00FD1E34" w:rsidRPr="006027B5" w:rsidRDefault="00FD1E34" w:rsidP="006027B5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6027B5">
              <w:t>Подведение итогов конкурса</w:t>
            </w:r>
            <w:r w:rsidR="006027B5" w:rsidRPr="006027B5">
              <w:t xml:space="preserve"> семейно-детских проектов на базе образовательных организаций, культуры, социальной защиты и НКО</w:t>
            </w:r>
          </w:p>
          <w:p w:rsidR="006027B5" w:rsidRPr="006027B5" w:rsidRDefault="006027B5" w:rsidP="006027B5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6027B5">
              <w:t xml:space="preserve">Презентация работы лучших практик работы </w:t>
            </w:r>
            <w:proofErr w:type="spellStart"/>
            <w:r w:rsidRPr="006027B5">
              <w:t>семейно</w:t>
            </w:r>
            <w:proofErr w:type="spellEnd"/>
            <w:r w:rsidRPr="006027B5">
              <w:t xml:space="preserve"> – подростковых клубов</w:t>
            </w:r>
          </w:p>
          <w:p w:rsidR="006027B5" w:rsidRPr="006027B5" w:rsidRDefault="006027B5" w:rsidP="006027B5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6027B5">
              <w:t>Мастер классы участников</w:t>
            </w:r>
          </w:p>
          <w:p w:rsidR="006027B5" w:rsidRPr="006027B5" w:rsidRDefault="006027B5" w:rsidP="006027B5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6027B5">
              <w:t>Консультативные встречи, круглые столы по вопросам поддержки семей, материнства и детства, встречи с представителями власти</w:t>
            </w:r>
          </w:p>
          <w:p w:rsidR="006027B5" w:rsidRPr="006027B5" w:rsidRDefault="006027B5" w:rsidP="006027B5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6027B5">
              <w:t>Запуск республиканского проекта «Прикосновение к родным истокам» посвященный 100-летию Республики Коми</w:t>
            </w:r>
          </w:p>
          <w:p w:rsidR="006027B5" w:rsidRPr="006027B5" w:rsidRDefault="006027B5" w:rsidP="006027B5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6027B5">
              <w:t>Создание Ассоциации (союза, сообщества) семейного волонтерства в республике Коми</w:t>
            </w:r>
          </w:p>
          <w:p w:rsidR="00932AA1" w:rsidRPr="009C18E5" w:rsidRDefault="00932AA1" w:rsidP="00932AA1">
            <w:pPr>
              <w:pStyle w:val="ConsPlusNormal"/>
              <w:ind w:firstLine="567"/>
              <w:jc w:val="both"/>
              <w:rPr>
                <w:u w:val="single"/>
              </w:rPr>
            </w:pPr>
            <w:r w:rsidRPr="009C18E5">
              <w:rPr>
                <w:u w:val="single"/>
              </w:rPr>
              <w:t>Результатами этапа станут:</w:t>
            </w:r>
          </w:p>
          <w:p w:rsid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- Организован</w:t>
            </w:r>
            <w:r w:rsidR="006027B5">
              <w:t>о</w:t>
            </w:r>
            <w:r w:rsidRPr="006027B5">
              <w:t xml:space="preserve"> и проведен</w:t>
            </w:r>
            <w:r w:rsidR="006027B5">
              <w:t>о не менее 2 авторских семинара и 2 творческие встречи, с охватом более 200 человек;</w:t>
            </w:r>
          </w:p>
          <w:p w:rsidR="006027B5" w:rsidRDefault="006027B5" w:rsidP="00932AA1">
            <w:pPr>
              <w:pStyle w:val="ConsPlusNormal"/>
              <w:ind w:firstLine="567"/>
              <w:jc w:val="both"/>
            </w:pPr>
            <w:r>
              <w:t>- Запущена работа не менее 3 семейно-подростковых клубов, в не менее 3 муниципалитетах, с охватом более 500 человек</w:t>
            </w:r>
            <w:r w:rsidR="009C18E5">
              <w:t xml:space="preserve">, в том числе с не менее 10 семьями добровольцами организаторами клубов </w:t>
            </w:r>
          </w:p>
          <w:p w:rsidR="009C18E5" w:rsidRDefault="006027B5" w:rsidP="00932AA1">
            <w:pPr>
              <w:pStyle w:val="ConsPlusNormal"/>
              <w:ind w:firstLine="567"/>
              <w:jc w:val="both"/>
            </w:pPr>
            <w:r>
              <w:t xml:space="preserve"> </w:t>
            </w:r>
            <w:r w:rsidR="00932AA1" w:rsidRPr="006027B5">
              <w:t xml:space="preserve"> </w:t>
            </w:r>
            <w:r w:rsidR="009C18E5">
              <w:t>- В конкурсе проектов для поддержки представлено не менее 10 проектов по работе семейно-подростковых клубов</w:t>
            </w:r>
          </w:p>
          <w:p w:rsidR="009C18E5" w:rsidRDefault="009C18E5" w:rsidP="00932AA1">
            <w:pPr>
              <w:pStyle w:val="ConsPlusNormal"/>
              <w:ind w:firstLine="567"/>
              <w:jc w:val="both"/>
            </w:pPr>
            <w:r>
              <w:t xml:space="preserve">- В заключительном фестивале примут участие более 120  человек (семей, кураторов, </w:t>
            </w:r>
            <w:r>
              <w:lastRenderedPageBreak/>
              <w:t>специалистов) семейно-подростковых клубов</w:t>
            </w:r>
          </w:p>
          <w:p w:rsidR="009C18E5" w:rsidRDefault="009C18E5" w:rsidP="00932AA1">
            <w:pPr>
              <w:pStyle w:val="ConsPlusNormal"/>
              <w:ind w:firstLine="567"/>
              <w:jc w:val="both"/>
            </w:pPr>
            <w:r>
              <w:t xml:space="preserve">- Принято решение о создание </w:t>
            </w:r>
            <w:r w:rsidRPr="009C18E5">
              <w:t>Ассоциации (союза, сообщества) семейного волонтерства в республике Коми</w:t>
            </w:r>
          </w:p>
          <w:p w:rsidR="00932AA1" w:rsidRDefault="009C18E5" w:rsidP="00932AA1">
            <w:pPr>
              <w:pStyle w:val="ConsPlusNormal"/>
              <w:ind w:firstLine="567"/>
              <w:jc w:val="both"/>
            </w:pPr>
            <w:r>
              <w:t>- Сформирован банк идей работы с активными семьями региона и т</w:t>
            </w:r>
            <w:r w:rsidRPr="006027B5">
              <w:t>рансляция успешных форм семейного досуга в регионе, в СМИ, социальных сетях</w:t>
            </w:r>
          </w:p>
          <w:p w:rsidR="009C18E5" w:rsidRPr="006027B5" w:rsidRDefault="009C18E5" w:rsidP="00932AA1">
            <w:pPr>
              <w:pStyle w:val="ConsPlusNormal"/>
              <w:ind w:firstLine="567"/>
              <w:jc w:val="both"/>
            </w:pPr>
            <w:r>
              <w:t>- Запущен новый семейно-подростковый проект по сохранению семейных традиций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9C18E5">
              <w:rPr>
                <w:b/>
                <w:u w:val="single"/>
              </w:rPr>
              <w:t>Итоговый этап (</w:t>
            </w:r>
            <w:r w:rsidR="009C18E5" w:rsidRPr="009C18E5">
              <w:rPr>
                <w:b/>
                <w:u w:val="single"/>
              </w:rPr>
              <w:t>май - июнь</w:t>
            </w:r>
            <w:r w:rsidRPr="009C18E5">
              <w:rPr>
                <w:b/>
                <w:u w:val="single"/>
              </w:rPr>
              <w:t xml:space="preserve"> 20</w:t>
            </w:r>
            <w:r w:rsidR="009C18E5" w:rsidRPr="009C18E5">
              <w:rPr>
                <w:b/>
                <w:u w:val="single"/>
              </w:rPr>
              <w:t>20</w:t>
            </w:r>
            <w:r w:rsidRPr="009C18E5">
              <w:rPr>
                <w:b/>
                <w:u w:val="single"/>
              </w:rPr>
              <w:t>)</w:t>
            </w:r>
            <w:r w:rsidRPr="006027B5">
              <w:t xml:space="preserve"> – перспективы развития проекта: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•</w:t>
            </w:r>
            <w:r w:rsidRPr="006027B5">
              <w:tab/>
              <w:t xml:space="preserve">Работа и реализация плана работы </w:t>
            </w:r>
            <w:r w:rsidR="009C18E5">
              <w:t xml:space="preserve">по новым проекта – Прикосновение к родным истокам, </w:t>
            </w:r>
            <w:r w:rsidR="009C18E5" w:rsidRPr="009C18E5">
              <w:t>Ассоциации (союза, сообщества) семейного волонтерства в республике Коми</w:t>
            </w:r>
            <w:r w:rsidR="009C18E5">
              <w:t xml:space="preserve"> 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•</w:t>
            </w:r>
            <w:r w:rsidRPr="006027B5">
              <w:tab/>
              <w:t>Разработка новых конкурсов</w:t>
            </w:r>
            <w:r w:rsidR="009C18E5">
              <w:t>, фестивалей, проектов</w:t>
            </w:r>
            <w:r w:rsidRPr="006027B5">
              <w:t xml:space="preserve"> для</w:t>
            </w:r>
            <w:r w:rsidR="009C18E5">
              <w:t xml:space="preserve"> </w:t>
            </w:r>
            <w:r w:rsidRPr="006027B5">
              <w:t xml:space="preserve">семей межмуниципального и регионального уровня и запуск их. Участие в </w:t>
            </w:r>
            <w:proofErr w:type="spellStart"/>
            <w:r w:rsidRPr="006027B5">
              <w:t>грантовых</w:t>
            </w:r>
            <w:proofErr w:type="spellEnd"/>
            <w:r w:rsidRPr="006027B5">
              <w:t xml:space="preserve"> конкурсах.</w:t>
            </w:r>
          </w:p>
          <w:p w:rsidR="009C18E5" w:rsidRPr="006027B5" w:rsidRDefault="00932AA1" w:rsidP="009C18E5">
            <w:pPr>
              <w:pStyle w:val="ConsPlusNormal"/>
              <w:ind w:firstLine="567"/>
              <w:jc w:val="both"/>
            </w:pPr>
            <w:r w:rsidRPr="006027B5">
              <w:t>•</w:t>
            </w:r>
            <w:r w:rsidRPr="006027B5">
              <w:tab/>
              <w:t xml:space="preserve">Взаимодействие с </w:t>
            </w:r>
            <w:bookmarkStart w:id="0" w:name="_GoBack"/>
            <w:bookmarkEnd w:id="0"/>
            <w:r w:rsidRPr="006027B5">
              <w:t>подобными семейными клубами и советами отцов</w:t>
            </w:r>
            <w:r w:rsidR="009C18E5">
              <w:t xml:space="preserve"> и семей</w:t>
            </w:r>
            <w:r w:rsidRPr="006027B5">
              <w:t xml:space="preserve"> других муниципалитетов, </w:t>
            </w:r>
            <w:r w:rsidR="009C18E5">
              <w:t>регионов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Риски:</w:t>
            </w:r>
          </w:p>
          <w:p w:rsidR="00932AA1" w:rsidRPr="006027B5" w:rsidRDefault="00932AA1" w:rsidP="00932AA1">
            <w:pPr>
              <w:pStyle w:val="ConsPlusNormal"/>
              <w:ind w:firstLine="567"/>
              <w:jc w:val="both"/>
            </w:pPr>
            <w:r w:rsidRPr="006027B5">
              <w:t>•</w:t>
            </w:r>
            <w:r w:rsidRPr="006027B5">
              <w:tab/>
              <w:t xml:space="preserve">Отсутствие участников фестиваля. </w:t>
            </w:r>
          </w:p>
          <w:p w:rsidR="006A6B15" w:rsidRPr="006027B5" w:rsidRDefault="00932AA1" w:rsidP="009C18E5">
            <w:pPr>
              <w:pStyle w:val="ConsPlusNormal"/>
              <w:ind w:firstLine="567"/>
              <w:jc w:val="both"/>
            </w:pPr>
            <w:r w:rsidRPr="006027B5">
              <w:t xml:space="preserve">Решение – работа вплотную с </w:t>
            </w:r>
            <w:r w:rsidR="009C18E5">
              <w:t>общественниками, НКО, объединениями</w:t>
            </w:r>
            <w:r w:rsidRPr="006027B5">
              <w:t xml:space="preserve"> район</w:t>
            </w:r>
            <w:r w:rsidR="009C18E5">
              <w:t>ов региона</w:t>
            </w:r>
            <w:r w:rsidRPr="006027B5">
              <w:t>, образователь</w:t>
            </w:r>
            <w:r w:rsidR="009C18E5">
              <w:t>ными учреждениями, предприятиями</w:t>
            </w:r>
            <w:r w:rsidRPr="006027B5">
              <w:t>.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6A6B15" w:rsidRPr="00ED717C" w:rsidRDefault="006A6B15" w:rsidP="00ED717C">
            <w:pPr>
              <w:pStyle w:val="ConsPlusNormal"/>
              <w:jc w:val="center"/>
              <w:rPr>
                <w:b/>
              </w:rPr>
            </w:pPr>
            <w:r w:rsidRPr="00ED717C">
              <w:rPr>
                <w:b/>
              </w:rPr>
              <w:lastRenderedPageBreak/>
              <w:t>Информационное сопр</w:t>
            </w:r>
            <w:r w:rsidR="00ED717C" w:rsidRPr="00ED717C">
              <w:rPr>
                <w:b/>
              </w:rPr>
              <w:t>овождение проекта</w:t>
            </w:r>
          </w:p>
        </w:tc>
      </w:tr>
      <w:tr w:rsidR="006A6B15" w:rsidTr="00514AD3">
        <w:trPr>
          <w:trHeight w:val="1911"/>
        </w:trPr>
        <w:tc>
          <w:tcPr>
            <w:tcW w:w="9564" w:type="dxa"/>
            <w:gridSpan w:val="12"/>
          </w:tcPr>
          <w:p w:rsidR="00932AA1" w:rsidRDefault="00932AA1" w:rsidP="00932AA1">
            <w:pPr>
              <w:pStyle w:val="ConsPlusNormal"/>
            </w:pPr>
            <w:r>
              <w:t xml:space="preserve">Деятельность по проекту будет освещать в СМИ (Комиинформ, Твоя параллель, </w:t>
            </w:r>
            <w:proofErr w:type="spellStart"/>
            <w:r>
              <w:t>Юрган</w:t>
            </w:r>
            <w:proofErr w:type="spellEnd"/>
            <w:r>
              <w:t>, Европа плюс, Русское радио): через подачу пресс-  и пост – релизов, приглашения журналистов, а также участие самих журналистов в проекте</w:t>
            </w:r>
          </w:p>
          <w:p w:rsidR="00932AA1" w:rsidRDefault="00932AA1" w:rsidP="00932AA1">
            <w:pPr>
              <w:pStyle w:val="ConsPlusNormal"/>
            </w:pPr>
          </w:p>
          <w:p w:rsidR="006A6B15" w:rsidRDefault="00932AA1" w:rsidP="00932AA1">
            <w:pPr>
              <w:pStyle w:val="ConsPlusNormal"/>
            </w:pPr>
            <w:r>
              <w:t>Деятельность по проекту будет освещать в социальной сети, на сайте заинтересованных министерств и ведомств, учреждений и организаций, в СМИ региона – «Твоя параллель», «Комиинформ» и других СМИ партнеров.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6A6B15" w:rsidRPr="00ED717C" w:rsidRDefault="006A6B15">
            <w:pPr>
              <w:pStyle w:val="ConsPlusNormal"/>
              <w:jc w:val="center"/>
              <w:rPr>
                <w:b/>
              </w:rPr>
            </w:pPr>
            <w:r w:rsidRPr="00ED717C">
              <w:rPr>
                <w:b/>
              </w:rPr>
              <w:t>Показатели результатов (целевых показателей) предоставления гранта: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6A6B15" w:rsidRPr="00ED717C" w:rsidRDefault="00ED717C" w:rsidP="00ED717C">
            <w:pPr>
              <w:pStyle w:val="ConsPlusNormal"/>
              <w:jc w:val="center"/>
              <w:rPr>
                <w:b/>
              </w:rPr>
            </w:pPr>
            <w:r w:rsidRPr="00ED717C">
              <w:rPr>
                <w:b/>
              </w:rPr>
              <w:t>Количественные результаты</w:t>
            </w:r>
          </w:p>
        </w:tc>
      </w:tr>
      <w:tr w:rsidR="006A6B15" w:rsidTr="00514AD3">
        <w:tc>
          <w:tcPr>
            <w:tcW w:w="7356" w:type="dxa"/>
            <w:gridSpan w:val="11"/>
          </w:tcPr>
          <w:p w:rsidR="006A6B15" w:rsidRPr="00ED717C" w:rsidRDefault="006A6B15">
            <w:pPr>
              <w:pStyle w:val="ConsPlusNormal"/>
              <w:jc w:val="center"/>
              <w:rPr>
                <w:b/>
              </w:rPr>
            </w:pPr>
            <w:r w:rsidRPr="00ED717C">
              <w:rPr>
                <w:b/>
              </w:rPr>
              <w:t>Показатель</w:t>
            </w:r>
          </w:p>
        </w:tc>
        <w:tc>
          <w:tcPr>
            <w:tcW w:w="2208" w:type="dxa"/>
          </w:tcPr>
          <w:p w:rsidR="006A6B15" w:rsidRPr="00ED717C" w:rsidRDefault="006A6B15">
            <w:pPr>
              <w:pStyle w:val="ConsPlusNormal"/>
              <w:jc w:val="center"/>
              <w:rPr>
                <w:b/>
              </w:rPr>
            </w:pPr>
            <w:r w:rsidRPr="00ED717C">
              <w:rPr>
                <w:b/>
              </w:rPr>
              <w:t>Ожидаемый результат</w:t>
            </w:r>
          </w:p>
        </w:tc>
      </w:tr>
      <w:tr w:rsidR="006A6B15" w:rsidTr="00514AD3">
        <w:tc>
          <w:tcPr>
            <w:tcW w:w="7356" w:type="dxa"/>
            <w:gridSpan w:val="11"/>
          </w:tcPr>
          <w:p w:rsidR="006A6B15" w:rsidRDefault="00932AA1" w:rsidP="00932AA1">
            <w:pPr>
              <w:pStyle w:val="ConsPlusNormal"/>
            </w:pPr>
            <w:r>
              <w:t>Организовано и проведено авторских семинаром эксперта проекта</w:t>
            </w:r>
          </w:p>
        </w:tc>
        <w:tc>
          <w:tcPr>
            <w:tcW w:w="2208" w:type="dxa"/>
          </w:tcPr>
          <w:p w:rsidR="006A6B15" w:rsidRDefault="00932AA1">
            <w:pPr>
              <w:pStyle w:val="ConsPlusNormal"/>
            </w:pPr>
            <w:r>
              <w:t>Не менее 2</w:t>
            </w:r>
          </w:p>
        </w:tc>
      </w:tr>
      <w:tr w:rsidR="006A6B15" w:rsidTr="00514AD3">
        <w:tc>
          <w:tcPr>
            <w:tcW w:w="7356" w:type="dxa"/>
            <w:gridSpan w:val="11"/>
          </w:tcPr>
          <w:p w:rsidR="006A6B15" w:rsidRDefault="00932AA1" w:rsidP="00932AA1">
            <w:pPr>
              <w:pStyle w:val="ConsPlusNormal"/>
            </w:pPr>
            <w:r>
              <w:t>Организовано и проведено творческих вечера с  эксперта проекта</w:t>
            </w:r>
          </w:p>
        </w:tc>
        <w:tc>
          <w:tcPr>
            <w:tcW w:w="2208" w:type="dxa"/>
          </w:tcPr>
          <w:p w:rsidR="006A6B15" w:rsidRDefault="00932AA1">
            <w:pPr>
              <w:pStyle w:val="ConsPlusNormal"/>
            </w:pPr>
            <w:r>
              <w:t>Не менее 2</w:t>
            </w:r>
          </w:p>
        </w:tc>
      </w:tr>
      <w:tr w:rsidR="006A6B15" w:rsidTr="00514AD3">
        <w:tc>
          <w:tcPr>
            <w:tcW w:w="7356" w:type="dxa"/>
            <w:gridSpan w:val="11"/>
          </w:tcPr>
          <w:p w:rsidR="006A6B15" w:rsidRDefault="00932AA1" w:rsidP="00932AA1">
            <w:pPr>
              <w:pStyle w:val="ConsPlusNormal"/>
            </w:pPr>
            <w:r>
              <w:t>Участие семей (родителей) в проекте</w:t>
            </w:r>
          </w:p>
        </w:tc>
        <w:tc>
          <w:tcPr>
            <w:tcW w:w="2208" w:type="dxa"/>
          </w:tcPr>
          <w:p w:rsidR="006A6B15" w:rsidRDefault="00932AA1">
            <w:pPr>
              <w:pStyle w:val="ConsPlusNormal"/>
            </w:pPr>
            <w:r>
              <w:t>Не мене 10 семей (20 родителей)</w:t>
            </w:r>
          </w:p>
        </w:tc>
      </w:tr>
      <w:tr w:rsidR="00932AA1" w:rsidTr="00514AD3">
        <w:tc>
          <w:tcPr>
            <w:tcW w:w="7356" w:type="dxa"/>
            <w:gridSpan w:val="11"/>
          </w:tcPr>
          <w:p w:rsidR="00932AA1" w:rsidRDefault="00932AA1" w:rsidP="00932AA1">
            <w:pPr>
              <w:pStyle w:val="ConsPlusNormal"/>
            </w:pPr>
            <w:r>
              <w:t>Охват проектом</w:t>
            </w:r>
            <w:r w:rsidR="00D30B08">
              <w:t>, участников проекта, мероприятиями проектов, мастер классами, встречами</w:t>
            </w:r>
          </w:p>
        </w:tc>
        <w:tc>
          <w:tcPr>
            <w:tcW w:w="2208" w:type="dxa"/>
          </w:tcPr>
          <w:p w:rsidR="00932AA1" w:rsidRDefault="00932AA1">
            <w:pPr>
              <w:pStyle w:val="ConsPlusNormal"/>
            </w:pPr>
            <w:r>
              <w:t>Не менее 1 000 человек (детей и взрослых)</w:t>
            </w:r>
          </w:p>
        </w:tc>
      </w:tr>
      <w:tr w:rsidR="00932AA1" w:rsidTr="00514AD3">
        <w:tc>
          <w:tcPr>
            <w:tcW w:w="7356" w:type="dxa"/>
            <w:gridSpan w:val="11"/>
          </w:tcPr>
          <w:p w:rsidR="00932AA1" w:rsidRDefault="00932AA1" w:rsidP="00932AA1">
            <w:pPr>
              <w:pStyle w:val="ConsPlusNormal"/>
            </w:pPr>
            <w:r>
              <w:t xml:space="preserve">Запущено </w:t>
            </w:r>
            <w:r w:rsidR="00D30B08">
              <w:t xml:space="preserve"> и поддержано семейных </w:t>
            </w:r>
            <w:r>
              <w:t>проектов</w:t>
            </w:r>
            <w:r w:rsidR="00D30B08">
              <w:t xml:space="preserve"> на базе учреждений образования, культуры и социальной защиты</w:t>
            </w:r>
          </w:p>
        </w:tc>
        <w:tc>
          <w:tcPr>
            <w:tcW w:w="2208" w:type="dxa"/>
          </w:tcPr>
          <w:p w:rsidR="00932AA1" w:rsidRDefault="00D30B08">
            <w:pPr>
              <w:pStyle w:val="ConsPlusNormal"/>
            </w:pPr>
            <w:r>
              <w:t>Не менее 10 проектов</w:t>
            </w:r>
          </w:p>
        </w:tc>
      </w:tr>
      <w:tr w:rsidR="00D30B08" w:rsidTr="00514AD3">
        <w:tc>
          <w:tcPr>
            <w:tcW w:w="7356" w:type="dxa"/>
            <w:gridSpan w:val="11"/>
          </w:tcPr>
          <w:p w:rsidR="00D30B08" w:rsidRDefault="00D30B08" w:rsidP="00D30B08">
            <w:pPr>
              <w:pStyle w:val="ConsPlusNormal"/>
            </w:pPr>
            <w:r>
              <w:t xml:space="preserve">Увеличилось число участников детских организаций и их семей, в качестве – активистов, добровольцев, наставников, кураторов направлений общественных объединений </w:t>
            </w:r>
          </w:p>
        </w:tc>
        <w:tc>
          <w:tcPr>
            <w:tcW w:w="2208" w:type="dxa"/>
          </w:tcPr>
          <w:p w:rsidR="00D30B08" w:rsidRDefault="00D30B08">
            <w:pPr>
              <w:pStyle w:val="ConsPlusNormal"/>
            </w:pPr>
            <w:r>
              <w:t>Не мене 3 %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6A6B15" w:rsidRPr="00ED717C" w:rsidRDefault="00ED717C" w:rsidP="00ED717C">
            <w:pPr>
              <w:pStyle w:val="ConsPlusNormal"/>
              <w:jc w:val="center"/>
              <w:rPr>
                <w:b/>
              </w:rPr>
            </w:pPr>
            <w:r w:rsidRPr="00ED717C">
              <w:rPr>
                <w:b/>
              </w:rPr>
              <w:lastRenderedPageBreak/>
              <w:t>Качественные результаты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D30B08" w:rsidRDefault="00D30B08" w:rsidP="00D30B08">
            <w:pPr>
              <w:pStyle w:val="ConsPlusNormal"/>
            </w:pPr>
            <w:r>
              <w:t>•</w:t>
            </w:r>
            <w:r>
              <w:tab/>
              <w:t>Апробированы новые формы работы с детской, юношеской и молодежной аудиторией читателей и их семьями</w:t>
            </w:r>
          </w:p>
          <w:p w:rsidR="00D30B08" w:rsidRDefault="00D30B08" w:rsidP="00D30B08">
            <w:pPr>
              <w:pStyle w:val="ConsPlusNormal"/>
              <w:numPr>
                <w:ilvl w:val="0"/>
                <w:numId w:val="1"/>
              </w:numPr>
            </w:pPr>
            <w:r>
              <w:t>Повышения статуса и поддержка успешных семейных клубов и практик работы активных семей с населением на базе учреждений</w:t>
            </w:r>
          </w:p>
        </w:tc>
      </w:tr>
      <w:tr w:rsidR="006A6B15" w:rsidTr="00514AD3">
        <w:tc>
          <w:tcPr>
            <w:tcW w:w="9564" w:type="dxa"/>
            <w:gridSpan w:val="12"/>
          </w:tcPr>
          <w:p w:rsidR="006A6B15" w:rsidRPr="00ED717C" w:rsidRDefault="00406BD2" w:rsidP="00406BD2">
            <w:pPr>
              <w:pStyle w:val="ConsPlusNormal"/>
              <w:jc w:val="center"/>
              <w:rPr>
                <w:b/>
              </w:rPr>
            </w:pPr>
            <w:r w:rsidRPr="00ED717C">
              <w:rPr>
                <w:b/>
              </w:rPr>
              <w:t>Команда проекта</w:t>
            </w:r>
          </w:p>
        </w:tc>
      </w:tr>
      <w:tr w:rsidR="006A6B15" w:rsidTr="00514AD3">
        <w:tc>
          <w:tcPr>
            <w:tcW w:w="1853" w:type="dxa"/>
            <w:gridSpan w:val="2"/>
          </w:tcPr>
          <w:p w:rsidR="006A6B15" w:rsidRDefault="006A6B15">
            <w:pPr>
              <w:pStyle w:val="ConsPlusNormal"/>
              <w:jc w:val="center"/>
            </w:pPr>
            <w:r>
              <w:t>ФИО члена команды</w:t>
            </w:r>
          </w:p>
        </w:tc>
        <w:tc>
          <w:tcPr>
            <w:tcW w:w="1611" w:type="dxa"/>
            <w:gridSpan w:val="2"/>
          </w:tcPr>
          <w:p w:rsidR="006A6B15" w:rsidRDefault="006A6B15">
            <w:pPr>
              <w:pStyle w:val="ConsPlusNormal"/>
              <w:jc w:val="center"/>
            </w:pPr>
            <w:r>
              <w:t>Должность в проекте</w:t>
            </w:r>
          </w:p>
        </w:tc>
        <w:tc>
          <w:tcPr>
            <w:tcW w:w="2131" w:type="dxa"/>
            <w:gridSpan w:val="4"/>
          </w:tcPr>
          <w:p w:rsidR="006A6B15" w:rsidRDefault="006A6B15">
            <w:pPr>
              <w:pStyle w:val="ConsPlusNormal"/>
              <w:jc w:val="center"/>
            </w:pPr>
            <w:r>
              <w:t>Деятельность по проекту</w:t>
            </w:r>
          </w:p>
        </w:tc>
        <w:tc>
          <w:tcPr>
            <w:tcW w:w="1761" w:type="dxa"/>
            <w:gridSpan w:val="3"/>
          </w:tcPr>
          <w:p w:rsidR="006A6B15" w:rsidRDefault="006A6B15">
            <w:pPr>
              <w:pStyle w:val="ConsPlusNormal"/>
              <w:jc w:val="center"/>
            </w:pPr>
            <w:r>
              <w:t>Образование/место работы</w:t>
            </w:r>
          </w:p>
        </w:tc>
        <w:tc>
          <w:tcPr>
            <w:tcW w:w="2208" w:type="dxa"/>
          </w:tcPr>
          <w:p w:rsidR="006A6B15" w:rsidRDefault="006A6B15">
            <w:pPr>
              <w:pStyle w:val="ConsPlusNormal"/>
              <w:jc w:val="center"/>
            </w:pPr>
            <w:r>
              <w:t>Опыт проектной деятельности</w:t>
            </w:r>
          </w:p>
        </w:tc>
      </w:tr>
      <w:tr w:rsidR="006A6B15" w:rsidRPr="00ED717C" w:rsidTr="00514AD3">
        <w:tc>
          <w:tcPr>
            <w:tcW w:w="1853" w:type="dxa"/>
            <w:gridSpan w:val="2"/>
          </w:tcPr>
          <w:p w:rsidR="006A6B15" w:rsidRPr="00ED717C" w:rsidRDefault="00D30B08" w:rsidP="00D30B08">
            <w:pPr>
              <w:pStyle w:val="ConsPlusNormal"/>
            </w:pPr>
            <w:r w:rsidRPr="00ED717C">
              <w:t>Андреев Василий Михайлович</w:t>
            </w:r>
          </w:p>
        </w:tc>
        <w:tc>
          <w:tcPr>
            <w:tcW w:w="1611" w:type="dxa"/>
            <w:gridSpan w:val="2"/>
          </w:tcPr>
          <w:p w:rsidR="006A6B15" w:rsidRPr="00ED717C" w:rsidRDefault="00D30B08">
            <w:pPr>
              <w:pStyle w:val="ConsPlusNormal"/>
            </w:pPr>
            <w:r w:rsidRPr="00ED717C">
              <w:t>Руководитель</w:t>
            </w:r>
          </w:p>
        </w:tc>
        <w:tc>
          <w:tcPr>
            <w:tcW w:w="2131" w:type="dxa"/>
            <w:gridSpan w:val="4"/>
          </w:tcPr>
          <w:p w:rsidR="006A6B15" w:rsidRPr="00ED717C" w:rsidRDefault="00D30B08">
            <w:pPr>
              <w:pStyle w:val="ConsPlusNormal"/>
            </w:pPr>
            <w:r w:rsidRPr="00ED717C">
              <w:t>Организационная  и управление проектом</w:t>
            </w:r>
          </w:p>
        </w:tc>
        <w:tc>
          <w:tcPr>
            <w:tcW w:w="1761" w:type="dxa"/>
            <w:gridSpan w:val="3"/>
          </w:tcPr>
          <w:p w:rsidR="006A6B15" w:rsidRPr="00ED717C" w:rsidRDefault="00D30B08">
            <w:pPr>
              <w:pStyle w:val="ConsPlusNormal"/>
            </w:pPr>
            <w:r w:rsidRPr="00ED717C">
              <w:t>Высшее</w:t>
            </w:r>
          </w:p>
          <w:p w:rsidR="00D30B08" w:rsidRPr="00ED717C" w:rsidRDefault="00D30B08">
            <w:pPr>
              <w:pStyle w:val="ConsPlusNormal"/>
            </w:pPr>
            <w:r w:rsidRPr="00ED717C">
              <w:t>Зав. сект</w:t>
            </w:r>
            <w:r w:rsidR="003E77EE" w:rsidRPr="00ED717C">
              <w:t>о</w:t>
            </w:r>
            <w:r w:rsidRPr="00ED717C">
              <w:t>ром МБУК «Эжвинская ЦБС»</w:t>
            </w:r>
          </w:p>
        </w:tc>
        <w:tc>
          <w:tcPr>
            <w:tcW w:w="2208" w:type="dxa"/>
          </w:tcPr>
          <w:p w:rsidR="006A6B15" w:rsidRPr="00ED717C" w:rsidRDefault="00D30B08">
            <w:pPr>
              <w:pStyle w:val="ConsPlusNormal"/>
            </w:pPr>
            <w:r w:rsidRPr="00ED717C">
              <w:t>Более 20 лет</w:t>
            </w:r>
          </w:p>
        </w:tc>
      </w:tr>
      <w:tr w:rsidR="006A6B15" w:rsidRPr="00ED717C" w:rsidTr="00514AD3">
        <w:tc>
          <w:tcPr>
            <w:tcW w:w="1853" w:type="dxa"/>
            <w:gridSpan w:val="2"/>
          </w:tcPr>
          <w:p w:rsidR="006A6B15" w:rsidRPr="00ED717C" w:rsidRDefault="00D30B08">
            <w:pPr>
              <w:pStyle w:val="ConsPlusNormal"/>
            </w:pPr>
            <w:r w:rsidRPr="00ED717C">
              <w:t xml:space="preserve">Дергунов Владимир </w:t>
            </w:r>
            <w:r w:rsidR="00620412" w:rsidRPr="00ED717C">
              <w:t>Александрович</w:t>
            </w:r>
          </w:p>
        </w:tc>
        <w:tc>
          <w:tcPr>
            <w:tcW w:w="1611" w:type="dxa"/>
            <w:gridSpan w:val="2"/>
          </w:tcPr>
          <w:p w:rsidR="006A6B15" w:rsidRDefault="003E77EE">
            <w:pPr>
              <w:pStyle w:val="ConsPlusNormal"/>
            </w:pPr>
            <w:r w:rsidRPr="00ED717C">
              <w:t>Эксперт</w:t>
            </w:r>
          </w:p>
          <w:p w:rsidR="00FD1E34" w:rsidRPr="00ED717C" w:rsidRDefault="00FD1E34">
            <w:pPr>
              <w:pStyle w:val="ConsPlusNormal"/>
            </w:pPr>
            <w:r>
              <w:t>Консультант проекта</w:t>
            </w:r>
          </w:p>
        </w:tc>
        <w:tc>
          <w:tcPr>
            <w:tcW w:w="2131" w:type="dxa"/>
            <w:gridSpan w:val="4"/>
          </w:tcPr>
          <w:p w:rsidR="006A6B15" w:rsidRDefault="003E77EE">
            <w:pPr>
              <w:pStyle w:val="ConsPlusNormal"/>
            </w:pPr>
            <w:r w:rsidRPr="00ED717C">
              <w:t>Эксперт проекта</w:t>
            </w:r>
          </w:p>
          <w:p w:rsidR="00FD1E34" w:rsidRDefault="00FD1E34">
            <w:pPr>
              <w:pStyle w:val="ConsPlusNormal"/>
            </w:pPr>
            <w:r>
              <w:t>Консультант проекта</w:t>
            </w:r>
          </w:p>
          <w:p w:rsidR="00FD1E34" w:rsidRDefault="00FD1E34">
            <w:pPr>
              <w:pStyle w:val="ConsPlusNormal"/>
            </w:pPr>
            <w:r>
              <w:t>Организация авторского семинара</w:t>
            </w:r>
          </w:p>
          <w:p w:rsidR="00FD1E34" w:rsidRPr="00ED717C" w:rsidRDefault="00FD1E34">
            <w:pPr>
              <w:pStyle w:val="ConsPlusNormal"/>
            </w:pPr>
            <w:r>
              <w:t>Организация творческих встреч (концерт, презентация книги, общение со студентами и кураторами проекта)</w:t>
            </w:r>
          </w:p>
        </w:tc>
        <w:tc>
          <w:tcPr>
            <w:tcW w:w="1761" w:type="dxa"/>
            <w:gridSpan w:val="3"/>
          </w:tcPr>
          <w:p w:rsidR="003E77EE" w:rsidRPr="00ED717C" w:rsidRDefault="003E77EE" w:rsidP="003E77EE">
            <w:pPr>
              <w:pStyle w:val="ConsPlusNormal"/>
            </w:pPr>
            <w:r w:rsidRPr="00ED717C">
              <w:t>Высшее</w:t>
            </w:r>
          </w:p>
          <w:p w:rsidR="006A6B15" w:rsidRPr="00ED717C" w:rsidRDefault="003E77EE" w:rsidP="003E77EE">
            <w:pPr>
              <w:pStyle w:val="ConsPlusNormal"/>
            </w:pPr>
            <w:r w:rsidRPr="00ED717C">
              <w:t>Директора консультативного центра «Лесное чудо» Республики Татарстан</w:t>
            </w:r>
          </w:p>
        </w:tc>
        <w:tc>
          <w:tcPr>
            <w:tcW w:w="2208" w:type="dxa"/>
          </w:tcPr>
          <w:p w:rsidR="006A6B15" w:rsidRPr="00ED717C" w:rsidRDefault="003E77EE">
            <w:pPr>
              <w:pStyle w:val="ConsPlusNormal"/>
            </w:pPr>
            <w:r w:rsidRPr="00ED717C">
              <w:t>Более 30 лет</w:t>
            </w:r>
          </w:p>
        </w:tc>
      </w:tr>
      <w:tr w:rsidR="006A6B15" w:rsidRPr="00ED717C" w:rsidTr="00514AD3">
        <w:tc>
          <w:tcPr>
            <w:tcW w:w="1853" w:type="dxa"/>
            <w:gridSpan w:val="2"/>
          </w:tcPr>
          <w:p w:rsidR="006A6B15" w:rsidRPr="00ED717C" w:rsidRDefault="00620412">
            <w:pPr>
              <w:pStyle w:val="ConsPlusNormal"/>
            </w:pPr>
            <w:r w:rsidRPr="00ED717C">
              <w:t>Савельева Тамара Ивановна</w:t>
            </w:r>
          </w:p>
        </w:tc>
        <w:tc>
          <w:tcPr>
            <w:tcW w:w="1611" w:type="dxa"/>
            <w:gridSpan w:val="2"/>
          </w:tcPr>
          <w:p w:rsidR="006A6B15" w:rsidRPr="00ED717C" w:rsidRDefault="003E77EE">
            <w:pPr>
              <w:pStyle w:val="ConsPlusNormal"/>
            </w:pPr>
            <w:r w:rsidRPr="00ED717C">
              <w:t>Заместитель руководителя</w:t>
            </w:r>
          </w:p>
        </w:tc>
        <w:tc>
          <w:tcPr>
            <w:tcW w:w="2131" w:type="dxa"/>
            <w:gridSpan w:val="4"/>
          </w:tcPr>
          <w:p w:rsidR="006A6B15" w:rsidRPr="00ED717C" w:rsidRDefault="003E77EE">
            <w:pPr>
              <w:pStyle w:val="ConsPlusNormal"/>
            </w:pPr>
            <w:r w:rsidRPr="00ED717C">
              <w:t>Решение организационных вопросов проекта</w:t>
            </w:r>
          </w:p>
          <w:p w:rsidR="003E77EE" w:rsidRPr="00ED717C" w:rsidRDefault="003E77EE">
            <w:pPr>
              <w:pStyle w:val="ConsPlusNormal"/>
            </w:pPr>
            <w:r w:rsidRPr="00ED717C">
              <w:t>Информационное сопровождение проекта</w:t>
            </w:r>
          </w:p>
        </w:tc>
        <w:tc>
          <w:tcPr>
            <w:tcW w:w="1761" w:type="dxa"/>
            <w:gridSpan w:val="3"/>
          </w:tcPr>
          <w:p w:rsidR="006A6B15" w:rsidRPr="00ED717C" w:rsidRDefault="003E77EE">
            <w:pPr>
              <w:pStyle w:val="ConsPlusNormal"/>
            </w:pPr>
            <w:r w:rsidRPr="00ED717C">
              <w:t>Высшее</w:t>
            </w:r>
          </w:p>
          <w:p w:rsidR="003E77EE" w:rsidRPr="00ED717C" w:rsidRDefault="00A11E86">
            <w:pPr>
              <w:pStyle w:val="ConsPlusNormal"/>
            </w:pPr>
            <w:r w:rsidRPr="00ED717C">
              <w:t>МАУДОД «</w:t>
            </w:r>
            <w:proofErr w:type="spellStart"/>
            <w:r w:rsidRPr="00ED717C">
              <w:t>ДТДиУМ</w:t>
            </w:r>
            <w:proofErr w:type="spellEnd"/>
            <w:r w:rsidRPr="00ED717C">
              <w:t>», методист</w:t>
            </w:r>
          </w:p>
        </w:tc>
        <w:tc>
          <w:tcPr>
            <w:tcW w:w="2208" w:type="dxa"/>
          </w:tcPr>
          <w:p w:rsidR="006A6B15" w:rsidRPr="00ED717C" w:rsidRDefault="003E77EE">
            <w:pPr>
              <w:pStyle w:val="ConsPlusNormal"/>
            </w:pPr>
            <w:r w:rsidRPr="00ED717C">
              <w:t>Более 20 лет</w:t>
            </w:r>
          </w:p>
        </w:tc>
      </w:tr>
      <w:tr w:rsidR="003E77EE" w:rsidRPr="00ED717C" w:rsidTr="00514AD3">
        <w:tc>
          <w:tcPr>
            <w:tcW w:w="1853" w:type="dxa"/>
            <w:gridSpan w:val="2"/>
          </w:tcPr>
          <w:p w:rsidR="003E77EE" w:rsidRPr="00ED717C" w:rsidRDefault="003E77EE">
            <w:pPr>
              <w:pStyle w:val="ConsPlusNormal"/>
            </w:pPr>
            <w:proofErr w:type="spellStart"/>
            <w:r w:rsidRPr="00ED717C">
              <w:t>Кызьюрова</w:t>
            </w:r>
            <w:proofErr w:type="spellEnd"/>
            <w:r w:rsidRPr="00ED717C">
              <w:t xml:space="preserve"> Ольга Ивановна</w:t>
            </w:r>
          </w:p>
        </w:tc>
        <w:tc>
          <w:tcPr>
            <w:tcW w:w="1611" w:type="dxa"/>
            <w:gridSpan w:val="2"/>
          </w:tcPr>
          <w:p w:rsidR="003E77EE" w:rsidRPr="00ED717C" w:rsidRDefault="003E77EE">
            <w:pPr>
              <w:pStyle w:val="ConsPlusNormal"/>
            </w:pPr>
            <w:r w:rsidRPr="00ED717C">
              <w:t>Куратор мероприятий</w:t>
            </w:r>
          </w:p>
        </w:tc>
        <w:tc>
          <w:tcPr>
            <w:tcW w:w="2131" w:type="dxa"/>
            <w:gridSpan w:val="4"/>
          </w:tcPr>
          <w:p w:rsidR="003E77EE" w:rsidRPr="00ED717C" w:rsidRDefault="003E77EE" w:rsidP="00AD45EC">
            <w:pPr>
              <w:pStyle w:val="ConsPlusNormal"/>
            </w:pPr>
            <w:r w:rsidRPr="00ED717C">
              <w:t>Решение организационных вопросов проекта, консультативная помощь</w:t>
            </w:r>
          </w:p>
        </w:tc>
        <w:tc>
          <w:tcPr>
            <w:tcW w:w="1761" w:type="dxa"/>
            <w:gridSpan w:val="3"/>
          </w:tcPr>
          <w:p w:rsidR="003E77EE" w:rsidRPr="00ED717C" w:rsidRDefault="00A11E86">
            <w:pPr>
              <w:pStyle w:val="ConsPlusNormal"/>
            </w:pPr>
            <w:r w:rsidRPr="00ED717C">
              <w:t>Высшее</w:t>
            </w:r>
          </w:p>
          <w:p w:rsidR="00A11E86" w:rsidRPr="00ED717C" w:rsidRDefault="00A11E86">
            <w:pPr>
              <w:pStyle w:val="ConsPlusNormal"/>
            </w:pPr>
            <w:r w:rsidRPr="00ED717C">
              <w:t>МБУК «Эжвинская ЦБС», зам. директора</w:t>
            </w:r>
          </w:p>
        </w:tc>
        <w:tc>
          <w:tcPr>
            <w:tcW w:w="2208" w:type="dxa"/>
          </w:tcPr>
          <w:p w:rsidR="003E77EE" w:rsidRPr="00ED717C" w:rsidRDefault="003E77EE" w:rsidP="00AD45EC">
            <w:pPr>
              <w:pStyle w:val="ConsPlusNormal"/>
            </w:pPr>
            <w:r w:rsidRPr="00ED717C">
              <w:t>Более 20 лет</w:t>
            </w:r>
          </w:p>
        </w:tc>
      </w:tr>
      <w:tr w:rsidR="003E77EE" w:rsidRPr="00ED717C" w:rsidTr="00514AD3">
        <w:tc>
          <w:tcPr>
            <w:tcW w:w="1853" w:type="dxa"/>
            <w:gridSpan w:val="2"/>
          </w:tcPr>
          <w:p w:rsidR="003E77EE" w:rsidRPr="00ED717C" w:rsidRDefault="003E77EE">
            <w:pPr>
              <w:pStyle w:val="ConsPlusNormal"/>
            </w:pPr>
            <w:proofErr w:type="spellStart"/>
            <w:r w:rsidRPr="00ED717C">
              <w:t>Кидора</w:t>
            </w:r>
            <w:proofErr w:type="spellEnd"/>
            <w:r w:rsidRPr="00ED717C">
              <w:t xml:space="preserve"> Людмила Леонидовна</w:t>
            </w:r>
          </w:p>
        </w:tc>
        <w:tc>
          <w:tcPr>
            <w:tcW w:w="1611" w:type="dxa"/>
            <w:gridSpan w:val="2"/>
          </w:tcPr>
          <w:p w:rsidR="003E77EE" w:rsidRPr="00ED717C" w:rsidRDefault="003E77EE">
            <w:pPr>
              <w:pStyle w:val="ConsPlusNormal"/>
            </w:pPr>
            <w:r w:rsidRPr="00ED717C">
              <w:t>Куратор  организационных вопросов</w:t>
            </w:r>
          </w:p>
        </w:tc>
        <w:tc>
          <w:tcPr>
            <w:tcW w:w="2131" w:type="dxa"/>
            <w:gridSpan w:val="4"/>
          </w:tcPr>
          <w:p w:rsidR="003E77EE" w:rsidRPr="00ED717C" w:rsidRDefault="003E77EE" w:rsidP="00AD45EC">
            <w:pPr>
              <w:pStyle w:val="ConsPlusNormal"/>
            </w:pPr>
            <w:r w:rsidRPr="00ED717C">
              <w:t>Решение организационных вопросов проекта, консультативная помощь</w:t>
            </w:r>
          </w:p>
        </w:tc>
        <w:tc>
          <w:tcPr>
            <w:tcW w:w="1761" w:type="dxa"/>
            <w:gridSpan w:val="3"/>
          </w:tcPr>
          <w:p w:rsidR="003E77EE" w:rsidRPr="00ED717C" w:rsidRDefault="00A11E86">
            <w:pPr>
              <w:pStyle w:val="ConsPlusNormal"/>
            </w:pPr>
            <w:r w:rsidRPr="00ED717C">
              <w:t>Высшее</w:t>
            </w:r>
          </w:p>
          <w:p w:rsidR="00A11E86" w:rsidRPr="00ED717C" w:rsidRDefault="00A11E86">
            <w:pPr>
              <w:pStyle w:val="ConsPlusNormal"/>
            </w:pPr>
            <w:r w:rsidRPr="00ED717C">
              <w:t>Администрация МО МР «Сыктывдинский», юрист</w:t>
            </w:r>
          </w:p>
        </w:tc>
        <w:tc>
          <w:tcPr>
            <w:tcW w:w="2208" w:type="dxa"/>
          </w:tcPr>
          <w:p w:rsidR="003E77EE" w:rsidRPr="00ED717C" w:rsidRDefault="003E77EE" w:rsidP="003E77EE">
            <w:pPr>
              <w:pStyle w:val="ConsPlusNormal"/>
            </w:pPr>
            <w:r w:rsidRPr="00ED717C">
              <w:t>Более 10 лет</w:t>
            </w:r>
          </w:p>
        </w:tc>
      </w:tr>
      <w:tr w:rsidR="003E77EE" w:rsidRPr="00ED717C" w:rsidTr="00514AD3">
        <w:tc>
          <w:tcPr>
            <w:tcW w:w="1853" w:type="dxa"/>
            <w:gridSpan w:val="2"/>
          </w:tcPr>
          <w:p w:rsidR="003E77EE" w:rsidRPr="00ED717C" w:rsidRDefault="003E77EE">
            <w:pPr>
              <w:pStyle w:val="ConsPlusNormal"/>
            </w:pPr>
            <w:r w:rsidRPr="00ED717C">
              <w:t xml:space="preserve">Борисов </w:t>
            </w:r>
            <w:r w:rsidRPr="00ED717C">
              <w:lastRenderedPageBreak/>
              <w:t>Александр Николаевич</w:t>
            </w:r>
          </w:p>
        </w:tc>
        <w:tc>
          <w:tcPr>
            <w:tcW w:w="1611" w:type="dxa"/>
            <w:gridSpan w:val="2"/>
          </w:tcPr>
          <w:p w:rsidR="003E77EE" w:rsidRPr="00ED717C" w:rsidRDefault="003E77EE">
            <w:pPr>
              <w:pStyle w:val="ConsPlusNormal"/>
            </w:pPr>
            <w:r w:rsidRPr="00ED717C">
              <w:lastRenderedPageBreak/>
              <w:t xml:space="preserve">Руководитель </w:t>
            </w:r>
            <w:r w:rsidRPr="00ED717C">
              <w:lastRenderedPageBreak/>
              <w:t>добровольческого корпуса</w:t>
            </w:r>
          </w:p>
        </w:tc>
        <w:tc>
          <w:tcPr>
            <w:tcW w:w="2131" w:type="dxa"/>
            <w:gridSpan w:val="4"/>
          </w:tcPr>
          <w:p w:rsidR="003E77EE" w:rsidRPr="00ED717C" w:rsidRDefault="003E77EE" w:rsidP="00AD45EC">
            <w:pPr>
              <w:pStyle w:val="ConsPlusNormal"/>
            </w:pPr>
            <w:r w:rsidRPr="00ED717C">
              <w:lastRenderedPageBreak/>
              <w:t xml:space="preserve">Решение </w:t>
            </w:r>
            <w:r w:rsidRPr="00ED717C">
              <w:lastRenderedPageBreak/>
              <w:t>организационных вопросов проекта</w:t>
            </w:r>
          </w:p>
          <w:p w:rsidR="003E77EE" w:rsidRPr="00ED717C" w:rsidRDefault="003E77EE" w:rsidP="00AD45EC">
            <w:pPr>
              <w:pStyle w:val="ConsPlusNormal"/>
            </w:pPr>
            <w:r w:rsidRPr="00ED717C">
              <w:t>Работа с добровольцами</w:t>
            </w:r>
          </w:p>
        </w:tc>
        <w:tc>
          <w:tcPr>
            <w:tcW w:w="1761" w:type="dxa"/>
            <w:gridSpan w:val="3"/>
          </w:tcPr>
          <w:p w:rsidR="003E77EE" w:rsidRPr="00ED717C" w:rsidRDefault="00A11E86">
            <w:pPr>
              <w:pStyle w:val="ConsPlusNormal"/>
            </w:pPr>
            <w:r w:rsidRPr="00ED717C">
              <w:lastRenderedPageBreak/>
              <w:t>Высшее</w:t>
            </w:r>
          </w:p>
          <w:p w:rsidR="00A11E86" w:rsidRPr="00ED717C" w:rsidRDefault="00A11E86">
            <w:pPr>
              <w:pStyle w:val="ConsPlusNormal"/>
            </w:pPr>
            <w:r w:rsidRPr="00ED717C">
              <w:lastRenderedPageBreak/>
              <w:t>ГОУ РК «Школа интернат № 3», педагог организатор</w:t>
            </w:r>
          </w:p>
        </w:tc>
        <w:tc>
          <w:tcPr>
            <w:tcW w:w="2208" w:type="dxa"/>
          </w:tcPr>
          <w:p w:rsidR="003E77EE" w:rsidRPr="00ED717C" w:rsidRDefault="003E77EE" w:rsidP="003E77EE">
            <w:pPr>
              <w:pStyle w:val="ConsPlusNormal"/>
            </w:pPr>
            <w:r w:rsidRPr="00ED717C">
              <w:lastRenderedPageBreak/>
              <w:t>Более 5 лет</w:t>
            </w:r>
          </w:p>
        </w:tc>
      </w:tr>
      <w:tr w:rsidR="003E77EE" w:rsidTr="00514AD3">
        <w:tc>
          <w:tcPr>
            <w:tcW w:w="1853" w:type="dxa"/>
            <w:gridSpan w:val="2"/>
          </w:tcPr>
          <w:p w:rsidR="003E77EE" w:rsidRPr="00ED717C" w:rsidRDefault="003E77EE">
            <w:pPr>
              <w:pStyle w:val="ConsPlusNormal"/>
            </w:pPr>
            <w:r w:rsidRPr="00ED717C">
              <w:t>Андриенко Наталья Александровна</w:t>
            </w:r>
          </w:p>
        </w:tc>
        <w:tc>
          <w:tcPr>
            <w:tcW w:w="1611" w:type="dxa"/>
            <w:gridSpan w:val="2"/>
          </w:tcPr>
          <w:p w:rsidR="003E77EE" w:rsidRPr="00ED717C" w:rsidRDefault="003E77EE">
            <w:pPr>
              <w:pStyle w:val="ConsPlusNormal"/>
            </w:pPr>
            <w:r w:rsidRPr="00ED717C">
              <w:t>Бухгалтер</w:t>
            </w:r>
          </w:p>
        </w:tc>
        <w:tc>
          <w:tcPr>
            <w:tcW w:w="2131" w:type="dxa"/>
            <w:gridSpan w:val="4"/>
          </w:tcPr>
          <w:p w:rsidR="003E77EE" w:rsidRPr="00ED717C" w:rsidRDefault="003E77EE">
            <w:pPr>
              <w:pStyle w:val="ConsPlusNormal"/>
            </w:pPr>
            <w:r w:rsidRPr="00ED717C">
              <w:t>Бухгалтерия</w:t>
            </w:r>
          </w:p>
          <w:p w:rsidR="003E77EE" w:rsidRPr="00ED717C" w:rsidRDefault="003E77EE">
            <w:pPr>
              <w:pStyle w:val="ConsPlusNormal"/>
            </w:pPr>
            <w:r w:rsidRPr="00ED717C">
              <w:t>Хозяйственные вопросы</w:t>
            </w:r>
          </w:p>
        </w:tc>
        <w:tc>
          <w:tcPr>
            <w:tcW w:w="1761" w:type="dxa"/>
            <w:gridSpan w:val="3"/>
          </w:tcPr>
          <w:p w:rsidR="003E77EE" w:rsidRPr="00ED717C" w:rsidRDefault="00A11E86">
            <w:pPr>
              <w:pStyle w:val="ConsPlusNormal"/>
            </w:pPr>
            <w:r w:rsidRPr="00ED717C">
              <w:t>Высшее</w:t>
            </w:r>
            <w:r w:rsidRPr="00ED717C">
              <w:br/>
              <w:t>ИП, бухгалтер</w:t>
            </w:r>
          </w:p>
        </w:tc>
        <w:tc>
          <w:tcPr>
            <w:tcW w:w="2208" w:type="dxa"/>
          </w:tcPr>
          <w:p w:rsidR="003E77EE" w:rsidRPr="00ED717C" w:rsidRDefault="003E77EE" w:rsidP="00A11E86">
            <w:pPr>
              <w:pStyle w:val="ConsPlusNormal"/>
            </w:pPr>
            <w:r w:rsidRPr="00ED717C">
              <w:t xml:space="preserve">Более </w:t>
            </w:r>
            <w:r w:rsidR="00A11E86" w:rsidRPr="00ED717C">
              <w:t>2</w:t>
            </w:r>
            <w:r w:rsidRPr="00ED717C">
              <w:t>0 лет</w:t>
            </w:r>
          </w:p>
        </w:tc>
      </w:tr>
      <w:tr w:rsidR="003E77EE" w:rsidTr="00514AD3">
        <w:tc>
          <w:tcPr>
            <w:tcW w:w="9564" w:type="dxa"/>
            <w:gridSpan w:val="12"/>
          </w:tcPr>
          <w:p w:rsidR="003E77EE" w:rsidRPr="00ED717C" w:rsidRDefault="003E77EE" w:rsidP="00406BD2">
            <w:pPr>
              <w:pStyle w:val="ConsPlusNormal"/>
              <w:jc w:val="center"/>
              <w:rPr>
                <w:b/>
              </w:rPr>
            </w:pPr>
            <w:r w:rsidRPr="00ED717C">
              <w:rPr>
                <w:b/>
              </w:rPr>
              <w:t>Кале</w:t>
            </w:r>
            <w:r w:rsidR="00406BD2" w:rsidRPr="00ED717C">
              <w:rPr>
                <w:b/>
              </w:rPr>
              <w:t>ндарный план реализации проекта</w:t>
            </w:r>
          </w:p>
        </w:tc>
      </w:tr>
      <w:tr w:rsidR="003E77EE" w:rsidTr="00514AD3">
        <w:tc>
          <w:tcPr>
            <w:tcW w:w="567" w:type="dxa"/>
          </w:tcPr>
          <w:p w:rsidR="003E77EE" w:rsidRDefault="003E77EE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039" w:type="dxa"/>
            <w:gridSpan w:val="4"/>
          </w:tcPr>
          <w:p w:rsidR="003E77EE" w:rsidRDefault="003E77E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18" w:type="dxa"/>
            <w:gridSpan w:val="2"/>
          </w:tcPr>
          <w:p w:rsidR="003E77EE" w:rsidRDefault="003E77EE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417" w:type="dxa"/>
            <w:gridSpan w:val="3"/>
          </w:tcPr>
          <w:p w:rsidR="003E77EE" w:rsidRDefault="003E77EE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3123" w:type="dxa"/>
            <w:gridSpan w:val="2"/>
          </w:tcPr>
          <w:p w:rsidR="003E77EE" w:rsidRDefault="003E77EE">
            <w:pPr>
              <w:pStyle w:val="ConsPlusNormal"/>
              <w:jc w:val="center"/>
            </w:pPr>
            <w:r>
              <w:t>Ожидаемые итоги (с указанием количественных и качественных показателей)</w:t>
            </w:r>
          </w:p>
        </w:tc>
      </w:tr>
      <w:tr w:rsidR="003E77EE" w:rsidTr="00514AD3">
        <w:tc>
          <w:tcPr>
            <w:tcW w:w="567" w:type="dxa"/>
          </w:tcPr>
          <w:p w:rsidR="003E77EE" w:rsidRDefault="003E77EE">
            <w:pPr>
              <w:pStyle w:val="ConsPlusNormal"/>
            </w:pPr>
            <w:r>
              <w:t>1.</w:t>
            </w:r>
          </w:p>
        </w:tc>
        <w:tc>
          <w:tcPr>
            <w:tcW w:w="3039" w:type="dxa"/>
            <w:gridSpan w:val="4"/>
          </w:tcPr>
          <w:p w:rsidR="003E77EE" w:rsidRDefault="003E77EE">
            <w:pPr>
              <w:pStyle w:val="ConsPlusNormal"/>
            </w:pPr>
            <w:r>
              <w:t>Авторский семинар</w:t>
            </w:r>
          </w:p>
          <w:p w:rsidR="003E77EE" w:rsidRDefault="003E77EE">
            <w:pPr>
              <w:pStyle w:val="ConsPlusNormal"/>
            </w:pPr>
            <w:r>
              <w:t>Творческие встречи</w:t>
            </w:r>
          </w:p>
        </w:tc>
        <w:tc>
          <w:tcPr>
            <w:tcW w:w="1418" w:type="dxa"/>
            <w:gridSpan w:val="2"/>
          </w:tcPr>
          <w:p w:rsidR="003E77EE" w:rsidRDefault="003E77EE">
            <w:pPr>
              <w:pStyle w:val="ConsPlusNormal"/>
            </w:pPr>
            <w:r>
              <w:t>Сентябрь</w:t>
            </w:r>
          </w:p>
          <w:p w:rsidR="003E77EE" w:rsidRDefault="003E77EE">
            <w:pPr>
              <w:pStyle w:val="ConsPlusNormal"/>
            </w:pPr>
            <w:r>
              <w:t>Октябрь</w:t>
            </w:r>
          </w:p>
        </w:tc>
        <w:tc>
          <w:tcPr>
            <w:tcW w:w="1417" w:type="dxa"/>
            <w:gridSpan w:val="3"/>
          </w:tcPr>
          <w:p w:rsidR="003E77EE" w:rsidRDefault="003E77EE">
            <w:pPr>
              <w:pStyle w:val="ConsPlusNormal"/>
            </w:pPr>
            <w:r>
              <w:t>Сыктывкар</w:t>
            </w:r>
          </w:p>
        </w:tc>
        <w:tc>
          <w:tcPr>
            <w:tcW w:w="3123" w:type="dxa"/>
            <w:gridSpan w:val="2"/>
          </w:tcPr>
          <w:p w:rsidR="003E77EE" w:rsidRDefault="00CC2E5B">
            <w:pPr>
              <w:pStyle w:val="ConsPlusNormal"/>
            </w:pPr>
            <w:r>
              <w:t xml:space="preserve">- Проведено 2 семинара, </w:t>
            </w:r>
            <w:r w:rsidR="00406BD2">
              <w:t>2 творческие встречи</w:t>
            </w:r>
            <w:r>
              <w:t>, 2 консультации, 2 встречи со студентами и педагогами педагогического колледжа</w:t>
            </w:r>
          </w:p>
          <w:p w:rsidR="00406BD2" w:rsidRDefault="00406BD2">
            <w:pPr>
              <w:pStyle w:val="ConsPlusNormal"/>
            </w:pPr>
            <w:r>
              <w:t>- Приняло участие более 100 человек</w:t>
            </w:r>
          </w:p>
        </w:tc>
      </w:tr>
      <w:tr w:rsidR="003E77EE" w:rsidTr="00514AD3">
        <w:tc>
          <w:tcPr>
            <w:tcW w:w="567" w:type="dxa"/>
          </w:tcPr>
          <w:p w:rsidR="003E77EE" w:rsidRDefault="003E77EE">
            <w:pPr>
              <w:pStyle w:val="ConsPlusNormal"/>
            </w:pPr>
            <w:r>
              <w:t>2.</w:t>
            </w:r>
          </w:p>
        </w:tc>
        <w:tc>
          <w:tcPr>
            <w:tcW w:w="3039" w:type="dxa"/>
            <w:gridSpan w:val="4"/>
          </w:tcPr>
          <w:p w:rsidR="003E77EE" w:rsidRDefault="003E77EE">
            <w:pPr>
              <w:pStyle w:val="ConsPlusNormal"/>
            </w:pPr>
            <w:r>
              <w:t>Создание и запуск работы семейных клубов (</w:t>
            </w:r>
            <w:proofErr w:type="spellStart"/>
            <w:r>
              <w:t>коворкингов</w:t>
            </w:r>
            <w:proofErr w:type="spellEnd"/>
            <w:r>
              <w:t>) для реализации семейно-детских или молодежных проектов</w:t>
            </w:r>
            <w:r w:rsidR="00406BD2">
              <w:t>.</w:t>
            </w:r>
            <w:r w:rsidR="00406BD2">
              <w:br/>
              <w:t>Реализация социально-значимых семейных проектов</w:t>
            </w:r>
          </w:p>
        </w:tc>
        <w:tc>
          <w:tcPr>
            <w:tcW w:w="1418" w:type="dxa"/>
            <w:gridSpan w:val="2"/>
          </w:tcPr>
          <w:p w:rsidR="003E77EE" w:rsidRDefault="003E77EE">
            <w:pPr>
              <w:pStyle w:val="ConsPlusNormal"/>
            </w:pPr>
            <w:r>
              <w:t>Октябрь - май</w:t>
            </w:r>
          </w:p>
        </w:tc>
        <w:tc>
          <w:tcPr>
            <w:tcW w:w="1417" w:type="dxa"/>
            <w:gridSpan w:val="3"/>
          </w:tcPr>
          <w:p w:rsidR="003E77EE" w:rsidRDefault="003E77EE">
            <w:pPr>
              <w:pStyle w:val="ConsPlusNormal"/>
            </w:pPr>
            <w:r>
              <w:t>МО ГО (МР) региона</w:t>
            </w:r>
          </w:p>
        </w:tc>
        <w:tc>
          <w:tcPr>
            <w:tcW w:w="3123" w:type="dxa"/>
            <w:gridSpan w:val="2"/>
          </w:tcPr>
          <w:p w:rsidR="003E77EE" w:rsidRDefault="00406BD2" w:rsidP="00406BD2">
            <w:pPr>
              <w:pStyle w:val="ConsPlusNormal"/>
            </w:pPr>
            <w:r>
              <w:t>- Приняло участие 10 семей (20 родителей)</w:t>
            </w:r>
          </w:p>
          <w:p w:rsidR="00406BD2" w:rsidRDefault="00406BD2" w:rsidP="00406BD2">
            <w:pPr>
              <w:pStyle w:val="ConsPlusNormal"/>
            </w:pPr>
            <w:r>
              <w:t>- Охвачено проектами и мероприятиями клубов более 1000 человек, из них более 100 волонтеров, активистов детских организаций</w:t>
            </w:r>
          </w:p>
          <w:p w:rsidR="00406BD2" w:rsidRDefault="00406BD2" w:rsidP="00406BD2">
            <w:pPr>
              <w:pStyle w:val="ConsPlusNormal"/>
            </w:pPr>
            <w:r>
              <w:t>- Увеличение числа социальных партнеров</w:t>
            </w:r>
          </w:p>
        </w:tc>
      </w:tr>
      <w:tr w:rsidR="003E77EE" w:rsidTr="00514AD3">
        <w:tc>
          <w:tcPr>
            <w:tcW w:w="567" w:type="dxa"/>
          </w:tcPr>
          <w:p w:rsidR="003E77EE" w:rsidRDefault="003E77EE">
            <w:pPr>
              <w:pStyle w:val="ConsPlusNormal"/>
            </w:pPr>
            <w:r>
              <w:t>3.</w:t>
            </w:r>
          </w:p>
        </w:tc>
        <w:tc>
          <w:tcPr>
            <w:tcW w:w="3039" w:type="dxa"/>
            <w:gridSpan w:val="4"/>
          </w:tcPr>
          <w:p w:rsidR="003E77EE" w:rsidRDefault="003E77EE">
            <w:pPr>
              <w:pStyle w:val="ConsPlusNormal"/>
            </w:pPr>
            <w:r>
              <w:t>Запуск и проведение конкурс</w:t>
            </w:r>
            <w:r w:rsidR="0007264F">
              <w:t>а</w:t>
            </w:r>
            <w:r>
              <w:t xml:space="preserve"> семейно-детских проектов на базе образовательных организаций, культуры, социальной защиты и НКО</w:t>
            </w:r>
            <w:r w:rsidR="00FD1E34">
              <w:t xml:space="preserve"> </w:t>
            </w:r>
          </w:p>
        </w:tc>
        <w:tc>
          <w:tcPr>
            <w:tcW w:w="1418" w:type="dxa"/>
            <w:gridSpan w:val="2"/>
          </w:tcPr>
          <w:p w:rsidR="003E77EE" w:rsidRDefault="003E77EE">
            <w:pPr>
              <w:pStyle w:val="ConsPlusNormal"/>
            </w:pPr>
            <w:r>
              <w:t>Ноябрь - январь</w:t>
            </w:r>
          </w:p>
        </w:tc>
        <w:tc>
          <w:tcPr>
            <w:tcW w:w="1417" w:type="dxa"/>
            <w:gridSpan w:val="3"/>
          </w:tcPr>
          <w:p w:rsidR="003E77EE" w:rsidRDefault="003E77EE" w:rsidP="00AD45EC">
            <w:pPr>
              <w:pStyle w:val="ConsPlusNormal"/>
            </w:pPr>
            <w:r>
              <w:t>МО ГО (МР) региона</w:t>
            </w:r>
          </w:p>
        </w:tc>
        <w:tc>
          <w:tcPr>
            <w:tcW w:w="3123" w:type="dxa"/>
            <w:gridSpan w:val="2"/>
          </w:tcPr>
          <w:p w:rsidR="003E77EE" w:rsidRDefault="00406BD2" w:rsidP="00406BD2">
            <w:pPr>
              <w:pStyle w:val="ConsPlusNormal"/>
            </w:pPr>
            <w:r w:rsidRPr="00406BD2">
              <w:t>Запущено  и поддержано семейных проектов на базе учреждений образования, культуры и социальной защиты</w:t>
            </w:r>
            <w:r>
              <w:t xml:space="preserve"> - н</w:t>
            </w:r>
            <w:r w:rsidRPr="00406BD2">
              <w:t>е менее 10 проектов</w:t>
            </w:r>
          </w:p>
        </w:tc>
      </w:tr>
      <w:tr w:rsidR="003E77EE" w:rsidTr="00514AD3">
        <w:tc>
          <w:tcPr>
            <w:tcW w:w="567" w:type="dxa"/>
          </w:tcPr>
          <w:p w:rsidR="003E77EE" w:rsidRDefault="003E77EE">
            <w:pPr>
              <w:pStyle w:val="ConsPlusNormal"/>
            </w:pPr>
            <w:r>
              <w:t>4</w:t>
            </w:r>
          </w:p>
        </w:tc>
        <w:tc>
          <w:tcPr>
            <w:tcW w:w="3039" w:type="dxa"/>
            <w:gridSpan w:val="4"/>
          </w:tcPr>
          <w:p w:rsidR="003E77EE" w:rsidRDefault="003E77EE" w:rsidP="003E77EE">
            <w:pPr>
              <w:pStyle w:val="ConsPlusNormal"/>
            </w:pPr>
            <w:r>
              <w:t>Фестиваль Активных Семей региона «Добрая пропись»</w:t>
            </w:r>
          </w:p>
        </w:tc>
        <w:tc>
          <w:tcPr>
            <w:tcW w:w="1418" w:type="dxa"/>
            <w:gridSpan w:val="2"/>
          </w:tcPr>
          <w:p w:rsidR="003E77EE" w:rsidRDefault="003E77EE">
            <w:pPr>
              <w:pStyle w:val="ConsPlusNormal"/>
            </w:pPr>
            <w:r>
              <w:t>Апрель</w:t>
            </w:r>
          </w:p>
        </w:tc>
        <w:tc>
          <w:tcPr>
            <w:tcW w:w="1417" w:type="dxa"/>
            <w:gridSpan w:val="3"/>
          </w:tcPr>
          <w:p w:rsidR="003E77EE" w:rsidRDefault="003E77EE">
            <w:pPr>
              <w:pStyle w:val="ConsPlusNormal"/>
            </w:pPr>
            <w:r>
              <w:t>Сыктывкар</w:t>
            </w:r>
          </w:p>
        </w:tc>
        <w:tc>
          <w:tcPr>
            <w:tcW w:w="3123" w:type="dxa"/>
            <w:gridSpan w:val="2"/>
          </w:tcPr>
          <w:p w:rsidR="003E77EE" w:rsidRDefault="00406BD2">
            <w:pPr>
              <w:pStyle w:val="ConsPlusNormal"/>
            </w:pPr>
            <w:r>
              <w:t>Выявлены лучшие практики работы семей</w:t>
            </w:r>
          </w:p>
          <w:p w:rsidR="00406BD2" w:rsidRDefault="00406BD2">
            <w:pPr>
              <w:pStyle w:val="ConsPlusNormal"/>
            </w:pPr>
            <w:r>
              <w:t>Создание новых семейных площадок</w:t>
            </w:r>
          </w:p>
          <w:p w:rsidR="005B666E" w:rsidRDefault="005B666E" w:rsidP="005B666E">
            <w:pPr>
              <w:pStyle w:val="ConsPlusNormal"/>
            </w:pPr>
            <w:r>
              <w:t>Запущен республиканский проект «Прикосновение к родным истокам» посвященный 100-летию Республики Коми</w:t>
            </w:r>
          </w:p>
          <w:p w:rsidR="005B666E" w:rsidRDefault="005B666E" w:rsidP="005B666E">
            <w:pPr>
              <w:pStyle w:val="ConsPlusNormal"/>
            </w:pPr>
            <w:r>
              <w:t>•</w:t>
            </w:r>
            <w:r>
              <w:tab/>
              <w:t xml:space="preserve">Создана Ассоциации (союза, сообщества) </w:t>
            </w:r>
            <w:r>
              <w:lastRenderedPageBreak/>
              <w:t>семейного волонтерства в Республике Коми</w:t>
            </w:r>
          </w:p>
        </w:tc>
      </w:tr>
      <w:tr w:rsidR="003E77EE" w:rsidTr="00514AD3">
        <w:tc>
          <w:tcPr>
            <w:tcW w:w="9564" w:type="dxa"/>
            <w:gridSpan w:val="12"/>
            <w:vAlign w:val="center"/>
          </w:tcPr>
          <w:p w:rsidR="003E77EE" w:rsidRDefault="003E77EE">
            <w:pPr>
              <w:pStyle w:val="ConsPlusNormal"/>
              <w:jc w:val="center"/>
            </w:pPr>
            <w:r>
              <w:lastRenderedPageBreak/>
              <w:t>Обоснование сметы проекта в разрезе мероприятий</w:t>
            </w:r>
          </w:p>
        </w:tc>
      </w:tr>
      <w:tr w:rsidR="003E77EE" w:rsidTr="00514AD3">
        <w:tc>
          <w:tcPr>
            <w:tcW w:w="567" w:type="dxa"/>
          </w:tcPr>
          <w:p w:rsidR="003E77EE" w:rsidRDefault="003E77EE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763" w:type="dxa"/>
            <w:gridSpan w:val="2"/>
          </w:tcPr>
          <w:p w:rsidR="003E77EE" w:rsidRDefault="003E77EE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1394" w:type="dxa"/>
            <w:gridSpan w:val="3"/>
          </w:tcPr>
          <w:p w:rsidR="003E77EE" w:rsidRDefault="003E77EE">
            <w:pPr>
              <w:pStyle w:val="ConsPlusNormal"/>
              <w:jc w:val="center"/>
            </w:pPr>
            <w:r>
              <w:t>Всего (рублей)</w:t>
            </w:r>
          </w:p>
        </w:tc>
        <w:tc>
          <w:tcPr>
            <w:tcW w:w="2575" w:type="dxa"/>
            <w:gridSpan w:val="3"/>
          </w:tcPr>
          <w:p w:rsidR="003E77EE" w:rsidRDefault="003E77EE">
            <w:pPr>
              <w:pStyle w:val="ConsPlusNormal"/>
              <w:jc w:val="center"/>
            </w:pPr>
            <w:r>
              <w:t>в том числе за счет запрашиваемых средств (рублей)</w:t>
            </w:r>
          </w:p>
        </w:tc>
        <w:tc>
          <w:tcPr>
            <w:tcW w:w="3265" w:type="dxa"/>
            <w:gridSpan w:val="3"/>
          </w:tcPr>
          <w:p w:rsidR="003E77EE" w:rsidRDefault="003E77EE">
            <w:pPr>
              <w:pStyle w:val="ConsPlusNormal"/>
              <w:jc w:val="center"/>
            </w:pPr>
            <w:r>
              <w:t>обоснование (с пояснениями и комментариями)</w:t>
            </w:r>
          </w:p>
        </w:tc>
      </w:tr>
      <w:tr w:rsidR="003E77EE" w:rsidTr="00514AD3">
        <w:tc>
          <w:tcPr>
            <w:tcW w:w="9564" w:type="dxa"/>
            <w:gridSpan w:val="12"/>
          </w:tcPr>
          <w:p w:rsidR="003E77EE" w:rsidRPr="007C108C" w:rsidRDefault="003E77EE" w:rsidP="00ED717C">
            <w:pPr>
              <w:pStyle w:val="ConsPlusNormal"/>
              <w:jc w:val="both"/>
              <w:rPr>
                <w:i/>
                <w:u w:val="single"/>
              </w:rPr>
            </w:pPr>
            <w:r>
              <w:t>1. Наименование мероприятия:</w:t>
            </w:r>
            <w:r w:rsidR="00ED717C">
              <w:t xml:space="preserve"> </w:t>
            </w:r>
            <w:r w:rsidR="00ED717C" w:rsidRPr="007C108C">
              <w:rPr>
                <w:i/>
                <w:u w:val="single"/>
              </w:rPr>
              <w:t xml:space="preserve">Авторский семинар. Творческие встречи с </w:t>
            </w:r>
            <w:proofErr w:type="spellStart"/>
            <w:r w:rsidR="00ED717C" w:rsidRPr="007C108C">
              <w:rPr>
                <w:i/>
                <w:u w:val="single"/>
              </w:rPr>
              <w:t>Дергуновым</w:t>
            </w:r>
            <w:proofErr w:type="spellEnd"/>
            <w:r w:rsidR="00ED717C" w:rsidRPr="007C108C">
              <w:rPr>
                <w:i/>
                <w:u w:val="single"/>
              </w:rPr>
              <w:t xml:space="preserve"> Владимиром Александровичем</w:t>
            </w:r>
          </w:p>
          <w:p w:rsidR="003E77EE" w:rsidRPr="007C108C" w:rsidRDefault="003E77EE">
            <w:pPr>
              <w:pStyle w:val="ConsPlusNormal"/>
              <w:jc w:val="both"/>
              <w:rPr>
                <w:b/>
                <w:i/>
                <w:u w:val="single"/>
              </w:rPr>
            </w:pPr>
            <w:r>
              <w:t>Место и сроки проведения:</w:t>
            </w:r>
            <w:r w:rsidR="007C108C">
              <w:t xml:space="preserve"> </w:t>
            </w:r>
            <w:r w:rsidR="007C108C" w:rsidRPr="007C108C">
              <w:rPr>
                <w:i/>
                <w:u w:val="single"/>
              </w:rPr>
              <w:t>Сыктывкар, сентябрь - октябрь</w:t>
            </w:r>
          </w:p>
          <w:p w:rsidR="003E77EE" w:rsidRDefault="003E77EE">
            <w:pPr>
              <w:pStyle w:val="ConsPlusNormal"/>
              <w:jc w:val="both"/>
            </w:pPr>
            <w:r>
              <w:t>Целевая аудитория, количество участников:</w:t>
            </w:r>
            <w:r w:rsidR="007C108C">
              <w:t xml:space="preserve"> </w:t>
            </w:r>
            <w:r w:rsidR="007C108C" w:rsidRPr="007C108C">
              <w:rPr>
                <w:i/>
                <w:u w:val="single"/>
              </w:rPr>
              <w:t>более 100 человек, педагоги, родители, специалисты, руководители НКО, активисты и волонтеры</w:t>
            </w:r>
            <w:r w:rsidR="007C108C">
              <w:t xml:space="preserve"> </w:t>
            </w:r>
          </w:p>
        </w:tc>
      </w:tr>
      <w:tr w:rsidR="003E77EE" w:rsidTr="00514AD3">
        <w:tc>
          <w:tcPr>
            <w:tcW w:w="567" w:type="dxa"/>
          </w:tcPr>
          <w:p w:rsidR="003E77EE" w:rsidRDefault="003E77EE">
            <w:pPr>
              <w:pStyle w:val="ConsPlusNormal"/>
            </w:pPr>
            <w:r>
              <w:t>1.1</w:t>
            </w:r>
          </w:p>
        </w:tc>
        <w:tc>
          <w:tcPr>
            <w:tcW w:w="1763" w:type="dxa"/>
            <w:gridSpan w:val="2"/>
          </w:tcPr>
          <w:p w:rsidR="003E77EE" w:rsidRDefault="003E77EE">
            <w:pPr>
              <w:pStyle w:val="ConsPlusNormal"/>
              <w:jc w:val="both"/>
            </w:pPr>
            <w:r>
              <w:t>Оплата труда (включая страховые взносы)</w:t>
            </w:r>
          </w:p>
        </w:tc>
        <w:tc>
          <w:tcPr>
            <w:tcW w:w="1394" w:type="dxa"/>
            <w:gridSpan w:val="3"/>
          </w:tcPr>
          <w:p w:rsidR="003E77EE" w:rsidRDefault="0077715F" w:rsidP="007C108C">
            <w:pPr>
              <w:pStyle w:val="ConsPlusNormal"/>
              <w:jc w:val="center"/>
            </w:pPr>
            <w:r>
              <w:t>15</w:t>
            </w:r>
            <w:r w:rsidR="007C108C">
              <w:t>0 00</w:t>
            </w:r>
          </w:p>
        </w:tc>
        <w:tc>
          <w:tcPr>
            <w:tcW w:w="2575" w:type="dxa"/>
            <w:gridSpan w:val="3"/>
          </w:tcPr>
          <w:p w:rsidR="003E77EE" w:rsidRDefault="0077715F" w:rsidP="007C108C">
            <w:pPr>
              <w:pStyle w:val="ConsPlusNormal"/>
              <w:jc w:val="center"/>
            </w:pPr>
            <w:r>
              <w:t>12</w:t>
            </w:r>
            <w:r w:rsidR="007C108C">
              <w:t>0 000</w:t>
            </w:r>
          </w:p>
        </w:tc>
        <w:tc>
          <w:tcPr>
            <w:tcW w:w="3265" w:type="dxa"/>
            <w:gridSpan w:val="3"/>
          </w:tcPr>
          <w:p w:rsidR="003E77EE" w:rsidRDefault="00A31CE6" w:rsidP="00CC2E5B">
            <w:pPr>
              <w:pStyle w:val="ConsPlusNormal"/>
            </w:pPr>
            <w:r>
              <w:t xml:space="preserve">Данная статья расходов предполагает оплату эксперта (Дергунова Владимира Александровича), </w:t>
            </w:r>
            <w:r w:rsidR="00CC2E5B">
              <w:t xml:space="preserve">не менее </w:t>
            </w:r>
            <w:r>
              <w:t>привлеченных 2 специалистов (консультантов и экспертов</w:t>
            </w:r>
            <w:r w:rsidR="00CC2E5B">
              <w:t>) из других организаций страны</w:t>
            </w:r>
            <w:r>
              <w:t>, бухгалтер проекта, а также специалистов (звукорежиссер, ведущи</w:t>
            </w:r>
            <w:r w:rsidR="00CC2E5B">
              <w:t>е встреч), волонтеры (не менее 10 человек), руководитель и члены команды</w:t>
            </w:r>
            <w:r>
              <w:t xml:space="preserve"> привлеченных к организации творческих встреч, с учетом налогов и банковских расходов</w:t>
            </w:r>
          </w:p>
        </w:tc>
      </w:tr>
      <w:tr w:rsidR="003E77EE" w:rsidTr="00514AD3">
        <w:tc>
          <w:tcPr>
            <w:tcW w:w="567" w:type="dxa"/>
          </w:tcPr>
          <w:p w:rsidR="003E77EE" w:rsidRDefault="003E77EE">
            <w:pPr>
              <w:pStyle w:val="ConsPlusNormal"/>
            </w:pPr>
            <w:r>
              <w:t>1.2</w:t>
            </w:r>
          </w:p>
        </w:tc>
        <w:tc>
          <w:tcPr>
            <w:tcW w:w="1763" w:type="dxa"/>
            <w:gridSpan w:val="2"/>
          </w:tcPr>
          <w:p w:rsidR="003E77EE" w:rsidRDefault="003E77EE">
            <w:pPr>
              <w:pStyle w:val="ConsPlusNormal"/>
              <w:jc w:val="both"/>
            </w:pPr>
            <w:r>
              <w:t>Оплата товаров, работ, услуг</w:t>
            </w:r>
          </w:p>
        </w:tc>
        <w:tc>
          <w:tcPr>
            <w:tcW w:w="1394" w:type="dxa"/>
            <w:gridSpan w:val="3"/>
          </w:tcPr>
          <w:p w:rsidR="003E77EE" w:rsidRDefault="0077715F" w:rsidP="007C108C">
            <w:pPr>
              <w:pStyle w:val="ConsPlusNormal"/>
              <w:jc w:val="center"/>
            </w:pPr>
            <w:r>
              <w:t>2</w:t>
            </w:r>
            <w:r w:rsidR="007C108C">
              <w:t>20 000</w:t>
            </w:r>
          </w:p>
        </w:tc>
        <w:tc>
          <w:tcPr>
            <w:tcW w:w="2575" w:type="dxa"/>
            <w:gridSpan w:val="3"/>
          </w:tcPr>
          <w:p w:rsidR="003E77EE" w:rsidRDefault="0077715F" w:rsidP="007C108C">
            <w:pPr>
              <w:pStyle w:val="ConsPlusNormal"/>
              <w:jc w:val="center"/>
            </w:pPr>
            <w:r>
              <w:t>1</w:t>
            </w:r>
            <w:r w:rsidR="007C108C">
              <w:t>80 000</w:t>
            </w:r>
          </w:p>
        </w:tc>
        <w:tc>
          <w:tcPr>
            <w:tcW w:w="3265" w:type="dxa"/>
            <w:gridSpan w:val="3"/>
          </w:tcPr>
          <w:p w:rsidR="003E77EE" w:rsidRDefault="00A31CE6">
            <w:pPr>
              <w:pStyle w:val="ConsPlusNormal"/>
            </w:pPr>
            <w:r>
              <w:t xml:space="preserve">Данные расходы предполагают: типографские расходы (раздаточный материал участникам семинара, сертификаты, </w:t>
            </w:r>
            <w:proofErr w:type="spellStart"/>
            <w:r>
              <w:t>банер</w:t>
            </w:r>
            <w:proofErr w:type="spellEnd"/>
            <w:r>
              <w:t>), канцелярские расходы, организация кофе брейков, сувенирную продукцию</w:t>
            </w:r>
          </w:p>
        </w:tc>
      </w:tr>
      <w:tr w:rsidR="003E77EE" w:rsidTr="00514AD3">
        <w:tc>
          <w:tcPr>
            <w:tcW w:w="567" w:type="dxa"/>
          </w:tcPr>
          <w:p w:rsidR="003E77EE" w:rsidRDefault="003E77EE">
            <w:pPr>
              <w:pStyle w:val="ConsPlusNormal"/>
            </w:pPr>
            <w:r>
              <w:t>1.3</w:t>
            </w:r>
          </w:p>
        </w:tc>
        <w:tc>
          <w:tcPr>
            <w:tcW w:w="1763" w:type="dxa"/>
            <w:gridSpan w:val="2"/>
          </w:tcPr>
          <w:p w:rsidR="003E77EE" w:rsidRDefault="003E77EE">
            <w:pPr>
              <w:pStyle w:val="ConsPlusNormal"/>
              <w:jc w:val="both"/>
            </w:pPr>
            <w:r>
              <w:t>Арендная плата (помещения, оборудование, инвентарь, транспорт)</w:t>
            </w:r>
          </w:p>
        </w:tc>
        <w:tc>
          <w:tcPr>
            <w:tcW w:w="1394" w:type="dxa"/>
            <w:gridSpan w:val="3"/>
          </w:tcPr>
          <w:p w:rsidR="003E77EE" w:rsidRDefault="007C108C" w:rsidP="007C108C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575" w:type="dxa"/>
            <w:gridSpan w:val="3"/>
          </w:tcPr>
          <w:p w:rsidR="003E77EE" w:rsidRDefault="007C108C" w:rsidP="007C108C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3265" w:type="dxa"/>
            <w:gridSpan w:val="3"/>
          </w:tcPr>
          <w:p w:rsidR="003E77EE" w:rsidRDefault="00A31CE6">
            <w:pPr>
              <w:pStyle w:val="ConsPlusNormal"/>
            </w:pPr>
            <w:r>
              <w:t>Данная строка расходов предполагают оплату помещений и техники при организации проведения встреч на базе учреждений (по договоренности и оплате расходов музыкальной техники – микрофонов, колонок, пульта)</w:t>
            </w:r>
          </w:p>
        </w:tc>
      </w:tr>
      <w:tr w:rsidR="003E77EE" w:rsidTr="00514AD3">
        <w:tc>
          <w:tcPr>
            <w:tcW w:w="567" w:type="dxa"/>
          </w:tcPr>
          <w:p w:rsidR="003E77EE" w:rsidRDefault="003E77EE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1763" w:type="dxa"/>
            <w:gridSpan w:val="2"/>
          </w:tcPr>
          <w:p w:rsidR="003E77EE" w:rsidRDefault="003E77EE">
            <w:pPr>
              <w:pStyle w:val="ConsPlusNormal"/>
              <w:jc w:val="both"/>
            </w:pPr>
            <w:r>
              <w:t>Командировочные и транспортные расходы (суточные, проживание, проезд)</w:t>
            </w:r>
          </w:p>
        </w:tc>
        <w:tc>
          <w:tcPr>
            <w:tcW w:w="1394" w:type="dxa"/>
            <w:gridSpan w:val="3"/>
          </w:tcPr>
          <w:p w:rsidR="003E77EE" w:rsidRDefault="007C108C" w:rsidP="007C108C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2575" w:type="dxa"/>
            <w:gridSpan w:val="3"/>
          </w:tcPr>
          <w:p w:rsidR="003E77EE" w:rsidRDefault="007C108C" w:rsidP="007C108C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3265" w:type="dxa"/>
            <w:gridSpan w:val="3"/>
          </w:tcPr>
          <w:p w:rsidR="003E77EE" w:rsidRDefault="00A31CE6">
            <w:pPr>
              <w:pStyle w:val="ConsPlusNormal"/>
            </w:pPr>
            <w:r>
              <w:t xml:space="preserve">Оплата проезда, питания, проживания 3 экспертов на 5 дней </w:t>
            </w:r>
          </w:p>
        </w:tc>
      </w:tr>
      <w:tr w:rsidR="003E77EE" w:rsidTr="00514AD3">
        <w:tc>
          <w:tcPr>
            <w:tcW w:w="567" w:type="dxa"/>
          </w:tcPr>
          <w:p w:rsidR="003E77EE" w:rsidRDefault="003E77EE">
            <w:pPr>
              <w:pStyle w:val="ConsPlusNormal"/>
            </w:pPr>
          </w:p>
        </w:tc>
        <w:tc>
          <w:tcPr>
            <w:tcW w:w="1763" w:type="dxa"/>
            <w:gridSpan w:val="2"/>
          </w:tcPr>
          <w:p w:rsidR="003E77EE" w:rsidRDefault="003E77E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94" w:type="dxa"/>
            <w:gridSpan w:val="3"/>
          </w:tcPr>
          <w:p w:rsidR="003E77EE" w:rsidRDefault="0077715F" w:rsidP="007C108C">
            <w:pPr>
              <w:pStyle w:val="ConsPlusNormal"/>
              <w:jc w:val="center"/>
            </w:pPr>
            <w:r>
              <w:t>48</w:t>
            </w:r>
            <w:r w:rsidR="007C108C">
              <w:t>0 000</w:t>
            </w:r>
          </w:p>
        </w:tc>
        <w:tc>
          <w:tcPr>
            <w:tcW w:w="2575" w:type="dxa"/>
            <w:gridSpan w:val="3"/>
          </w:tcPr>
          <w:p w:rsidR="003E77EE" w:rsidRDefault="0077715F" w:rsidP="007C108C">
            <w:pPr>
              <w:pStyle w:val="ConsPlusNormal"/>
              <w:jc w:val="center"/>
            </w:pPr>
            <w:r>
              <w:t>39</w:t>
            </w:r>
            <w:r w:rsidR="007C108C">
              <w:t>0 000</w:t>
            </w:r>
          </w:p>
        </w:tc>
        <w:tc>
          <w:tcPr>
            <w:tcW w:w="3265" w:type="dxa"/>
            <w:gridSpan w:val="3"/>
          </w:tcPr>
          <w:p w:rsidR="003E77EE" w:rsidRDefault="003E77EE">
            <w:pPr>
              <w:pStyle w:val="ConsPlusNormal"/>
            </w:pPr>
          </w:p>
        </w:tc>
      </w:tr>
      <w:tr w:rsidR="003E77EE" w:rsidTr="00514AD3">
        <w:tc>
          <w:tcPr>
            <w:tcW w:w="9564" w:type="dxa"/>
            <w:gridSpan w:val="12"/>
          </w:tcPr>
          <w:p w:rsidR="003E77EE" w:rsidRDefault="003E77EE">
            <w:pPr>
              <w:pStyle w:val="ConsPlusNormal"/>
              <w:jc w:val="both"/>
            </w:pPr>
            <w:r>
              <w:t>2. Наименование мероприятия:</w:t>
            </w:r>
            <w:r w:rsidR="0007264F">
              <w:t xml:space="preserve"> </w:t>
            </w:r>
            <w:r w:rsidR="0007264F" w:rsidRPr="0007264F">
              <w:rPr>
                <w:i/>
                <w:u w:val="single"/>
              </w:rPr>
              <w:t>Фестиваль Активных Семей региона «Добрая пропись»</w:t>
            </w:r>
          </w:p>
          <w:p w:rsidR="003E77EE" w:rsidRDefault="003E77EE">
            <w:pPr>
              <w:pStyle w:val="ConsPlusNormal"/>
              <w:jc w:val="both"/>
            </w:pPr>
            <w:r>
              <w:t>Место и сроки проведения:</w:t>
            </w:r>
            <w:r w:rsidR="0007264F">
              <w:t xml:space="preserve"> </w:t>
            </w:r>
            <w:r w:rsidR="0007264F" w:rsidRPr="0007264F">
              <w:rPr>
                <w:i/>
                <w:u w:val="single"/>
              </w:rPr>
              <w:t>Сыктывкар, апрель – май</w:t>
            </w:r>
          </w:p>
          <w:p w:rsidR="003E77EE" w:rsidRDefault="003E77EE">
            <w:pPr>
              <w:pStyle w:val="ConsPlusNormal"/>
              <w:jc w:val="both"/>
            </w:pPr>
            <w:r>
              <w:t>Целевая аудитория, количество участников:</w:t>
            </w:r>
            <w:r w:rsidR="0007264F">
              <w:t xml:space="preserve"> </w:t>
            </w:r>
            <w:r w:rsidR="0007264F" w:rsidRPr="0007264F">
              <w:rPr>
                <w:i/>
                <w:u w:val="single"/>
              </w:rPr>
              <w:t>120 человек, семьи и активисты семейных клубов (коворкинг площадок)</w:t>
            </w:r>
          </w:p>
        </w:tc>
      </w:tr>
      <w:tr w:rsidR="00913D3F" w:rsidTr="00514AD3">
        <w:tc>
          <w:tcPr>
            <w:tcW w:w="567" w:type="dxa"/>
          </w:tcPr>
          <w:p w:rsidR="00913D3F" w:rsidRDefault="00913D3F">
            <w:pPr>
              <w:pStyle w:val="ConsPlusNormal"/>
            </w:pPr>
            <w:r>
              <w:t>1.1</w:t>
            </w:r>
          </w:p>
        </w:tc>
        <w:tc>
          <w:tcPr>
            <w:tcW w:w="1286" w:type="dxa"/>
          </w:tcPr>
          <w:p w:rsidR="00913D3F" w:rsidRDefault="00913D3F">
            <w:pPr>
              <w:pStyle w:val="ConsPlusNormal"/>
              <w:jc w:val="both"/>
            </w:pPr>
            <w:r>
              <w:t>Оплата труда (включая страховые взносы)</w:t>
            </w:r>
          </w:p>
        </w:tc>
        <w:tc>
          <w:tcPr>
            <w:tcW w:w="1871" w:type="dxa"/>
            <w:gridSpan w:val="4"/>
          </w:tcPr>
          <w:p w:rsidR="00913D3F" w:rsidRDefault="00913D3F" w:rsidP="0007264F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575" w:type="dxa"/>
            <w:gridSpan w:val="3"/>
          </w:tcPr>
          <w:p w:rsidR="00913D3F" w:rsidRDefault="00913D3F" w:rsidP="0007264F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3265" w:type="dxa"/>
            <w:gridSpan w:val="3"/>
          </w:tcPr>
          <w:p w:rsidR="00913D3F" w:rsidRDefault="00913D3F" w:rsidP="00CC2E5B">
            <w:pPr>
              <w:pStyle w:val="ConsPlusNormal"/>
            </w:pPr>
            <w:r>
              <w:t>Данная статья расходов предполагает оплату  1 привлеченного эксперта из других организаций страны, бухгалтера проекта, а также специалистов (звукорежиссер, ведущи</w:t>
            </w:r>
            <w:r w:rsidR="00CC2E5B">
              <w:t>х мероприятий фестиваля</w:t>
            </w:r>
            <w:r>
              <w:t>) привлеченных к организации творческих встреч, с учетом налогов и банковских расходов</w:t>
            </w:r>
          </w:p>
        </w:tc>
      </w:tr>
      <w:tr w:rsidR="00721092" w:rsidTr="00514AD3">
        <w:tc>
          <w:tcPr>
            <w:tcW w:w="567" w:type="dxa"/>
          </w:tcPr>
          <w:p w:rsidR="00721092" w:rsidRDefault="00721092">
            <w:pPr>
              <w:pStyle w:val="ConsPlusNormal"/>
            </w:pPr>
            <w:r>
              <w:t>1.2</w:t>
            </w:r>
          </w:p>
        </w:tc>
        <w:tc>
          <w:tcPr>
            <w:tcW w:w="1286" w:type="dxa"/>
          </w:tcPr>
          <w:p w:rsidR="00721092" w:rsidRDefault="00721092">
            <w:pPr>
              <w:pStyle w:val="ConsPlusNormal"/>
              <w:jc w:val="both"/>
            </w:pPr>
            <w:r>
              <w:t>Оплата товаров, работ, услуг</w:t>
            </w:r>
          </w:p>
        </w:tc>
        <w:tc>
          <w:tcPr>
            <w:tcW w:w="1871" w:type="dxa"/>
            <w:gridSpan w:val="4"/>
          </w:tcPr>
          <w:p w:rsidR="00721092" w:rsidRDefault="00721092" w:rsidP="0007264F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575" w:type="dxa"/>
            <w:gridSpan w:val="3"/>
          </w:tcPr>
          <w:p w:rsidR="00721092" w:rsidRDefault="00721092" w:rsidP="0007264F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3265" w:type="dxa"/>
            <w:gridSpan w:val="3"/>
          </w:tcPr>
          <w:p w:rsidR="00721092" w:rsidRDefault="00721092" w:rsidP="00CC2E5B">
            <w:pPr>
              <w:pStyle w:val="ConsPlusNormal"/>
            </w:pPr>
            <w:r>
              <w:t xml:space="preserve">Данные расходы предполагают: </w:t>
            </w:r>
          </w:p>
          <w:p w:rsidR="00721092" w:rsidRDefault="00721092" w:rsidP="00CC2E5B">
            <w:pPr>
              <w:pStyle w:val="ConsPlusNormal"/>
            </w:pPr>
            <w:r>
              <w:t xml:space="preserve">- типографские расходы (раздаточный материал участникам фестиваля, сертификаты, </w:t>
            </w:r>
            <w:proofErr w:type="spellStart"/>
            <w:r>
              <w:t>банер</w:t>
            </w:r>
            <w:proofErr w:type="spellEnd"/>
            <w:r>
              <w:t xml:space="preserve">), </w:t>
            </w:r>
          </w:p>
          <w:p w:rsidR="00721092" w:rsidRDefault="00721092" w:rsidP="00CC2E5B">
            <w:pPr>
              <w:pStyle w:val="ConsPlusNormal"/>
            </w:pPr>
            <w:r>
              <w:t xml:space="preserve">- канцелярские расходы, </w:t>
            </w:r>
          </w:p>
          <w:p w:rsidR="00721092" w:rsidRDefault="00721092" w:rsidP="00721092">
            <w:pPr>
              <w:pStyle w:val="ConsPlusNormal"/>
            </w:pPr>
            <w:r>
              <w:t xml:space="preserve">- организация питание </w:t>
            </w:r>
            <w:r w:rsidR="00CC2E5B">
              <w:t xml:space="preserve">не менее 120 </w:t>
            </w:r>
            <w:r>
              <w:t>участников фестиваля кофе брейков (3 дня),</w:t>
            </w:r>
          </w:p>
          <w:p w:rsidR="00721092" w:rsidRDefault="00721092" w:rsidP="00500565">
            <w:pPr>
              <w:pStyle w:val="ConsPlusNormal"/>
            </w:pPr>
            <w:r>
              <w:t>- приобретение призового фонда (сертификатов) для победителей конкурса проектов (техника, типографские расходы, канцелярия)</w:t>
            </w:r>
            <w:r w:rsidR="00500565">
              <w:t xml:space="preserve"> семейно-подростковых клубов</w:t>
            </w:r>
          </w:p>
        </w:tc>
      </w:tr>
      <w:tr w:rsidR="00721092" w:rsidTr="00514AD3">
        <w:tc>
          <w:tcPr>
            <w:tcW w:w="567" w:type="dxa"/>
          </w:tcPr>
          <w:p w:rsidR="00721092" w:rsidRDefault="00721092">
            <w:pPr>
              <w:pStyle w:val="ConsPlusNormal"/>
            </w:pPr>
            <w:r>
              <w:t>1.3</w:t>
            </w:r>
          </w:p>
        </w:tc>
        <w:tc>
          <w:tcPr>
            <w:tcW w:w="1286" w:type="dxa"/>
          </w:tcPr>
          <w:p w:rsidR="00721092" w:rsidRDefault="00721092">
            <w:pPr>
              <w:pStyle w:val="ConsPlusNormal"/>
              <w:jc w:val="both"/>
            </w:pPr>
            <w:r>
              <w:t xml:space="preserve">Арендная плата (помещения, оборудование, инвентарь, </w:t>
            </w:r>
            <w:r>
              <w:lastRenderedPageBreak/>
              <w:t>транспорт)</w:t>
            </w:r>
          </w:p>
        </w:tc>
        <w:tc>
          <w:tcPr>
            <w:tcW w:w="1871" w:type="dxa"/>
            <w:gridSpan w:val="4"/>
          </w:tcPr>
          <w:p w:rsidR="00721092" w:rsidRDefault="00721092" w:rsidP="0007264F">
            <w:pPr>
              <w:pStyle w:val="ConsPlusNormal"/>
              <w:jc w:val="center"/>
            </w:pPr>
            <w:r>
              <w:lastRenderedPageBreak/>
              <w:t>30 000</w:t>
            </w:r>
          </w:p>
        </w:tc>
        <w:tc>
          <w:tcPr>
            <w:tcW w:w="2575" w:type="dxa"/>
            <w:gridSpan w:val="3"/>
          </w:tcPr>
          <w:p w:rsidR="00721092" w:rsidRDefault="00721092" w:rsidP="0007264F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3265" w:type="dxa"/>
            <w:gridSpan w:val="3"/>
          </w:tcPr>
          <w:p w:rsidR="00721092" w:rsidRDefault="00721092" w:rsidP="00CC2E5B">
            <w:pPr>
              <w:pStyle w:val="ConsPlusNormal"/>
            </w:pPr>
            <w:r>
              <w:t xml:space="preserve">Данная строка расходов предполагают оплату помещений и техники при организации проведения встреч на базе учреждений (по договоренности и оплате расходов музыкальной </w:t>
            </w:r>
            <w:r>
              <w:lastRenderedPageBreak/>
              <w:t>техники – микрофонов, колонок, пульта)</w:t>
            </w:r>
          </w:p>
        </w:tc>
      </w:tr>
      <w:tr w:rsidR="00721092" w:rsidTr="00514AD3">
        <w:tc>
          <w:tcPr>
            <w:tcW w:w="567" w:type="dxa"/>
          </w:tcPr>
          <w:p w:rsidR="00721092" w:rsidRDefault="00721092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1286" w:type="dxa"/>
          </w:tcPr>
          <w:p w:rsidR="00721092" w:rsidRDefault="00721092">
            <w:pPr>
              <w:pStyle w:val="ConsPlusNormal"/>
              <w:jc w:val="both"/>
            </w:pPr>
            <w:r>
              <w:t>Командировочные и транспортные расходы (суточные, проживание, проезд)</w:t>
            </w:r>
          </w:p>
        </w:tc>
        <w:tc>
          <w:tcPr>
            <w:tcW w:w="1871" w:type="dxa"/>
            <w:gridSpan w:val="4"/>
          </w:tcPr>
          <w:p w:rsidR="00721092" w:rsidRDefault="00721092" w:rsidP="0007264F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75" w:type="dxa"/>
            <w:gridSpan w:val="3"/>
          </w:tcPr>
          <w:p w:rsidR="00721092" w:rsidRDefault="00721092" w:rsidP="0007264F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3265" w:type="dxa"/>
            <w:gridSpan w:val="3"/>
          </w:tcPr>
          <w:p w:rsidR="00721092" w:rsidRDefault="00721092" w:rsidP="00A31CE6">
            <w:pPr>
              <w:pStyle w:val="ConsPlusNormal"/>
            </w:pPr>
            <w:r>
              <w:t xml:space="preserve">Оплата проезда, питания, проживания 2 экспертов на 3 дня </w:t>
            </w:r>
          </w:p>
        </w:tc>
      </w:tr>
      <w:tr w:rsidR="00721092" w:rsidTr="00514AD3">
        <w:tc>
          <w:tcPr>
            <w:tcW w:w="567" w:type="dxa"/>
          </w:tcPr>
          <w:p w:rsidR="00721092" w:rsidRDefault="00721092">
            <w:pPr>
              <w:pStyle w:val="ConsPlusNormal"/>
            </w:pPr>
          </w:p>
        </w:tc>
        <w:tc>
          <w:tcPr>
            <w:tcW w:w="1286" w:type="dxa"/>
          </w:tcPr>
          <w:p w:rsidR="00721092" w:rsidRDefault="0072109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71" w:type="dxa"/>
            <w:gridSpan w:val="4"/>
          </w:tcPr>
          <w:p w:rsidR="00721092" w:rsidRDefault="00721092" w:rsidP="0007264F">
            <w:pPr>
              <w:pStyle w:val="ConsPlusNormal"/>
              <w:jc w:val="center"/>
            </w:pPr>
            <w:r>
              <w:t>660 000</w:t>
            </w:r>
          </w:p>
        </w:tc>
        <w:tc>
          <w:tcPr>
            <w:tcW w:w="2575" w:type="dxa"/>
            <w:gridSpan w:val="3"/>
          </w:tcPr>
          <w:p w:rsidR="00721092" w:rsidRDefault="00721092" w:rsidP="00AD0E6E">
            <w:pPr>
              <w:pStyle w:val="ConsPlusNormal"/>
              <w:jc w:val="center"/>
            </w:pPr>
            <w:r>
              <w:t>570</w:t>
            </w:r>
            <w:r w:rsidR="00500565">
              <w:t> </w:t>
            </w:r>
            <w:r>
              <w:t>000</w:t>
            </w:r>
          </w:p>
          <w:p w:rsidR="00500565" w:rsidRDefault="00500565" w:rsidP="00AD0E6E">
            <w:pPr>
              <w:pStyle w:val="ConsPlusNormal"/>
              <w:jc w:val="center"/>
            </w:pPr>
          </w:p>
        </w:tc>
        <w:tc>
          <w:tcPr>
            <w:tcW w:w="3265" w:type="dxa"/>
            <w:gridSpan w:val="3"/>
          </w:tcPr>
          <w:p w:rsidR="00721092" w:rsidRDefault="00721092">
            <w:pPr>
              <w:pStyle w:val="ConsPlusNormal"/>
            </w:pPr>
          </w:p>
        </w:tc>
      </w:tr>
      <w:tr w:rsidR="00721092" w:rsidTr="00514AD3">
        <w:tc>
          <w:tcPr>
            <w:tcW w:w="9564" w:type="dxa"/>
            <w:gridSpan w:val="12"/>
          </w:tcPr>
          <w:p w:rsidR="00721092" w:rsidRDefault="00721092" w:rsidP="00721092">
            <w:pPr>
              <w:pStyle w:val="ConsPlusNormal"/>
              <w:jc w:val="center"/>
            </w:pPr>
            <w:r>
              <w:t>2.22. Дальнейшее развитие проекта</w:t>
            </w:r>
          </w:p>
        </w:tc>
      </w:tr>
      <w:tr w:rsidR="00721092" w:rsidTr="00514AD3">
        <w:tc>
          <w:tcPr>
            <w:tcW w:w="9564" w:type="dxa"/>
            <w:gridSpan w:val="12"/>
          </w:tcPr>
          <w:p w:rsidR="00721092" w:rsidRDefault="00721092" w:rsidP="005B666E">
            <w:pPr>
              <w:pStyle w:val="ConsPlusNormal"/>
            </w:pPr>
            <w:r>
              <w:t xml:space="preserve">Работа по продолжению работы проекта будет продолжена </w:t>
            </w:r>
          </w:p>
          <w:p w:rsidR="00721092" w:rsidRDefault="00721092" w:rsidP="005B666E">
            <w:pPr>
              <w:pStyle w:val="ConsPlusNormal"/>
              <w:numPr>
                <w:ilvl w:val="0"/>
                <w:numId w:val="1"/>
              </w:numPr>
            </w:pPr>
            <w:r>
              <w:t xml:space="preserve">Работа и реализация плана работы по новым проекта – Прикосновение к родным истокам, Ассоциации (союза, сообщества) семейного волонтерства в Республике Коми </w:t>
            </w:r>
          </w:p>
          <w:p w:rsidR="00721092" w:rsidRDefault="00721092" w:rsidP="005B666E">
            <w:pPr>
              <w:pStyle w:val="ConsPlusNormal"/>
              <w:numPr>
                <w:ilvl w:val="0"/>
                <w:numId w:val="1"/>
              </w:numPr>
            </w:pPr>
            <w:r>
              <w:t xml:space="preserve">Разработка новых конкурсов, фестивалей, проектов для семей межмуниципального и регионального уровня и запуск их. </w:t>
            </w:r>
          </w:p>
          <w:p w:rsidR="00721092" w:rsidRDefault="00721092" w:rsidP="005B666E">
            <w:pPr>
              <w:pStyle w:val="ConsPlusNormal"/>
              <w:numPr>
                <w:ilvl w:val="0"/>
                <w:numId w:val="1"/>
              </w:numPr>
            </w:pPr>
            <w:r>
              <w:t xml:space="preserve">Участие в </w:t>
            </w:r>
            <w:proofErr w:type="spellStart"/>
            <w:r>
              <w:t>грантовых</w:t>
            </w:r>
            <w:proofErr w:type="spellEnd"/>
            <w:r>
              <w:t xml:space="preserve"> конкурсах.</w:t>
            </w:r>
          </w:p>
          <w:p w:rsidR="00721092" w:rsidRDefault="00721092" w:rsidP="005B666E">
            <w:pPr>
              <w:pStyle w:val="ConsPlusNormal"/>
              <w:numPr>
                <w:ilvl w:val="0"/>
                <w:numId w:val="1"/>
              </w:numPr>
            </w:pPr>
            <w:r>
              <w:t>Взаимодействие с подобными семейными клубами и советами отцов и семей других муниципалитетов, регионов</w:t>
            </w:r>
          </w:p>
          <w:p w:rsidR="00721092" w:rsidRDefault="00721092" w:rsidP="005B666E">
            <w:pPr>
              <w:pStyle w:val="ConsPlusNormal"/>
              <w:numPr>
                <w:ilvl w:val="0"/>
                <w:numId w:val="1"/>
              </w:numPr>
            </w:pPr>
            <w:r>
              <w:t>Будет тиражироваться опыт</w:t>
            </w:r>
          </w:p>
          <w:p w:rsidR="00721092" w:rsidRDefault="00721092" w:rsidP="005B666E">
            <w:pPr>
              <w:pStyle w:val="ConsPlusNormal"/>
              <w:numPr>
                <w:ilvl w:val="0"/>
                <w:numId w:val="1"/>
              </w:numPr>
            </w:pPr>
            <w:r>
              <w:t>Будут подключаться партнеры проекта</w:t>
            </w:r>
          </w:p>
        </w:tc>
      </w:tr>
    </w:tbl>
    <w:p w:rsidR="006A6B15" w:rsidRDefault="006A6B15">
      <w:pPr>
        <w:pStyle w:val="ConsPlusNormal"/>
      </w:pPr>
    </w:p>
    <w:p w:rsidR="005B666E" w:rsidRPr="00D64964" w:rsidRDefault="005B666E" w:rsidP="00D649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6B15" w:rsidRDefault="005B666E" w:rsidP="00D64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Координационного совета</w:t>
      </w:r>
    </w:p>
    <w:p w:rsidR="005B666E" w:rsidRPr="00D64964" w:rsidRDefault="005B666E" w:rsidP="00D64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«Ассоциация ДОО РК»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В.М. Андреев</w:t>
      </w:r>
    </w:p>
    <w:p w:rsidR="006A6B15" w:rsidRDefault="006A6B15" w:rsidP="00D649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666E" w:rsidRPr="00D64964" w:rsidRDefault="005B666E" w:rsidP="00D649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6B15" w:rsidRPr="00D64964" w:rsidRDefault="006A6B15" w:rsidP="00D64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964">
        <w:rPr>
          <w:rFonts w:ascii="Times New Roman" w:hAnsi="Times New Roman" w:cs="Times New Roman"/>
          <w:sz w:val="24"/>
          <w:szCs w:val="24"/>
        </w:rPr>
        <w:t xml:space="preserve">    "___" __________ 20__ г. М.П.</w:t>
      </w:r>
    </w:p>
    <w:sectPr w:rsidR="006A6B15" w:rsidRPr="00D64964" w:rsidSect="00D64964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4A7"/>
    <w:multiLevelType w:val="hybridMultilevel"/>
    <w:tmpl w:val="DE8C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54DE"/>
    <w:multiLevelType w:val="hybridMultilevel"/>
    <w:tmpl w:val="7D686858"/>
    <w:lvl w:ilvl="0" w:tplc="697C1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37AC"/>
    <w:multiLevelType w:val="hybridMultilevel"/>
    <w:tmpl w:val="FE0E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553D"/>
    <w:multiLevelType w:val="hybridMultilevel"/>
    <w:tmpl w:val="8C901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F036B6"/>
    <w:multiLevelType w:val="hybridMultilevel"/>
    <w:tmpl w:val="FE9C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67E6"/>
    <w:multiLevelType w:val="hybridMultilevel"/>
    <w:tmpl w:val="2AF4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55DF0"/>
    <w:multiLevelType w:val="hybridMultilevel"/>
    <w:tmpl w:val="6BB0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15"/>
    <w:rsid w:val="0007264F"/>
    <w:rsid w:val="001C730A"/>
    <w:rsid w:val="0020145F"/>
    <w:rsid w:val="00215F8A"/>
    <w:rsid w:val="002F207E"/>
    <w:rsid w:val="00324411"/>
    <w:rsid w:val="003A5589"/>
    <w:rsid w:val="003C24BA"/>
    <w:rsid w:val="003E77EE"/>
    <w:rsid w:val="003F3B74"/>
    <w:rsid w:val="00406BD2"/>
    <w:rsid w:val="00471F0E"/>
    <w:rsid w:val="004D4836"/>
    <w:rsid w:val="00500565"/>
    <w:rsid w:val="00514AD3"/>
    <w:rsid w:val="005B666E"/>
    <w:rsid w:val="006027B5"/>
    <w:rsid w:val="00620412"/>
    <w:rsid w:val="00665E88"/>
    <w:rsid w:val="006A6B15"/>
    <w:rsid w:val="00721092"/>
    <w:rsid w:val="0077715F"/>
    <w:rsid w:val="007A139C"/>
    <w:rsid w:val="007C108C"/>
    <w:rsid w:val="008558E5"/>
    <w:rsid w:val="009012F0"/>
    <w:rsid w:val="00913D3F"/>
    <w:rsid w:val="00932AA1"/>
    <w:rsid w:val="009C18E5"/>
    <w:rsid w:val="00A11E86"/>
    <w:rsid w:val="00A31CE6"/>
    <w:rsid w:val="00AB7F2A"/>
    <w:rsid w:val="00AC34DA"/>
    <w:rsid w:val="00AD0E6E"/>
    <w:rsid w:val="00AD45EC"/>
    <w:rsid w:val="00B60211"/>
    <w:rsid w:val="00BE29F8"/>
    <w:rsid w:val="00CC2E5B"/>
    <w:rsid w:val="00D30B08"/>
    <w:rsid w:val="00D64964"/>
    <w:rsid w:val="00D7316C"/>
    <w:rsid w:val="00ED5E23"/>
    <w:rsid w:val="00ED717C"/>
    <w:rsid w:val="00F06B08"/>
    <w:rsid w:val="00F24099"/>
    <w:rsid w:val="00F30E0A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754B"/>
  <w15:docId w15:val="{95198C4B-FBB2-48D9-BA00-82905FC6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6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B1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6A6B1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A6B1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6A6B1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A6B1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6A6B1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A6B1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6A6B15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324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11EE-CE73-40EE-AD31-75CBA456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Статова Светлана Александровна</dc:creator>
  <cp:lastModifiedBy>Kate</cp:lastModifiedBy>
  <cp:revision>3</cp:revision>
  <cp:lastPrinted>2020-03-17T14:38:00Z</cp:lastPrinted>
  <dcterms:created xsi:type="dcterms:W3CDTF">2021-06-30T10:41:00Z</dcterms:created>
  <dcterms:modified xsi:type="dcterms:W3CDTF">2021-06-30T10:45:00Z</dcterms:modified>
</cp:coreProperties>
</file>