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20335" w14:textId="213280F2" w:rsidR="00EA14E1" w:rsidRPr="002A0F7C" w:rsidRDefault="00EA14E1" w:rsidP="00F13901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bCs/>
          <w:color w:val="181818"/>
          <w:sz w:val="28"/>
          <w:szCs w:val="28"/>
        </w:rPr>
      </w:pPr>
      <w:r w:rsidRPr="002A0F7C">
        <w:rPr>
          <w:b/>
          <w:bCs/>
          <w:color w:val="181818"/>
          <w:sz w:val="28"/>
          <w:szCs w:val="28"/>
        </w:rPr>
        <w:t>Тренинг «</w:t>
      </w:r>
      <w:r w:rsidR="00F13901">
        <w:rPr>
          <w:b/>
          <w:bCs/>
          <w:color w:val="181818"/>
          <w:sz w:val="28"/>
          <w:szCs w:val="28"/>
        </w:rPr>
        <w:t>Влияние алкоголя на здоровье человека</w:t>
      </w:r>
      <w:r w:rsidRPr="002A0F7C">
        <w:rPr>
          <w:b/>
          <w:bCs/>
          <w:color w:val="181818"/>
          <w:sz w:val="28"/>
          <w:szCs w:val="28"/>
        </w:rPr>
        <w:t>»</w:t>
      </w:r>
    </w:p>
    <w:p w14:paraId="0DD1EA57" w14:textId="44E31AE3" w:rsidR="00EA14E1" w:rsidRPr="00C326C2" w:rsidRDefault="00C326C2" w:rsidP="00C326C2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A14E1" w:rsidRPr="00C326C2">
        <w:rPr>
          <w:rFonts w:ascii="Times New Roman" w:hAnsi="Times New Roman" w:cs="Times New Roman"/>
          <w:sz w:val="28"/>
          <w:szCs w:val="28"/>
        </w:rPr>
        <w:t>с участием волонтеров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4917B62A" w14:textId="77777777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C326C2">
        <w:rPr>
          <w:rFonts w:ascii="Times New Roman" w:hAnsi="Times New Roman" w:cs="Times New Roman"/>
          <w:sz w:val="28"/>
          <w:szCs w:val="28"/>
        </w:rPr>
        <w:t>:</w:t>
      </w:r>
    </w:p>
    <w:p w14:paraId="2DB449B1" w14:textId="0D7DDEE4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sz w:val="28"/>
          <w:szCs w:val="28"/>
        </w:rPr>
        <w:t>- сохранение психического и психологического здоровья, активизация внутреннего потенциала пожилого человека</w:t>
      </w:r>
      <w:r w:rsidR="00A34993">
        <w:rPr>
          <w:rFonts w:ascii="Times New Roman" w:hAnsi="Times New Roman" w:cs="Times New Roman"/>
          <w:sz w:val="28"/>
          <w:szCs w:val="28"/>
        </w:rPr>
        <w:t>, профилактика ПАВ.</w:t>
      </w:r>
    </w:p>
    <w:p w14:paraId="787BDC5F" w14:textId="77777777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C326C2">
        <w:rPr>
          <w:rFonts w:ascii="Times New Roman" w:hAnsi="Times New Roman" w:cs="Times New Roman"/>
          <w:sz w:val="28"/>
          <w:szCs w:val="28"/>
        </w:rPr>
        <w:t>:</w:t>
      </w:r>
    </w:p>
    <w:p w14:paraId="42C216E2" w14:textId="77777777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sz w:val="28"/>
          <w:szCs w:val="28"/>
        </w:rPr>
        <w:t>- создать в группе атмосферу эмоциональной свободы, открытости, дружелюбия и доверия друг к другу;</w:t>
      </w:r>
    </w:p>
    <w:p w14:paraId="2AF4A502" w14:textId="77777777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sz w:val="28"/>
          <w:szCs w:val="28"/>
        </w:rPr>
        <w:t>- помочь участникам лучше узнать друг друга, сократить дистанцию в общении;</w:t>
      </w:r>
    </w:p>
    <w:p w14:paraId="066B0D74" w14:textId="77777777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sz w:val="28"/>
          <w:szCs w:val="28"/>
        </w:rPr>
        <w:t>- способствовать коррекции когнитивных процессов (памяти, внимания, мышления);</w:t>
      </w:r>
    </w:p>
    <w:p w14:paraId="335D437C" w14:textId="68085E6B" w:rsidR="00EA14E1" w:rsidRPr="00C326C2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C326C2">
        <w:rPr>
          <w:rFonts w:ascii="Times New Roman" w:hAnsi="Times New Roman" w:cs="Times New Roman"/>
          <w:sz w:val="28"/>
          <w:szCs w:val="28"/>
        </w:rPr>
        <w:t>- ориентировать участников тренинга на активную жизненную позицию.</w:t>
      </w:r>
    </w:p>
    <w:p w14:paraId="1B6FF9E0" w14:textId="5AF225C1" w:rsidR="00EA14E1" w:rsidRPr="002A0F7C" w:rsidRDefault="00EA14E1" w:rsidP="00BA1540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color w:val="181818"/>
          <w:sz w:val="28"/>
          <w:szCs w:val="28"/>
        </w:rPr>
      </w:pPr>
      <w:r w:rsidRPr="002A0F7C">
        <w:rPr>
          <w:b/>
          <w:bCs/>
          <w:color w:val="181818"/>
          <w:sz w:val="28"/>
          <w:szCs w:val="28"/>
        </w:rPr>
        <w:t>Ход занятия:</w:t>
      </w:r>
    </w:p>
    <w:p w14:paraId="31D1D08E" w14:textId="786310D6" w:rsidR="00EA14E1" w:rsidRPr="008F1E5B" w:rsidRDefault="001F0208" w:rsidP="00BA154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E5B">
        <w:rPr>
          <w:rFonts w:ascii="Times New Roman" w:hAnsi="Times New Roman" w:cs="Times New Roman"/>
          <w:b/>
          <w:bCs/>
          <w:sz w:val="28"/>
          <w:szCs w:val="28"/>
        </w:rPr>
        <w:t>Вступительная часть</w:t>
      </w:r>
      <w:r w:rsidR="00EA14E1" w:rsidRPr="008F1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B89CF4A" w14:textId="53438C12" w:rsidR="008F1E5B" w:rsidRPr="008F1E5B" w:rsidRDefault="008F1E5B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8F1E5B">
        <w:rPr>
          <w:rFonts w:ascii="Times New Roman" w:hAnsi="Times New Roman" w:cs="Times New Roman"/>
          <w:i/>
          <w:iCs/>
          <w:sz w:val="28"/>
          <w:szCs w:val="28"/>
        </w:rPr>
        <w:t>Создание психологически безопасной атмосферы в группе</w:t>
      </w:r>
    </w:p>
    <w:p w14:paraId="3AB2BFE9" w14:textId="5D0DE04F" w:rsidR="00EA14E1" w:rsidRPr="008F1E5B" w:rsidRDefault="00EA14E1" w:rsidP="00BA154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>Приветствие участников группы.</w:t>
      </w:r>
    </w:p>
    <w:p w14:paraId="339931C5" w14:textId="77777777" w:rsidR="00EA14E1" w:rsidRPr="008F1E5B" w:rsidRDefault="00EA14E1" w:rsidP="00BA1540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F1E5B">
        <w:rPr>
          <w:rFonts w:ascii="Times New Roman" w:hAnsi="Times New Roman" w:cs="Times New Roman"/>
          <w:i/>
          <w:iCs/>
          <w:sz w:val="28"/>
          <w:szCs w:val="28"/>
        </w:rPr>
        <w:t>Упражнение «Знакомство»</w:t>
      </w:r>
    </w:p>
    <w:p w14:paraId="702636E8" w14:textId="3460473E" w:rsidR="00EA14E1" w:rsidRPr="008F1E5B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 xml:space="preserve">- Сегодня на нашем занятии нам нужно познакомиться, запомнить имена друг друга. В </w:t>
      </w:r>
      <w:proofErr w:type="gramStart"/>
      <w:r w:rsidRPr="008F1E5B">
        <w:rPr>
          <w:rFonts w:ascii="Times New Roman" w:hAnsi="Times New Roman" w:cs="Times New Roman"/>
          <w:sz w:val="28"/>
          <w:szCs w:val="28"/>
        </w:rPr>
        <w:t>этом как всегда</w:t>
      </w:r>
      <w:proofErr w:type="gramEnd"/>
      <w:r w:rsidRPr="008F1E5B">
        <w:rPr>
          <w:rFonts w:ascii="Times New Roman" w:hAnsi="Times New Roman" w:cs="Times New Roman"/>
          <w:sz w:val="28"/>
          <w:szCs w:val="28"/>
        </w:rPr>
        <w:t xml:space="preserve"> нам поможет волшебный мяч, который мы будем передавать друг другу, называть свое имя и то, что вы любите. Я начну первая: Татьяна, я люблю вязать. (Далее участники по кругу передают мяч друг другу, называя свое имя и то, что они любят).</w:t>
      </w:r>
    </w:p>
    <w:p w14:paraId="1DF4BD74" w14:textId="6C99D3B6" w:rsidR="00EA14E1" w:rsidRPr="008F1E5B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>- Ну вот мы с вами и познакомились. А теперь пустим мяч в обратную сторону и будем называть имя соседа. Запомнили имена?</w:t>
      </w:r>
    </w:p>
    <w:p w14:paraId="461CBE57" w14:textId="5C0D6BB0" w:rsidR="00C326C2" w:rsidRPr="00C326C2" w:rsidRDefault="008F1E5B" w:rsidP="00BA1540">
      <w:pPr>
        <w:pStyle w:val="a5"/>
        <w:numPr>
          <w:ilvl w:val="0"/>
          <w:numId w:val="12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1E5B">
        <w:rPr>
          <w:rFonts w:ascii="Times New Roman" w:hAnsi="Times New Roman" w:cs="Times New Roman"/>
          <w:b/>
          <w:bCs/>
          <w:sz w:val="28"/>
          <w:szCs w:val="28"/>
        </w:rPr>
        <w:t>Основанная часть:</w:t>
      </w:r>
    </w:p>
    <w:p w14:paraId="18FB7480" w14:textId="192502E0" w:rsidR="00EA14E1" w:rsidRPr="008F1E5B" w:rsidRDefault="00EA14E1" w:rsidP="00BA154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 xml:space="preserve">Далее участники делятся на команды </w:t>
      </w:r>
    </w:p>
    <w:p w14:paraId="29CFE363" w14:textId="77777777" w:rsidR="00EA14E1" w:rsidRPr="008F1E5B" w:rsidRDefault="00EA14E1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Ведущий: Для </w:t>
      </w:r>
      <w:proofErr w:type="gramStart"/>
      <w:r w:rsidRPr="008F1E5B">
        <w:rPr>
          <w:rFonts w:ascii="Times New Roman" w:hAnsi="Times New Roman" w:cs="Times New Roman"/>
          <w:color w:val="000000"/>
          <w:sz w:val="28"/>
          <w:szCs w:val="28"/>
        </w:rPr>
        <w:t>начала  прошу</w:t>
      </w:r>
      <w:proofErr w:type="gramEnd"/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 команды занять свои места.</w:t>
      </w:r>
    </w:p>
    <w:p w14:paraId="670D0955" w14:textId="0D987AF9" w:rsidR="00EA14E1" w:rsidRDefault="00EA14E1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color w:val="000000"/>
          <w:sz w:val="28"/>
          <w:szCs w:val="28"/>
        </w:rPr>
        <w:t>Представление жюри.</w:t>
      </w:r>
    </w:p>
    <w:p w14:paraId="2DB2576F" w14:textId="77777777" w:rsidR="00C326C2" w:rsidRPr="008F1E5B" w:rsidRDefault="00C326C2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D295A" w14:textId="77777777" w:rsidR="008F1E5B" w:rsidRDefault="008F1E5B" w:rsidP="00BA154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конкурс</w:t>
      </w:r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 «Словесный бой» </w:t>
      </w:r>
    </w:p>
    <w:p w14:paraId="49CE712A" w14:textId="73B41E59" w:rsidR="002A6752" w:rsidRPr="008F1E5B" w:rsidRDefault="002A6752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Ведущий: </w:t>
      </w:r>
    </w:p>
    <w:p w14:paraId="34315C68" w14:textId="4CD0423F" w:rsidR="002A6752" w:rsidRDefault="008F1E5B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2A6752"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Что такое здоровье? Здоровье – это состояние организма, при котором все его органы выполняют свои функции. В слове «здоровье» 8 букв, учитывая, что седьмая – мягкий знак – предлагаю придумать как можно больше слов, связанных со здоровым образом жизни, начинающихся на 7 букв слова «здоровье». (3 минуты). (Зарядка, закаливание, обливание, завтрак, диета, обед, овощи, рацион, режим, витамины, вода, вегетарианство, воздух, еда и </w:t>
      </w:r>
      <w:proofErr w:type="gramStart"/>
      <w:r w:rsidR="002A6752" w:rsidRPr="008F1E5B">
        <w:rPr>
          <w:rFonts w:ascii="Times New Roman" w:hAnsi="Times New Roman" w:cs="Times New Roman"/>
          <w:color w:val="000000"/>
          <w:sz w:val="28"/>
          <w:szCs w:val="28"/>
        </w:rPr>
        <w:t>т.д.</w:t>
      </w:r>
      <w:proofErr w:type="gramEnd"/>
      <w:r w:rsidR="002A6752" w:rsidRPr="008F1E5B">
        <w:rPr>
          <w:rFonts w:ascii="Times New Roman" w:hAnsi="Times New Roman" w:cs="Times New Roman"/>
          <w:color w:val="000000"/>
          <w:sz w:val="28"/>
          <w:szCs w:val="28"/>
        </w:rPr>
        <w:t>) Кол-во баллов соответствует кол-ву написанных слов.</w:t>
      </w:r>
    </w:p>
    <w:p w14:paraId="6C8A3823" w14:textId="77777777" w:rsidR="00C326C2" w:rsidRPr="008F1E5B" w:rsidRDefault="00C326C2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C08A0C" w14:textId="77777777" w:rsidR="00C326C2" w:rsidRDefault="002A6752" w:rsidP="00BA1540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 </w:t>
      </w:r>
      <w:proofErr w:type="gramStart"/>
      <w:r w:rsidRPr="008F1E5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</w:t>
      </w:r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  «</w:t>
      </w:r>
      <w:proofErr w:type="gramEnd"/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Викторина» </w:t>
      </w:r>
    </w:p>
    <w:p w14:paraId="7126CD2B" w14:textId="100BBF8F" w:rsidR="002A6752" w:rsidRPr="008F1E5B" w:rsidRDefault="002A6752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color w:val="000000"/>
          <w:sz w:val="28"/>
          <w:szCs w:val="28"/>
        </w:rPr>
        <w:t xml:space="preserve">Ответить на вопросы викторины. </w:t>
      </w:r>
    </w:p>
    <w:p w14:paraId="2D503575" w14:textId="77777777" w:rsidR="00C326C2" w:rsidRDefault="002A6752" w:rsidP="00BA154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1E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Назовите имя известного путешественника-мореплавателя, который первым из цивилизованного мира наблюдал, как индейцы выпускали изо рта дым, вытягивая его из листов, свернутых в трубки, заложенные на конце. (Колумб). </w:t>
      </w:r>
    </w:p>
    <w:p w14:paraId="49B45B72" w14:textId="77777777" w:rsidR="00C326C2" w:rsidRDefault="002A6752" w:rsidP="00BA154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C2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однолетнее растение семейства пасленовых, в листьях которого содержится никотин. (Табак). </w:t>
      </w:r>
    </w:p>
    <w:p w14:paraId="52F448F8" w14:textId="77777777" w:rsidR="00C326C2" w:rsidRDefault="002A6752" w:rsidP="00BA154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C2">
        <w:rPr>
          <w:rFonts w:ascii="Times New Roman" w:hAnsi="Times New Roman" w:cs="Times New Roman"/>
          <w:color w:val="000000"/>
          <w:sz w:val="28"/>
          <w:szCs w:val="28"/>
        </w:rPr>
        <w:t>Сколько ядовитых компонентов входит в состав табака? (30).</w:t>
      </w:r>
    </w:p>
    <w:p w14:paraId="493BB1EC" w14:textId="77777777" w:rsidR="00C326C2" w:rsidRDefault="002A6752" w:rsidP="00BA154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C2">
        <w:rPr>
          <w:rFonts w:ascii="Times New Roman" w:hAnsi="Times New Roman" w:cs="Times New Roman"/>
          <w:color w:val="000000"/>
          <w:sz w:val="28"/>
          <w:szCs w:val="28"/>
        </w:rPr>
        <w:t xml:space="preserve"> Объясните, как вы понимаете выражение «пассивный курильщик»? (Человек, вдыхающий дым того, кто курит).</w:t>
      </w:r>
    </w:p>
    <w:p w14:paraId="618AC541" w14:textId="034823AD" w:rsidR="00C326C2" w:rsidRPr="00C326C2" w:rsidRDefault="002A6752" w:rsidP="00BA1540">
      <w:pPr>
        <w:pStyle w:val="a5"/>
        <w:numPr>
          <w:ilvl w:val="0"/>
          <w:numId w:val="15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C2">
        <w:rPr>
          <w:rFonts w:ascii="Times New Roman" w:hAnsi="Times New Roman" w:cs="Times New Roman"/>
          <w:color w:val="000000"/>
          <w:sz w:val="28"/>
          <w:szCs w:val="28"/>
        </w:rPr>
        <w:t xml:space="preserve">Назовите самое опасное вещество, входящее в состав табака, которое является медленным убийцей человека. (Никотин). (1 минута). </w:t>
      </w:r>
    </w:p>
    <w:p w14:paraId="71936335" w14:textId="4FC41EE6" w:rsidR="00781C00" w:rsidRDefault="002A6752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26C2">
        <w:rPr>
          <w:rFonts w:ascii="Times New Roman" w:hAnsi="Times New Roman" w:cs="Times New Roman"/>
          <w:color w:val="000000"/>
          <w:sz w:val="28"/>
          <w:szCs w:val="28"/>
        </w:rPr>
        <w:t>Кол-во баллов соответствует кол-ву правильных ответов.</w:t>
      </w:r>
    </w:p>
    <w:p w14:paraId="31E22C75" w14:textId="77777777" w:rsidR="00C326C2" w:rsidRPr="00C326C2" w:rsidRDefault="00C326C2" w:rsidP="00BA154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B0D17C" w14:textId="4AF1A829" w:rsidR="00C326C2" w:rsidRDefault="00781C00" w:rsidP="00BA154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326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1E5B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8F1E5B">
        <w:rPr>
          <w:rFonts w:ascii="Times New Roman" w:hAnsi="Times New Roman" w:cs="Times New Roman"/>
          <w:sz w:val="28"/>
          <w:szCs w:val="28"/>
        </w:rPr>
        <w:t xml:space="preserve"> </w:t>
      </w:r>
      <w:r w:rsidR="00C326C2">
        <w:rPr>
          <w:rFonts w:ascii="Times New Roman" w:hAnsi="Times New Roman" w:cs="Times New Roman"/>
          <w:sz w:val="28"/>
          <w:szCs w:val="28"/>
        </w:rPr>
        <w:t>«П</w:t>
      </w:r>
      <w:r w:rsidRPr="008F1E5B">
        <w:rPr>
          <w:rFonts w:ascii="Times New Roman" w:hAnsi="Times New Roman" w:cs="Times New Roman"/>
          <w:sz w:val="28"/>
          <w:szCs w:val="28"/>
        </w:rPr>
        <w:t>ословицы про алкоголь</w:t>
      </w:r>
      <w:r w:rsidR="00C326C2">
        <w:rPr>
          <w:rFonts w:ascii="Times New Roman" w:hAnsi="Times New Roman" w:cs="Times New Roman"/>
          <w:sz w:val="28"/>
          <w:szCs w:val="28"/>
        </w:rPr>
        <w:t>»</w:t>
      </w:r>
      <w:r w:rsidRPr="008F1E5B">
        <w:rPr>
          <w:rFonts w:ascii="Times New Roman" w:hAnsi="Times New Roman" w:cs="Times New Roman"/>
          <w:sz w:val="28"/>
          <w:szCs w:val="28"/>
        </w:rPr>
        <w:t>.</w:t>
      </w:r>
    </w:p>
    <w:p w14:paraId="3E51E4C9" w14:textId="03617BE2" w:rsidR="00781C00" w:rsidRPr="008F1E5B" w:rsidRDefault="00781C00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 xml:space="preserve">Необходимо как можно больше назвать </w:t>
      </w:r>
      <w:proofErr w:type="gramStart"/>
      <w:r w:rsidRPr="008F1E5B">
        <w:rPr>
          <w:rFonts w:ascii="Times New Roman" w:hAnsi="Times New Roman" w:cs="Times New Roman"/>
          <w:sz w:val="28"/>
          <w:szCs w:val="28"/>
        </w:rPr>
        <w:t>пословиц,  в</w:t>
      </w:r>
      <w:proofErr w:type="gramEnd"/>
      <w:r w:rsidRPr="008F1E5B">
        <w:rPr>
          <w:rFonts w:ascii="Times New Roman" w:hAnsi="Times New Roman" w:cs="Times New Roman"/>
          <w:sz w:val="28"/>
          <w:szCs w:val="28"/>
        </w:rPr>
        <w:t xml:space="preserve"> которых сосредоточена народная мудрость о вреде алкоголя. </w:t>
      </w:r>
    </w:p>
    <w:p w14:paraId="66C2C8A9" w14:textId="7329190F" w:rsidR="00781C00" w:rsidRPr="008F1E5B" w:rsidRDefault="00781C00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>Например:</w:t>
      </w:r>
    </w:p>
    <w:p w14:paraId="5998ECD6" w14:textId="56F585FE" w:rsidR="00781C00" w:rsidRDefault="00781C00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F1E5B">
        <w:rPr>
          <w:rFonts w:ascii="Times New Roman" w:hAnsi="Times New Roman" w:cs="Times New Roman"/>
          <w:sz w:val="28"/>
          <w:szCs w:val="28"/>
        </w:rPr>
        <w:t>Пьяному море по колено</w:t>
      </w:r>
    </w:p>
    <w:p w14:paraId="242237D1" w14:textId="77777777" w:rsidR="00C326C2" w:rsidRPr="008F1E5B" w:rsidRDefault="00C326C2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3379901" w14:textId="77777777" w:rsidR="00C326C2" w:rsidRPr="00BA1540" w:rsidRDefault="008B7935" w:rsidP="00BA154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b/>
          <w:bCs/>
          <w:sz w:val="28"/>
          <w:szCs w:val="28"/>
        </w:rPr>
        <w:t>4 конкурс</w:t>
      </w:r>
      <w:r w:rsidRPr="00BA1540">
        <w:rPr>
          <w:rFonts w:ascii="Times New Roman" w:hAnsi="Times New Roman" w:cs="Times New Roman"/>
          <w:sz w:val="28"/>
          <w:szCs w:val="28"/>
        </w:rPr>
        <w:t xml:space="preserve"> </w:t>
      </w:r>
      <w:r w:rsidR="00C326C2" w:rsidRPr="00BA1540">
        <w:rPr>
          <w:rFonts w:ascii="Times New Roman" w:hAnsi="Times New Roman" w:cs="Times New Roman"/>
          <w:sz w:val="28"/>
          <w:szCs w:val="28"/>
        </w:rPr>
        <w:t>«</w:t>
      </w:r>
      <w:r w:rsidRPr="00BA1540">
        <w:rPr>
          <w:rFonts w:ascii="Times New Roman" w:hAnsi="Times New Roman" w:cs="Times New Roman"/>
          <w:sz w:val="28"/>
          <w:szCs w:val="28"/>
        </w:rPr>
        <w:t>Антиреклама»</w:t>
      </w:r>
    </w:p>
    <w:p w14:paraId="159F824A" w14:textId="2073BD73" w:rsidR="008B7935" w:rsidRPr="00BA1540" w:rsidRDefault="008B7935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sz w:val="28"/>
          <w:szCs w:val="28"/>
        </w:rPr>
        <w:t xml:space="preserve"> Нарисовать антирекламу и наклеить на импровизированные </w:t>
      </w:r>
      <w:proofErr w:type="gramStart"/>
      <w:r w:rsidRPr="00BA1540">
        <w:rPr>
          <w:rFonts w:ascii="Times New Roman" w:hAnsi="Times New Roman" w:cs="Times New Roman"/>
          <w:sz w:val="28"/>
          <w:szCs w:val="28"/>
        </w:rPr>
        <w:t>бутылки .</w:t>
      </w:r>
      <w:proofErr w:type="gramEnd"/>
      <w:r w:rsidRPr="00BA1540">
        <w:rPr>
          <w:rFonts w:ascii="Times New Roman" w:hAnsi="Times New Roman" w:cs="Times New Roman"/>
          <w:sz w:val="28"/>
          <w:szCs w:val="28"/>
        </w:rPr>
        <w:t xml:space="preserve"> (по типу антирекламы на сигаретах)</w:t>
      </w:r>
    </w:p>
    <w:p w14:paraId="6A1C757D" w14:textId="235616DE" w:rsidR="008B7935" w:rsidRPr="00BA1540" w:rsidRDefault="008B7935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7E4E2E1" w14:textId="26673197" w:rsidR="00C326C2" w:rsidRPr="00BA1540" w:rsidRDefault="008B7935" w:rsidP="00BA154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b/>
          <w:bCs/>
          <w:sz w:val="28"/>
          <w:szCs w:val="28"/>
        </w:rPr>
        <w:t>5 конкурс</w:t>
      </w:r>
      <w:r w:rsidR="00C326C2" w:rsidRPr="00BA15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326C2" w:rsidRPr="00BA1540">
        <w:rPr>
          <w:rFonts w:ascii="Times New Roman" w:hAnsi="Times New Roman" w:cs="Times New Roman"/>
          <w:sz w:val="28"/>
          <w:szCs w:val="28"/>
        </w:rPr>
        <w:t>«А что если?»</w:t>
      </w:r>
    </w:p>
    <w:p w14:paraId="1A5C3818" w14:textId="578B5912" w:rsidR="00781C00" w:rsidRPr="00BA1540" w:rsidRDefault="00781C00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sz w:val="28"/>
          <w:szCs w:val="28"/>
        </w:rPr>
        <w:t>Ведущий: уважаемые участники, в последнее время много говорится и пишется о вреде алкоголя. А мы с вами сейчас поговорим, о том. Что происходит с человеком, который перестал употреблять алкоголь и какие изменения у него произошли. Подумайте и ответьте на данный вопрос. Команды по очереди называют позитивные изменения в период трезвости.</w:t>
      </w:r>
    </w:p>
    <w:p w14:paraId="65E8892D" w14:textId="5FE6235A" w:rsidR="008B7935" w:rsidRPr="00BA1540" w:rsidRDefault="008B7935" w:rsidP="00BA154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BA1540">
        <w:rPr>
          <w:rFonts w:ascii="Times New Roman" w:hAnsi="Times New Roman" w:cs="Times New Roman"/>
          <w:sz w:val="28"/>
          <w:szCs w:val="28"/>
        </w:rPr>
        <w:t xml:space="preserve">Например: </w:t>
      </w:r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Повышение</w:t>
      </w:r>
      <w:proofErr w:type="gramEnd"/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, а вернее возвращение к норме концентрации внимания</w:t>
      </w:r>
      <w:r w:rsidRPr="00BA1540">
        <w:rPr>
          <w:rFonts w:ascii="Times New Roman" w:hAnsi="Times New Roman" w:cs="Times New Roman"/>
          <w:sz w:val="28"/>
          <w:szCs w:val="28"/>
        </w:rPr>
        <w:br/>
      </w:r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Приобретение супер способности радоваться простым вещам типа хорошей погоды, вкусной еде, прогулке, общению, просмотр фильмов и так далее</w:t>
      </w:r>
      <w:r w:rsidRPr="00BA1540">
        <w:rPr>
          <w:rFonts w:ascii="Times New Roman" w:hAnsi="Times New Roman" w:cs="Times New Roman"/>
          <w:sz w:val="28"/>
          <w:szCs w:val="28"/>
        </w:rPr>
        <w:br/>
      </w:r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Открытие творческих способностей которые дадут надежду на нахождение занятия которое стало бы хобби</w:t>
      </w:r>
    </w:p>
    <w:p w14:paraId="1AE72810" w14:textId="77777777" w:rsidR="00C326C2" w:rsidRPr="00BA1540" w:rsidRDefault="00C326C2" w:rsidP="00BA154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DD1BFBC" w14:textId="1C1F04B2" w:rsidR="00C326C2" w:rsidRPr="00BA1540" w:rsidRDefault="008B7935" w:rsidP="00BA154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54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 конкурс</w:t>
      </w:r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26C2"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«Хобби»</w:t>
      </w:r>
    </w:p>
    <w:p w14:paraId="5C6B3AC1" w14:textId="30F8A4A9" w:rsidR="008B7935" w:rsidRPr="00BA1540" w:rsidRDefault="008B7935" w:rsidP="00BA154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</w:t>
      </w:r>
      <w:proofErr w:type="gramStart"/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: Раз</w:t>
      </w:r>
      <w:proofErr w:type="gramEnd"/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пришли к мнению, что у людей не употребляющих алкоголь появляется свободное время, его надо заполнить чем-то полезным. Давайте подумаем </w:t>
      </w:r>
      <w:r w:rsidR="002A0F7C"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каким видом досуга. Хобби можно заняться в свободное время, </w:t>
      </w:r>
      <w:proofErr w:type="spellStart"/>
      <w:r w:rsidR="002A0F7C"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обчязательно</w:t>
      </w:r>
      <w:proofErr w:type="spellEnd"/>
      <w:r w:rsidR="002A0F7C"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учетом возраста</w:t>
      </w:r>
    </w:p>
    <w:p w14:paraId="16D56140" w14:textId="240BA07B" w:rsidR="002A0F7C" w:rsidRPr="00BA1540" w:rsidRDefault="002A0F7C" w:rsidP="00BA154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A154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Например:</w:t>
      </w:r>
    </w:p>
    <w:p w14:paraId="5B0D1E42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Домашнее </w:t>
      </w:r>
      <w:proofErr w:type="spellStart"/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кремоварение</w:t>
      </w:r>
      <w:proofErr w:type="spellEnd"/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(мыловарение)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Уход за кожей в старости требуется постоянный. И для этого не обязательно тратить деньги на покупку дорогих </w:t>
      </w:r>
      <w:proofErr w:type="spellStart"/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уходовых</w:t>
      </w:r>
      <w:proofErr w:type="spellEnd"/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— можно создать уникальные «формулы» красоты в домашних условиях.</w:t>
      </w:r>
    </w:p>
    <w:p w14:paraId="214EAB9C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Игрушки из капроновых носков.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Занятия для пожилых дома — не всегда скучны. Создание эксклюзивных игрушек позволит престарелому человеку стать ближе с детьми и внуками. С помощью простых инструментов и материалов можно придумать действительно яркие шедевры, аналогов которым не будет на рынке. Кроме того, творчество — это всегда интеллектуальное развитие, что очень важно для пожилых людей. Мозговая активность, фантазия и воображение отсрочат наступление старости.</w:t>
      </w:r>
    </w:p>
    <w:p w14:paraId="621A4D25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Валяние из шерсти.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хобби открывает безграничное пространство для творчества. С помощью шерсти можно создавать обувь, игрушки, домики для домашних животных, куклы и даже картины.</w:t>
      </w:r>
    </w:p>
    <w:p w14:paraId="260E7D9A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Оригами.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увлечение пользуется большим спросом, как у мужчин, так и женщин. Главное преимущество этого хобби состоит в том, что для него достаточно бумаги и подручных материалов — ножниц, клея, красок. С помощью простых изгибов бумаги можно создать невероятные картины, которые поразят своей красотой и гармоничностью.</w:t>
      </w:r>
    </w:p>
    <w:p w14:paraId="14F54BC6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Декупаж.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занятия для пенсионеров дома, приносящие доход. Атрибуты для украшения интерьера пользуются большим спросом, поэтому авторский подход к декору коробок, бутылок, подсвечников, бокалов обязательно оценят окружающие.</w:t>
      </w:r>
    </w:p>
    <w:p w14:paraId="2168A1B4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Лепка из полимерной глины.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Это хобби станет лучшим вариантом, если вы </w:t>
      </w:r>
      <w:proofErr w:type="gramStart"/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ищите</w:t>
      </w:r>
      <w:proofErr w:type="gramEnd"/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 на вопрос, чем занять слепого пожилого человека дома. Увлечение будет способствовать улучшению мелкой моторики, что очень важно для незрячих людей. Полимерная глина пластична, поэтому затруднений при работе с материалом не возникнет. Она не пачкает одежду и мебель, поэтому после занятий не потребуется проведение уборки.</w:t>
      </w:r>
    </w:p>
    <w:p w14:paraId="461047C3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Разведение горшечных растений.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Особо популярно это хобби у больных деменцией. Уход за растениями требует внимания со стороны пожилого человека, что будет стимулировать работу головного мозга. Кроме того, цветущие растения улучшают мировосприятие.</w:t>
      </w:r>
    </w:p>
    <w:p w14:paraId="799DE7B7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Макраме.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Эта техника подходит даже для лежачих больных. Узелковое плетение не требует от человека физических усилий, но при этом обеспечивает хорошее настроение и доставляет удовольствие от созерцания прекрасных вещей.</w:t>
      </w:r>
    </w:p>
    <w:p w14:paraId="39CF5C8E" w14:textId="7777777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Бисероплетение</w:t>
      </w:r>
      <w:proofErr w:type="spellEnd"/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могут быть как украшения, так и игрушки. Большой популярностью пользуются картины, которые необходимо создавать с помощью бисера. Для облегчения творчества предусмотрена специальная схема, следуя которой можно сделать уникальный шедевр.</w:t>
      </w:r>
    </w:p>
    <w:p w14:paraId="631E7DD7" w14:textId="6618E937" w:rsidR="002A0F7C" w:rsidRPr="00BA1540" w:rsidRDefault="002A0F7C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15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Волонтерство.</w:t>
      </w:r>
      <w:r w:rsidRPr="00BA1540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пожилой человек на «ты» с компьютером и интернетом, то можно записаться в волонтеры. Рассылка по интернету объявлений о необходимости помощи бездомным животным, информационная поддержка больных детей, инвалидов — лишь часть работы, которую может делать человек даже с ограниченной подвижностью.</w:t>
      </w:r>
    </w:p>
    <w:p w14:paraId="64B7D565" w14:textId="77777777" w:rsidR="00BA1540" w:rsidRPr="00BA1540" w:rsidRDefault="00BA1540" w:rsidP="00BA154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4D7842" w14:textId="0FC77B36" w:rsidR="00EA14E1" w:rsidRPr="00BA1540" w:rsidRDefault="00EA14E1" w:rsidP="00BA1540">
      <w:pPr>
        <w:pStyle w:val="a5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326C2" w:rsidRPr="00BA1540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BA1540">
        <w:rPr>
          <w:rFonts w:ascii="Times New Roman" w:hAnsi="Times New Roman" w:cs="Times New Roman"/>
          <w:b/>
          <w:bCs/>
          <w:sz w:val="28"/>
          <w:szCs w:val="28"/>
        </w:rPr>
        <w:t xml:space="preserve">Заключительный </w:t>
      </w:r>
      <w:r w:rsidR="00C326C2" w:rsidRPr="00BA1540">
        <w:rPr>
          <w:rFonts w:ascii="Times New Roman" w:hAnsi="Times New Roman" w:cs="Times New Roman"/>
          <w:b/>
          <w:bCs/>
          <w:sz w:val="28"/>
          <w:szCs w:val="28"/>
        </w:rPr>
        <w:t>часть</w:t>
      </w:r>
      <w:r w:rsidRPr="00BA1540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A0B47CE" w14:textId="77777777" w:rsidR="00EA14E1" w:rsidRPr="00BA1540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sz w:val="28"/>
          <w:szCs w:val="28"/>
        </w:rPr>
        <w:t>- Наше занятие подходит к концу. Мне кажется, что мы все получили заряд хорошего настроения, потренировали внимание, память, познакомились с новыми людьми. Мне очень важно получить от вас обратную связь, поэтому попрошу вас назвать одно-два слова-ассоциации к нашему занятию.</w:t>
      </w:r>
    </w:p>
    <w:p w14:paraId="6595E16A" w14:textId="77777777" w:rsidR="00EA14E1" w:rsidRPr="00BA1540" w:rsidRDefault="00EA14E1" w:rsidP="00BA1540">
      <w:pPr>
        <w:pStyle w:val="a5"/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sz w:val="28"/>
          <w:szCs w:val="28"/>
        </w:rPr>
        <w:t>Упражнение «Пожелание».</w:t>
      </w:r>
    </w:p>
    <w:p w14:paraId="41F59AC4" w14:textId="77777777" w:rsidR="00EA14E1" w:rsidRPr="00BA1540" w:rsidRDefault="00EA14E1" w:rsidP="00BA154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A1540">
        <w:rPr>
          <w:rFonts w:ascii="Times New Roman" w:hAnsi="Times New Roman" w:cs="Times New Roman"/>
          <w:sz w:val="28"/>
          <w:szCs w:val="28"/>
        </w:rPr>
        <w:t>- Чтобы все ушли с хорошими мыслями, а мы ведь с вами знаем, что хорошие мысли - залог крепкого здоровья, предлагаю каждому пожелать что-то группе.</w:t>
      </w:r>
    </w:p>
    <w:p w14:paraId="063F2354" w14:textId="77777777" w:rsidR="00EA14E1" w:rsidRPr="008F1E5B" w:rsidRDefault="00EA14E1" w:rsidP="00BA15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3F3B03FD" w14:textId="77777777" w:rsidR="00EA14E1" w:rsidRPr="008F1E5B" w:rsidRDefault="00EA14E1" w:rsidP="00BA154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5614DCC5" w14:textId="77777777" w:rsidR="00EA14E1" w:rsidRPr="008F1E5B" w:rsidRDefault="00EA14E1" w:rsidP="008F1E5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96665ED" w14:textId="77777777" w:rsidR="00EA14E1" w:rsidRPr="008F1E5B" w:rsidRDefault="00EA14E1" w:rsidP="008F1E5B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03465937" w14:textId="77777777" w:rsidR="005A4566" w:rsidRPr="008F1E5B" w:rsidRDefault="005A4566" w:rsidP="008F1E5B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A4566" w:rsidRPr="008F1E5B" w:rsidSect="00F1390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B73D4"/>
    <w:multiLevelType w:val="multilevel"/>
    <w:tmpl w:val="B800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8E1927"/>
    <w:multiLevelType w:val="multilevel"/>
    <w:tmpl w:val="599E8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B96D84"/>
    <w:multiLevelType w:val="multilevel"/>
    <w:tmpl w:val="6E0EA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9C2D25"/>
    <w:multiLevelType w:val="multilevel"/>
    <w:tmpl w:val="44783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DC4B07"/>
    <w:multiLevelType w:val="multilevel"/>
    <w:tmpl w:val="2B6A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45C81"/>
    <w:multiLevelType w:val="hybridMultilevel"/>
    <w:tmpl w:val="B0BCB3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6426FE"/>
    <w:multiLevelType w:val="hybridMultilevel"/>
    <w:tmpl w:val="DF4CED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A12A4C"/>
    <w:multiLevelType w:val="hybridMultilevel"/>
    <w:tmpl w:val="D2686F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3F5ADA"/>
    <w:multiLevelType w:val="multilevel"/>
    <w:tmpl w:val="4F725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167BF9"/>
    <w:multiLevelType w:val="hybridMultilevel"/>
    <w:tmpl w:val="F10AB6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93D1184"/>
    <w:multiLevelType w:val="hybridMultilevel"/>
    <w:tmpl w:val="4E98A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D2008"/>
    <w:multiLevelType w:val="multilevel"/>
    <w:tmpl w:val="FDD8F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01C94"/>
    <w:multiLevelType w:val="multilevel"/>
    <w:tmpl w:val="0BC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F139B5"/>
    <w:multiLevelType w:val="hybridMultilevel"/>
    <w:tmpl w:val="F5A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809D5"/>
    <w:multiLevelType w:val="multilevel"/>
    <w:tmpl w:val="AF38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671C68"/>
    <w:multiLevelType w:val="multilevel"/>
    <w:tmpl w:val="FD345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23010">
    <w:abstractNumId w:val="0"/>
  </w:num>
  <w:num w:numId="2" w16cid:durableId="1250848880">
    <w:abstractNumId w:val="4"/>
  </w:num>
  <w:num w:numId="3" w16cid:durableId="1047143537">
    <w:abstractNumId w:val="14"/>
  </w:num>
  <w:num w:numId="4" w16cid:durableId="1154683351">
    <w:abstractNumId w:val="15"/>
  </w:num>
  <w:num w:numId="5" w16cid:durableId="208877492">
    <w:abstractNumId w:val="1"/>
  </w:num>
  <w:num w:numId="6" w16cid:durableId="620261437">
    <w:abstractNumId w:val="2"/>
  </w:num>
  <w:num w:numId="7" w16cid:durableId="515391401">
    <w:abstractNumId w:val="11"/>
  </w:num>
  <w:num w:numId="8" w16cid:durableId="160896368">
    <w:abstractNumId w:val="8"/>
  </w:num>
  <w:num w:numId="9" w16cid:durableId="776682204">
    <w:abstractNumId w:val="12"/>
  </w:num>
  <w:num w:numId="10" w16cid:durableId="841744876">
    <w:abstractNumId w:val="3"/>
  </w:num>
  <w:num w:numId="11" w16cid:durableId="1268997615">
    <w:abstractNumId w:val="10"/>
  </w:num>
  <w:num w:numId="12" w16cid:durableId="1414469856">
    <w:abstractNumId w:val="13"/>
  </w:num>
  <w:num w:numId="13" w16cid:durableId="797455055">
    <w:abstractNumId w:val="9"/>
  </w:num>
  <w:num w:numId="14" w16cid:durableId="886603356">
    <w:abstractNumId w:val="5"/>
  </w:num>
  <w:num w:numId="15" w16cid:durableId="36589441">
    <w:abstractNumId w:val="7"/>
  </w:num>
  <w:num w:numId="16" w16cid:durableId="8563848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3DA"/>
    <w:rsid w:val="001F0208"/>
    <w:rsid w:val="002A0F7C"/>
    <w:rsid w:val="002A6752"/>
    <w:rsid w:val="005A4566"/>
    <w:rsid w:val="00781C00"/>
    <w:rsid w:val="008B7935"/>
    <w:rsid w:val="008F1E5B"/>
    <w:rsid w:val="00A34993"/>
    <w:rsid w:val="00BA1540"/>
    <w:rsid w:val="00C326C2"/>
    <w:rsid w:val="00D873DA"/>
    <w:rsid w:val="00EA14E1"/>
    <w:rsid w:val="00F1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32AA"/>
  <w15:chartTrackingRefBased/>
  <w15:docId w15:val="{DB0CA7C3-77BF-4F82-B31A-B32902044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81C00"/>
    <w:pPr>
      <w:ind w:left="720"/>
      <w:contextualSpacing/>
    </w:pPr>
  </w:style>
  <w:style w:type="paragraph" w:styleId="a5">
    <w:name w:val="No Spacing"/>
    <w:uiPriority w:val="1"/>
    <w:qFormat/>
    <w:rsid w:val="008F1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11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Тимофеевна Овчинникова</dc:creator>
  <cp:keywords/>
  <dc:description/>
  <cp:lastModifiedBy>Юлия Тимофеевна Овчинникова</cp:lastModifiedBy>
  <cp:revision>5</cp:revision>
  <dcterms:created xsi:type="dcterms:W3CDTF">2022-04-08T03:41:00Z</dcterms:created>
  <dcterms:modified xsi:type="dcterms:W3CDTF">2022-04-08T07:05:00Z</dcterms:modified>
</cp:coreProperties>
</file>