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8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Положение о проведении экологического соревнования </w:t>
      </w:r>
    </w:p>
    <w:p w:rsidR="00000000" w:rsidDel="00000000" w:rsidP="00000000" w:rsidRDefault="00000000" w:rsidRPr="00000000" w14:paraId="00000002">
      <w:pPr>
        <w:spacing w:after="18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highlight w:val="white"/>
          <w:rtl w:val="0"/>
        </w:rPr>
        <w:t xml:space="preserve">“Евразийский Кубок Чистоты: СНГ осень 2024</w:t>
      </w: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“Евразийский Кубок Чистоты: СНГ осень 2024”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(далее - Турнир) - командное соревнование по сбору мусора в форме турнира, направленное на пропаганду бережного отношения к окружающей среде и приобщения участников к раздельному сбору отходов. </w:t>
      </w:r>
    </w:p>
    <w:p w:rsidR="00000000" w:rsidDel="00000000" w:rsidP="00000000" w:rsidRDefault="00000000" w:rsidRPr="00000000" w14:paraId="00000005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Турнир реализован в формате параллельного проведения экологических соревнований в формате “Чистых Игр” (далее - Игры). </w:t>
      </w:r>
    </w:p>
    <w:p w:rsidR="00000000" w:rsidDel="00000000" w:rsidP="00000000" w:rsidRDefault="00000000" w:rsidRPr="00000000" w14:paraId="00000006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турнир включаются Игры, которые проводятся на территориях стран Содружества Независимых Государств, Евразийского экономического союза, а так же на территории Республики Абхазия а именно: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Российская Федерация, Республика Беларусь, Республика Молдова, Приднестровская Молдавская Республика, Республика Армения, Республика  Абхазия, Республика Азербайджан, Республика Казахстан, Киргизская Республика, Республика Узбекистан, Республика Таджикистан в период с 21 по 29 сентября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Организатор мероприятия: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МОО “Чистые Игры”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Партнеры турнира: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Фонд Президентских Грантов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Россотрудничество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Евразийская Экономическая Комиссия ЕАЭС.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Условия участия в Т</w:t>
      </w:r>
      <w:r w:rsidDel="00000000" w:rsidR="00000000" w:rsidRPr="00000000">
        <w:rPr>
          <w:b w:val="1"/>
          <w:sz w:val="24"/>
          <w:szCs w:val="24"/>
          <w:rtl w:val="0"/>
        </w:rPr>
        <w:t xml:space="preserve">урнире </w:t>
      </w:r>
    </w:p>
    <w:p w:rsidR="00000000" w:rsidDel="00000000" w:rsidP="00000000" w:rsidRDefault="00000000" w:rsidRPr="00000000" w14:paraId="0000000B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К участию в Турнире допускаются команды от 2 до 4 человек. Определение размеров и категорий команд указывается в правилах соответствующих Игр. Допускается участие детей не старше 7 лет (включительно) в качестве 5-го члена в команде без регистрации (для категории “семья”).</w:t>
      </w:r>
    </w:p>
    <w:p w:rsidR="00000000" w:rsidDel="00000000" w:rsidP="00000000" w:rsidRDefault="00000000" w:rsidRPr="00000000" w14:paraId="0000000C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1.2. Команда считается участвующей в Турнире, если подала заявку на участие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Игре, входящей в Турнир. Для подачи заявки необходимо зарегистрироваться на сайте </w:t>
      </w:r>
      <w:hyperlink r:id="rId1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http://cleangames.org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в разделе “Играть” или в мобильном приложении для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iOS 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или </w:t>
      </w:r>
      <w:hyperlink r:id="rId12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Android 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в соответствующей Игре.</w:t>
        <w:br w:type="textWrapping"/>
        <w:br w:type="textWrapping"/>
        <w:t xml:space="preserve">1.3. Каждая команда подаёт заявку самостоятельно, регистрация одним участником нескольких команд запрещена. </w:t>
      </w:r>
    </w:p>
    <w:p w:rsidR="00000000" w:rsidDel="00000000" w:rsidP="00000000" w:rsidRDefault="00000000" w:rsidRPr="00000000" w14:paraId="0000000D">
      <w:pPr>
        <w:spacing w:after="18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1.4. Игра участвующая в “Евразийском Кубке Чистоты:СНГ осень 2024” также может принимать участие в региональном или международном турнире, если таковой будет проводиться на конкретной территории Куратором региона. В этом случае, команды могут претендовать на победу в зачётах: национальном (национальный Кубок Чистоты), региональном (в рамках своей области, края или региона)</w:t>
      </w:r>
    </w:p>
    <w:p w:rsidR="00000000" w:rsidDel="00000000" w:rsidP="00000000" w:rsidRDefault="00000000" w:rsidRPr="00000000" w14:paraId="0000000E">
      <w:pPr>
        <w:spacing w:after="180" w:lineRule="auto"/>
        <w:rPr>
          <w:color w:val="4a86e8"/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1.5. Перечень Игр, входящих в Турнир, размещается на странице Турнира на сайте проекта “Чистые Игры” </w:t>
      </w:r>
      <w:hyperlink r:id="rId13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https://cleangames.org/tournament/EKChO24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по кнопке “</w:t>
      </w:r>
      <w:hyperlink r:id="rId14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Список игр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”.</w:t>
      </w:r>
      <w:r w:rsidDel="00000000" w:rsidR="00000000" w:rsidRPr="00000000">
        <w:rPr>
          <w:color w:val="4a86e8"/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1.6. Участие в Турнире бесплатное. </w:t>
      </w:r>
    </w:p>
    <w:p w:rsidR="00000000" w:rsidDel="00000000" w:rsidP="00000000" w:rsidRDefault="00000000" w:rsidRPr="00000000" w14:paraId="00000010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1.7. Возраст участников не ограничен. Дети до 14 лет могут участвовать только с сопровождающим или с одним из родителей (законным представителем). Сопровождающий команд детей до 14 лет, если он является 5м участником, не должен принимать активного участия в игровом процессе (собирать мусор, носить мешки).</w:t>
      </w:r>
    </w:p>
    <w:p w:rsidR="00000000" w:rsidDel="00000000" w:rsidP="00000000" w:rsidRDefault="00000000" w:rsidRPr="00000000" w14:paraId="0000001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1.8. Категории команд (призовые номинации) определяются правилами конкретной Игры, участвующей в Турнире. Категории не учитываются в турнирном зачёте. В зачёт Турнира идет общий рейтинг всех участвующих команд всех игр.</w:t>
      </w:r>
    </w:p>
    <w:p w:rsidR="00000000" w:rsidDel="00000000" w:rsidP="00000000" w:rsidRDefault="00000000" w:rsidRPr="00000000" w14:paraId="00000012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1.9. На отдельные Игры возможно ограниченное число мест, при достижении которого организаторы имеют право закрыть регистрацию. </w:t>
      </w:r>
    </w:p>
    <w:p w:rsidR="00000000" w:rsidDel="00000000" w:rsidP="00000000" w:rsidRDefault="00000000" w:rsidRPr="00000000" w14:paraId="0000001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2.0. При наличии свободных мест возможна дополнительная регистрация на месте Игры.</w:t>
        <w:br w:type="textWrapping"/>
      </w:r>
    </w:p>
    <w:p w:rsidR="00000000" w:rsidDel="00000000" w:rsidP="00000000" w:rsidRDefault="00000000" w:rsidRPr="00000000" w14:paraId="00000014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Правила сбора мусора.</w:t>
      </w:r>
    </w:p>
    <w:p w:rsidR="00000000" w:rsidDel="00000000" w:rsidP="00000000" w:rsidRDefault="00000000" w:rsidRPr="00000000" w14:paraId="00000016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2.1. Мусор собирается только на территории, обозначенной организатором как территория соответствующей Игры (если это указано на информационных ресурсах соответствующей Игры), и только в рамках игрового времени.</w:t>
      </w:r>
    </w:p>
    <w:p w:rsidR="00000000" w:rsidDel="00000000" w:rsidP="00000000" w:rsidRDefault="00000000" w:rsidRPr="00000000" w14:paraId="00000017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2.2. Мусор должен собираться в мешки, выданные организаторами. Для получения игровых баллов за наполненные мешки необходимо донести их до ближайшего “склада” (“склад” - это место централизованного сбора мусора на Игре). Места “складов” обозначаются на карте Игры (при наличии), либо в мобильном </w:t>
      </w:r>
      <w:r w:rsidDel="00000000" w:rsidR="00000000" w:rsidRPr="00000000">
        <w:rPr>
          <w:sz w:val="24"/>
          <w:szCs w:val="24"/>
          <w:rtl w:val="0"/>
        </w:rPr>
        <w:t xml:space="preserve">приложении “Чистые Игры” в меню соответствующей Игры (пункт “Карта игры”).</w:t>
      </w:r>
    </w:p>
    <w:p w:rsidR="00000000" w:rsidDel="00000000" w:rsidP="00000000" w:rsidRDefault="00000000" w:rsidRPr="00000000" w14:paraId="00000018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Виды принимаемого мусора и количество начисляемых за них игровых баллов указывается в правилах соответствующих Игр. Список игр участвующих в Турнире публикуется на сайте в соответствующем разделе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https://cleangames.org/tournament/EKChO24/games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Рекомендуемые виды мусора и количество начисляемых за них игровых баллов указаны в приложении 1 к настоящему положению.</w:t>
      </w:r>
    </w:p>
    <w:p w:rsidR="00000000" w:rsidDel="00000000" w:rsidP="00000000" w:rsidRDefault="00000000" w:rsidRPr="00000000" w14:paraId="0000001A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2.4. Мусор должен собираться строго в мешки соответствующего типа, выданные после регистрации команды. Конкретные типы используемых мешков указываются в правилах каждой отдельной Игры. За сбор мусора в мешки не того типа</w:t>
      </w:r>
      <w:r w:rsidDel="00000000" w:rsidR="00000000" w:rsidRPr="00000000">
        <w:rPr>
          <w:sz w:val="24"/>
          <w:szCs w:val="24"/>
          <w:rtl w:val="0"/>
        </w:rPr>
        <w:t xml:space="preserve"> волонтер-скупщик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имеет право начислить меньшее количество баллов, либо порекомендовать пересортировать мусор. </w:t>
      </w:r>
    </w:p>
    <w:p w:rsidR="00000000" w:rsidDel="00000000" w:rsidP="00000000" w:rsidRDefault="00000000" w:rsidRPr="00000000" w14:paraId="0000001B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2.5. Требования к заполненности мешков каждого типа устанавливаются в правилах отдельных Игр. Количество баллов за мешки, указанное в пункте 2.3., начисляется только при условии заполнения этого мешка в соответствии с этими правилами. Оценка заполняемости мешков и окончательное решение о количестве начисляемых баллов за мусор принимают</w:t>
      </w:r>
      <w:r w:rsidDel="00000000" w:rsidR="00000000" w:rsidRPr="00000000">
        <w:rPr>
          <w:sz w:val="24"/>
          <w:szCs w:val="24"/>
          <w:rtl w:val="0"/>
        </w:rPr>
        <w:t xml:space="preserve"> волонтеры-скупщики н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а “складах”. </w:t>
      </w:r>
    </w:p>
    <w:p w:rsidR="00000000" w:rsidDel="00000000" w:rsidP="00000000" w:rsidRDefault="00000000" w:rsidRPr="00000000" w14:paraId="0000001C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2.6. Не принимается в качестве мусора: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твёрдые минеральные отходы (керамзит, керамика, цемент, гипс, отходы бетона, остатки кирпичей, каменные глыбы, куски асфальта);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18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брёвна, доски, ветки, листья и другие древесные отходы, а также останки животных.</w:t>
      </w:r>
    </w:p>
    <w:p w:rsidR="00000000" w:rsidDel="00000000" w:rsidP="00000000" w:rsidRDefault="00000000" w:rsidRPr="00000000" w14:paraId="0000001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2.7. Игроки имеют право торговаться с волонтерами - скупщиками за оценку крупногабаритного мусора и покрышек (просить больше баллов), если они были добыты в сложных условиях. Для доказательства необходимо иметь фото- или видео-подтверждение. </w:t>
      </w:r>
    </w:p>
    <w:p w:rsidR="00000000" w:rsidDel="00000000" w:rsidP="00000000" w:rsidRDefault="00000000" w:rsidRPr="00000000" w14:paraId="00000020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2.8. После объявления финиша Игры за игровые баллы мусор не принимается. </w:t>
      </w:r>
      <w:r w:rsidDel="00000000" w:rsidR="00000000" w:rsidRPr="00000000">
        <w:rPr>
          <w:sz w:val="24"/>
          <w:szCs w:val="24"/>
          <w:rtl w:val="0"/>
        </w:rPr>
        <w:t xml:space="preserve">Длительность игры указывается в правилах соответствующих Игр. Список игр участвующих в Турнире публикуется на сайте в соответствующем разделе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https://cleangames.org/tournament/EKChO24/games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Дополнительный инвентарь</w:t>
      </w:r>
    </w:p>
    <w:p w:rsidR="00000000" w:rsidDel="00000000" w:rsidP="00000000" w:rsidRDefault="00000000" w:rsidRPr="00000000" w14:paraId="0000002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3.1. В случае, если команда набрала достаточно баллов, она может их использовать для приобретения дополнительного инвентаря, дающего преимущество при сборе мусора. В правилах конкретной игры описано, есть ли этот инвентарь, какой и за сколько игровых баллов его можно использовать.</w:t>
      </w:r>
    </w:p>
    <w:p w:rsidR="00000000" w:rsidDel="00000000" w:rsidP="00000000" w:rsidRDefault="00000000" w:rsidRPr="00000000" w14:paraId="0000002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3.2. Перечень возможного для покупки инвентаря и условия его приобретения устанавливается правилами соответствующих Игр. </w:t>
      </w:r>
    </w:p>
    <w:p w:rsidR="00000000" w:rsidDel="00000000" w:rsidP="00000000" w:rsidRDefault="00000000" w:rsidRPr="00000000" w14:paraId="00000025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Профилактика короновирусной инфекции COVID-19</w:t>
      </w:r>
    </w:p>
    <w:p w:rsidR="00000000" w:rsidDel="00000000" w:rsidP="00000000" w:rsidRDefault="00000000" w:rsidRPr="00000000" w14:paraId="00000027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4.1. Т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урнир проводится с соблюдением санитарно-эпидемиологических требований СП 3.1.3597-20 «Профилактика новой коронавирусной инфекции (COVID-19)».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4.2. Регулярно обрабатывайте руки спиртосодержащим средством или мойте их с мылом.</w:t>
      </w:r>
    </w:p>
    <w:p w:rsidR="00000000" w:rsidDel="00000000" w:rsidP="00000000" w:rsidRDefault="00000000" w:rsidRPr="00000000" w14:paraId="00000029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Держитесь на расстоянии как минимум 1,5 метра от волонтеров и участников из других команд.</w:t>
      </w:r>
    </w:p>
    <w:p w:rsidR="00000000" w:rsidDel="00000000" w:rsidP="00000000" w:rsidRDefault="00000000" w:rsidRPr="00000000" w14:paraId="0000002A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4.4. По возможности, не трогайте руками глаза, нос и рот.</w:t>
      </w:r>
    </w:p>
    <w:p w:rsidR="00000000" w:rsidDel="00000000" w:rsidP="00000000" w:rsidRDefault="00000000" w:rsidRPr="00000000" w14:paraId="0000002B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4.5. При кашле и чихании прикрывайте рот и нос салфеткой или сгибом локтя; сразу выкидывайте салфетку в контейнер для мусора с крышкой и обрабатывайте руки спиртосодержащим антисептиком или мойте их водой с мылом.</w:t>
      </w:r>
    </w:p>
    <w:p w:rsidR="00000000" w:rsidDel="00000000" w:rsidP="00000000" w:rsidRDefault="00000000" w:rsidRPr="00000000" w14:paraId="0000002C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4.6. Не посещайте мероприятие при повышении температуры, появлении кашля и затруднении дыхания и как можно быстрее обращайтесь за медицинской помощью.</w:t>
      </w:r>
    </w:p>
    <w:p w:rsidR="00000000" w:rsidDel="00000000" w:rsidP="00000000" w:rsidRDefault="00000000" w:rsidRPr="00000000" w14:paraId="0000002D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4.7. Соблюдайте правила профилактики новой коронавирусной инфекции (COVID-19), принятые в Вашем регионе.</w:t>
      </w:r>
    </w:p>
    <w:p w:rsidR="00000000" w:rsidDel="00000000" w:rsidP="00000000" w:rsidRDefault="00000000" w:rsidRPr="00000000" w14:paraId="0000002E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Рейтинг Турнира</w:t>
      </w:r>
    </w:p>
    <w:p w:rsidR="00000000" w:rsidDel="00000000" w:rsidP="00000000" w:rsidRDefault="00000000" w:rsidRPr="00000000" w14:paraId="0000003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5.1. В рейтинге Турнира учитываются только игровые баллы, набранные за основной мусор и вторсырье. В рейтинге турнира не учитываются баллы за окурки и мелкий мусор, артефакты, чекины в мобильном приложении, и другие дополнительные активности, которые могут вводиться на Играх Турнира.</w:t>
      </w:r>
    </w:p>
    <w:p w:rsidR="00000000" w:rsidDel="00000000" w:rsidP="00000000" w:rsidRDefault="00000000" w:rsidRPr="00000000" w14:paraId="00000032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5.2. Для формирования рейтинга Турнира из каждой Игры выбирается только 10 команд, набравших наибольшее количество баллов за собранный мусор из расчёта на одного участника команды. </w:t>
      </w:r>
    </w:p>
    <w:p w:rsidR="00000000" w:rsidDel="00000000" w:rsidP="00000000" w:rsidRDefault="00000000" w:rsidRPr="00000000" w14:paraId="0000003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5.3. Рейтинговый балл каждой команды, используемый для сравнения команд в Турнире, рассчитывается как показатель </w:t>
      </w:r>
      <w:hyperlink r:id="rId1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Z-score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, рассчитываемый на основе среднего количества баллов за мусор (с вычетом стоимости инвентаря) на одного участника команды, по всей выборке из ТОП-10 команд Игры (пояснение: данный показатель позволяет сравнивать между собой результаты команд, полученных на разных территориях проведения игры, независимо от количества мусора, собранного на этих территориях и продолжительности игры). </w:t>
      </w:r>
    </w:p>
    <w:p w:rsidR="00000000" w:rsidDel="00000000" w:rsidP="00000000" w:rsidRDefault="00000000" w:rsidRPr="00000000" w14:paraId="0000003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5.4. По решению главного судьи или главного организатора Турнира рейтинговый балл команды может быть снижен, результаты конкретной команды или конкретной Игры могут быть исключены из рейтинга Турнира в следующих ситуациях: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команда не является репрезентативной среди других ТОП-10 команд данной Игры (например, соревнование между несколькими командами взрослых и большинством команд детей);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правила проводимой Игры не соответствуют правилам Турнира (пункт 2 Данного Положения);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18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организатор Игры не предоставил уточняющие данные по рейтингу Игры.</w:t>
      </w:r>
    </w:p>
    <w:p w:rsidR="00000000" w:rsidDel="00000000" w:rsidP="00000000" w:rsidRDefault="00000000" w:rsidRPr="00000000" w14:paraId="00000038">
      <w:pPr>
        <w:spacing w:after="180" w:lineRule="auto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5.5. </w:t>
        <w:tab/>
        <w:t xml:space="preserve">Сроки сдачи уточненных данных организаторами Игр не могут превышать 3 дней с момента проведения игры. С учетом апелляции участников (см. раздел 7) - 5 дней. Таким образом предварительный рейтинг Турнира сформируется: 04.10.2024 г.</w:t>
        <w:br w:type="textWrapping"/>
        <w:t xml:space="preserve">5.6. Окончательный рейтинг турнира будет опубликован на сайте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: 07.10.2024г.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5.7. В рейтинге Турнира отображается только ТОП-20 команд по величине рейтингового балла.</w:t>
      </w:r>
    </w:p>
    <w:p w:rsidR="00000000" w:rsidDel="00000000" w:rsidP="00000000" w:rsidRDefault="00000000" w:rsidRPr="00000000" w14:paraId="0000003A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5.8. Если команда участвовала в нескольких играх Турнира, в рейтинге отображается только лучший результат этой команды.</w:t>
      </w:r>
    </w:p>
    <w:p w:rsidR="00000000" w:rsidDel="00000000" w:rsidP="00000000" w:rsidRDefault="00000000" w:rsidRPr="00000000" w14:paraId="0000003B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Определение победителей</w:t>
      </w:r>
    </w:p>
    <w:p w:rsidR="00000000" w:rsidDel="00000000" w:rsidP="00000000" w:rsidRDefault="00000000" w:rsidRPr="00000000" w14:paraId="0000003D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6.1. Победители региональных турниров, а также  Игр, входящих в Турнир, категории и количество награждаемых команд, определяются в соответствии с правилами соответствующих Игр и национальных турниров.</w:t>
      </w:r>
    </w:p>
    <w:p w:rsidR="00000000" w:rsidDel="00000000" w:rsidP="00000000" w:rsidRDefault="00000000" w:rsidRPr="00000000" w14:paraId="0000003E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6.2. Победителями Турнира объявляются команды, набравшие наибольшее значение Z-score, в соответствии с правилами расчёта рейтинга Турнира (см. пункт 5). Определяется 1, 2 и 3 место в общей категории. </w:t>
        <w:br w:type="textWrapping"/>
        <w:t xml:space="preserve">Рейтинг турнира автоматически формируется на странице сайта в конкретном разделе </w:t>
      </w:r>
      <w:hyperlink r:id="rId18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https://cleangames.org/tournament/EKChO24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6.3. Организатор вправе объявить о дополнительных номинациях и специальных номинациях от партнёров мероприятия, см. приложение 2.</w:t>
      </w:r>
    </w:p>
    <w:p w:rsidR="00000000" w:rsidDel="00000000" w:rsidP="00000000" w:rsidRDefault="00000000" w:rsidRPr="00000000" w14:paraId="00000040">
      <w:pPr>
        <w:spacing w:after="180" w:lineRule="auto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6.4. Победители турнира объявляются: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в период с 07.10.2024 - 31.10.2024</w:t>
      </w:r>
    </w:p>
    <w:p w:rsidR="00000000" w:rsidDel="00000000" w:rsidP="00000000" w:rsidRDefault="00000000" w:rsidRPr="00000000" w14:paraId="0000004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Порядок апелляции</w:t>
      </w:r>
    </w:p>
    <w:p w:rsidR="00000000" w:rsidDel="00000000" w:rsidP="00000000" w:rsidRDefault="00000000" w:rsidRPr="00000000" w14:paraId="0000004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7.1. Процедура апелляции предназначена для выявления и устранения возможных ошибок при подсчете, введении и обработке результатов Игры и Турнира в IT-системе Чистые Игры. Апелляция проводится по инициативе участников или организаторов соревнований.</w:t>
      </w:r>
    </w:p>
    <w:p w:rsidR="00000000" w:rsidDel="00000000" w:rsidP="00000000" w:rsidRDefault="00000000" w:rsidRPr="00000000" w14:paraId="00000044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7.2. В процессе апелляции рассматриваются результаты работы участников, выполненной в рамках Турнирной Игры. Любые достижения участника, полученные до начала и после окончания Игры, в процессе апелляции не оцениваются. К апелляции могут быть приобщены документальные подтверждения (фото, видео), свидетельства других участников, волонтеров и организаторов.</w:t>
      </w:r>
    </w:p>
    <w:p w:rsidR="00000000" w:rsidDel="00000000" w:rsidP="00000000" w:rsidRDefault="00000000" w:rsidRPr="00000000" w14:paraId="00000045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7.3. Порядок апелляции региональных турниров, а также Игр, входящих в Турнир, определяется правилами соответствующих Игр и национальных турниров.</w:t>
      </w:r>
    </w:p>
    <w:p w:rsidR="00000000" w:rsidDel="00000000" w:rsidP="00000000" w:rsidRDefault="00000000" w:rsidRPr="00000000" w14:paraId="00000046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7.4. Оргкомитет Турнира рассматривает апелляции на результаты Турнира. Апелляции на результаты национальных турниров и Игр рассматриваются организаторами этих турниров и Игр.</w:t>
      </w:r>
    </w:p>
    <w:p w:rsidR="00000000" w:rsidDel="00000000" w:rsidP="00000000" w:rsidRDefault="00000000" w:rsidRPr="00000000" w14:paraId="00000047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7.5. </w:t>
      </w:r>
      <w:r w:rsidDel="00000000" w:rsidR="00000000" w:rsidRPr="00000000">
        <w:rPr>
          <w:sz w:val="24"/>
          <w:szCs w:val="24"/>
          <w:rtl w:val="0"/>
        </w:rPr>
        <w:t xml:space="preserve">Ссылка на форму для автоматической отправки апелляции: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https://forms.gle/F12xWmAHrYNSMdj37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7.6. Рассмотрение апелляций происходит в период до объявления окончательных итогов. После объявления окончательных итогов апелляции не рассматриваются.</w:t>
      </w:r>
    </w:p>
    <w:p w:rsidR="00000000" w:rsidDel="00000000" w:rsidP="00000000" w:rsidRDefault="00000000" w:rsidRPr="00000000" w14:paraId="00000049">
      <w:pPr>
        <w:spacing w:after="18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Дополнительные правила</w:t>
      </w:r>
    </w:p>
    <w:p w:rsidR="00000000" w:rsidDel="00000000" w:rsidP="00000000" w:rsidRDefault="00000000" w:rsidRPr="00000000" w14:paraId="0000004A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8.1. На Играх Турнира запрещается: 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использовать любую политическую символику, названия и слоганы политических партий. Участники с политической символикой не допускаются к участию в Игре, а в случае, если символика использована после старта игры - дисквалифицируются;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собирать мусор до объявления общего старта. Собранный до общего старта мусор оценивается в 0 баллов;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собирать мусор вне обозначенной в правилах Игр зоны. Собранный вне зоны Игры мусор оценивается в 0 баллов;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after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собирать мусор из урн, баков или брать мусор у дворников работающих на территории. Собранный таким образом мусор оценивается в 0 баллов и может служить поводом для дисквалификации команды.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1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использовать помощь людей не входящих в команду, в том числе  волонтеров, использовать какой-либо транспорт для подвоза мусора к “складам” и другие средства, упрощающие сбор мусора, помимо тех, которые выданы организаторами и могут быть приобретены на “складах”, это может служить поводом для соразмерного снижения игровых баллов и дисквалификации команды.</w:t>
      </w:r>
    </w:p>
    <w:p w:rsidR="00000000" w:rsidDel="00000000" w:rsidP="00000000" w:rsidRDefault="00000000" w:rsidRPr="00000000" w14:paraId="00000050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8.2. Корпоративная символика на Играх Турнира допускается только по согласованию с организатором конкретной Игры, где планируется её использование.</w:t>
      </w:r>
    </w:p>
    <w:p w:rsidR="00000000" w:rsidDel="00000000" w:rsidP="00000000" w:rsidRDefault="00000000" w:rsidRPr="00000000" w14:paraId="00000051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8.3. За неуважительное и грубое отношение участников к судьям, волонтёрам,  организаторам и другим участникам команда может быть дисквалифицирована. </w:t>
      </w:r>
    </w:p>
    <w:p w:rsidR="00000000" w:rsidDel="00000000" w:rsidP="00000000" w:rsidRDefault="00000000" w:rsidRPr="00000000" w14:paraId="00000052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8.4. Решение о дисквалификации команды принимается главным судьёй данной Игры либо главным организатором. </w:t>
      </w:r>
    </w:p>
    <w:p w:rsidR="00000000" w:rsidDel="00000000" w:rsidP="00000000" w:rsidRDefault="00000000" w:rsidRPr="00000000" w14:paraId="00000053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По вопросам обращаться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официальную группу “Чистых Игр” Вконтакте </w:t>
      </w:r>
      <w:hyperlink r:id="rId2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vk.com/clean_games</w:t>
        </w:r>
      </w:hyperlink>
      <w:r w:rsidDel="00000000" w:rsidR="00000000" w:rsidRPr="00000000">
        <w:rPr>
          <w:sz w:val="24"/>
          <w:szCs w:val="24"/>
          <w:highlight w:val="white"/>
          <w:rtl w:val="0"/>
        </w:rPr>
        <w:t xml:space="preserve"> (меню “Написать сообщение”)</w:t>
      </w:r>
    </w:p>
    <w:p w:rsidR="00000000" w:rsidDel="00000000" w:rsidP="00000000" w:rsidRDefault="00000000" w:rsidRPr="00000000" w14:paraId="0000005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№ 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к Положению о проведении Турнира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Рекомендуемые виды принимаемого мусора и дополнительные активности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215"/>
        <w:gridCol w:w="1275"/>
        <w:gridCol w:w="645"/>
        <w:gridCol w:w="5115"/>
        <w:tblGridChange w:id="0">
          <w:tblGrid>
            <w:gridCol w:w="1860"/>
            <w:gridCol w:w="1215"/>
            <w:gridCol w:w="1275"/>
            <w:gridCol w:w="645"/>
            <w:gridCol w:w="51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Вид мусора: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Баллов за единицу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Единица измерения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Вес, кг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Подробное описание (отображается для игроков в правилах игры на сайте и в приложении):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Смешанный мусор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6,6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черные мешки, заполнить на ⅔. Не принимается: минеральные отходы (керамика, цемент, отходы бетона, кирпичи, асфальт);  брёвна, доски и др. древесные отходы.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Пластик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прозрачные мешки, заполнить на ⅔. Принимаются только смятые пластиковые ПЭТ-бутылки без въевшейся грязи и содержимого. Другие виды пластика сдаются в смешанный мусор или SMART-пластик.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Металл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5,1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плетеные мешки, заполнить на ⅔. Не ржавый, либо с небольшим количеством ржавчины.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Стекло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мешок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7,5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В плетеные мешки, заполнить на ½. Принимается стекло без земли, воды, окурков, органики внутри. Не соответствующее требованиям стекло сдаётся как смешанный мусор.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Батарейки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штуку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0,02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Только батарейки, найденные в месте игры. Не более 20 штук на команду за игру.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Крупный мусор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балл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 0,5 до 8 баллов, в зависимости от веса и размера. Не принимается: минеральные отходы (керамика, цемент, отходы бетона, кирпичи, асфальт);  брёвна, доски и др. древесные отходы.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Покрышки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за 1 балл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 1 до 6 баллов, в зависимости от веса и размера. Покрышки должны быть без постороннего мусора и воды.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Мелкий мусор**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за 1 килограмм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Окурки, конфетти, фантики от конфет и другой не объемный мусор. Собирается в прозрачную пластиковую бутылку со стандартным горлышком и оценивается по собранному объему, в литрах.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180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*В большинстве случаев на игре принимают обычные автомобильные шины. Стоимость такой покрышки - 2 балла, вес - от 7 до 10 кг.</w:t>
        <w:br w:type="textWrapping"/>
        <w:t xml:space="preserve">Большие покрышки весят до 50 кг и даже больше и оцениваются в 6 баллов и более, но встречаются на игре крайне редко. Поэтому рекомендованный вес за 1 балл каждой покрышки в среднем - </w:t>
      </w:r>
      <w:r w:rsidDel="00000000" w:rsidR="00000000" w:rsidRPr="00000000">
        <w:rPr>
          <w:b w:val="1"/>
          <w:sz w:val="18"/>
          <w:szCs w:val="18"/>
          <w:rtl w:val="0"/>
        </w:rPr>
        <w:t xml:space="preserve">6 кг.</w:t>
      </w:r>
    </w:p>
    <w:p w:rsidR="00000000" w:rsidDel="00000000" w:rsidP="00000000" w:rsidRDefault="00000000" w:rsidRPr="00000000" w14:paraId="0000009C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№ 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к Положению о проведении Турнира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Согласно п. 7.4. Положения, Организатор вправе объявить о дополнительных номинациях и специальных номинациях от партнёров мероприятия.</w:t>
      </w:r>
    </w:p>
    <w:p w:rsidR="00000000" w:rsidDel="00000000" w:rsidP="00000000" w:rsidRDefault="00000000" w:rsidRPr="00000000" w14:paraId="000000A0">
      <w:pPr>
        <w:spacing w:after="18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Специальные номинации от партнёров Турнира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1440"/>
        <w:gridCol w:w="5415"/>
        <w:tblGridChange w:id="0">
          <w:tblGrid>
            <w:gridCol w:w="3000"/>
            <w:gridCol w:w="1440"/>
            <w:gridCol w:w="5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Номинация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Партнёр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Условия участия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after="180" w:lineRule="auto"/>
        <w:rPr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 № 3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к Положению о проведении Турнира</w:t>
      </w:r>
    </w:p>
    <w:p w:rsidR="00000000" w:rsidDel="00000000" w:rsidP="00000000" w:rsidRDefault="00000000" w:rsidRPr="00000000" w14:paraId="000000B3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Рекомендуемая форма апелляции согласно п. 8.5. 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Ссылка на форму для автоматической отправки: </w:t>
      </w:r>
      <w:hyperlink r:id="rId2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https://forms.gle/F12xWmAHrYNSMdj37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8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Организаторам Турнира</w:t>
      </w:r>
    </w:p>
    <w:p w:rsidR="00000000" w:rsidDel="00000000" w:rsidP="00000000" w:rsidRDefault="00000000" w:rsidRPr="00000000" w14:paraId="000000B8">
      <w:pPr>
        <w:spacing w:after="180" w:lineRule="auto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“Евразийский Кубок Чистоты: СНГ осень 2024”</w:t>
      </w:r>
    </w:p>
    <w:p w:rsidR="00000000" w:rsidDel="00000000" w:rsidP="00000000" w:rsidRDefault="00000000" w:rsidRPr="00000000" w14:paraId="000000B9">
      <w:pPr>
        <w:spacing w:after="180" w:lineRule="auto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8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Апелляция</w:t>
      </w:r>
    </w:p>
    <w:p w:rsidR="00000000" w:rsidDel="00000000" w:rsidP="00000000" w:rsidRDefault="00000000" w:rsidRPr="00000000" w14:paraId="000000BB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*ФИО заявителя: __________</w:t>
      </w:r>
    </w:p>
    <w:p w:rsidR="00000000" w:rsidDel="00000000" w:rsidP="00000000" w:rsidRDefault="00000000" w:rsidRPr="00000000" w14:paraId="000000BC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*Ваш контакт в социальных сетях: ___________</w:t>
      </w:r>
    </w:p>
    <w:p w:rsidR="00000000" w:rsidDel="00000000" w:rsidP="00000000" w:rsidRDefault="00000000" w:rsidRPr="00000000" w14:paraId="000000BD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*Контактный телефон: ____________</w:t>
      </w:r>
    </w:p>
    <w:p w:rsidR="00000000" w:rsidDel="00000000" w:rsidP="00000000" w:rsidRDefault="00000000" w:rsidRPr="00000000" w14:paraId="000000BE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*Ссылка на Игру на сайте сleangames.org: ____________</w:t>
      </w:r>
    </w:p>
    <w:p w:rsidR="00000000" w:rsidDel="00000000" w:rsidP="00000000" w:rsidRDefault="00000000" w:rsidRPr="00000000" w14:paraId="000000BF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*Дата Игры: __________</w:t>
      </w:r>
    </w:p>
    <w:p w:rsidR="00000000" w:rsidDel="00000000" w:rsidP="00000000" w:rsidRDefault="00000000" w:rsidRPr="00000000" w14:paraId="000000C0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*Номер команды на Игре: _______</w:t>
      </w:r>
    </w:p>
    <w:p w:rsidR="00000000" w:rsidDel="00000000" w:rsidP="00000000" w:rsidRDefault="00000000" w:rsidRPr="00000000" w14:paraId="000000C1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*Что оспариваете?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after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рейтинг Игры;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after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рейтинг регионального Турнира;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after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рейтинг всероссийского Турнира;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1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другое.</w:t>
      </w:r>
    </w:p>
    <w:p w:rsidR="00000000" w:rsidDel="00000000" w:rsidP="00000000" w:rsidRDefault="00000000" w:rsidRPr="00000000" w14:paraId="000000C6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*Суть жалобы (подробно): _____________________</w:t>
      </w:r>
    </w:p>
    <w:p w:rsidR="00000000" w:rsidDel="00000000" w:rsidP="00000000" w:rsidRDefault="00000000" w:rsidRPr="00000000" w14:paraId="000000C7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Предоставьте подтверждающие фото и видео (при наличии): __________</w:t>
      </w:r>
    </w:p>
    <w:p w:rsidR="00000000" w:rsidDel="00000000" w:rsidP="00000000" w:rsidRDefault="00000000" w:rsidRPr="00000000" w14:paraId="000000C8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Предложите решение: ___________</w:t>
      </w:r>
    </w:p>
    <w:p w:rsidR="00000000" w:rsidDel="00000000" w:rsidP="00000000" w:rsidRDefault="00000000" w:rsidRPr="00000000" w14:paraId="000000C9">
      <w:pPr>
        <w:spacing w:after="1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Дата: ______________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pacing w:after="18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Согласие на обработку передаваемых персональных данных в соответствии с законодательством Российской федерации.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clean_games" TargetMode="External"/><Relationship Id="rId11" Type="http://schemas.openxmlformats.org/officeDocument/2006/relationships/hyperlink" Target="https://itunes.apple.com/ru/app/clean-games/id1373883523?mt=8" TargetMode="External"/><Relationship Id="rId10" Type="http://schemas.openxmlformats.org/officeDocument/2006/relationships/hyperlink" Target="http://cleangames.org" TargetMode="External"/><Relationship Id="rId21" Type="http://schemas.openxmlformats.org/officeDocument/2006/relationships/hyperlink" Target="https://forms.gle/F12xWmAHrYNSMdj37" TargetMode="External"/><Relationship Id="rId13" Type="http://schemas.openxmlformats.org/officeDocument/2006/relationships/hyperlink" Target="https://cleangames.org/tournament/EKChO24" TargetMode="External"/><Relationship Id="rId12" Type="http://schemas.openxmlformats.org/officeDocument/2006/relationships/hyperlink" Target="https://play.google.com/store/apps/details?id=com.cleangames&amp;pcampaignid=MKT-Other-global-all-co-prtnr-py-PartBadge-Mar2515-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ec.eaeunion.org/" TargetMode="External"/><Relationship Id="rId15" Type="http://schemas.openxmlformats.org/officeDocument/2006/relationships/hyperlink" Target="https://cleangames.org/tournament/EKChO24/games" TargetMode="External"/><Relationship Id="rId14" Type="http://schemas.openxmlformats.org/officeDocument/2006/relationships/hyperlink" Target="https://cleangames.org/tournament/EKChO24/games" TargetMode="External"/><Relationship Id="rId17" Type="http://schemas.openxmlformats.org/officeDocument/2006/relationships/hyperlink" Target="https://ru.wikipedia.org/wiki/Z-%D0%BE%D1%86%D0%B5%D0%BD%D0%BA%D0%B0" TargetMode="External"/><Relationship Id="rId16" Type="http://schemas.openxmlformats.org/officeDocument/2006/relationships/hyperlink" Target="https://cleangames.org/tournament/EKChO24/games" TargetMode="External"/><Relationship Id="rId5" Type="http://schemas.openxmlformats.org/officeDocument/2006/relationships/styles" Target="styles.xml"/><Relationship Id="rId19" Type="http://schemas.openxmlformats.org/officeDocument/2006/relationships/hyperlink" Target="https://forms.gle/F12xWmAHrYNSMdj37" TargetMode="External"/><Relationship Id="rId6" Type="http://schemas.openxmlformats.org/officeDocument/2006/relationships/hyperlink" Target="https://vk.com/clean_games" TargetMode="External"/><Relationship Id="rId18" Type="http://schemas.openxmlformats.org/officeDocument/2006/relationships/hyperlink" Target="https://cleangames.org/tournament/EKChO24" TargetMode="External"/><Relationship Id="rId7" Type="http://schemas.openxmlformats.org/officeDocument/2006/relationships/hyperlink" Target="https://xn--80afcdbalict6afooklqi5o.xn--p1ai/" TargetMode="External"/><Relationship Id="rId8" Type="http://schemas.openxmlformats.org/officeDocument/2006/relationships/hyperlink" Target="https://rs.gov.r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