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ook w:val="05A0" w:firstRow="1" w:lastRow="0" w:firstColumn="1" w:lastColumn="1" w:noHBand="0" w:noVBand="1"/>
      </w:tblPr>
      <w:tblGrid>
        <w:gridCol w:w="1933"/>
        <w:gridCol w:w="137"/>
        <w:gridCol w:w="2305"/>
        <w:gridCol w:w="1461"/>
        <w:gridCol w:w="243"/>
        <w:gridCol w:w="556"/>
        <w:gridCol w:w="243"/>
        <w:gridCol w:w="2693"/>
      </w:tblGrid>
      <w:tr w:rsidR="00386A28" w:rsidTr="00E71626">
        <w:tc>
          <w:tcPr>
            <w:tcW w:w="9571" w:type="dxa"/>
            <w:gridSpan w:val="8"/>
          </w:tcPr>
          <w:p w:rsidR="00386A28" w:rsidRPr="00386A28" w:rsidRDefault="00386A28" w:rsidP="0038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>Шаблон заявки на ВКМП</w:t>
            </w:r>
            <w:r w:rsidR="002907CF">
              <w:rPr>
                <w:rFonts w:ascii="Times New Roman" w:hAnsi="Times New Roman" w:cs="Times New Roman"/>
                <w:sz w:val="32"/>
                <w:szCs w:val="32"/>
              </w:rPr>
              <w:t xml:space="preserve"> среди физлиц</w:t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07C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>в АИС «Молодежь России»</w:t>
            </w:r>
          </w:p>
        </w:tc>
      </w:tr>
      <w:tr w:rsidR="00386A28" w:rsidTr="00E71626">
        <w:tc>
          <w:tcPr>
            <w:tcW w:w="9571" w:type="dxa"/>
            <w:gridSpan w:val="8"/>
          </w:tcPr>
          <w:p w:rsidR="00386A28" w:rsidRPr="000E63E1" w:rsidRDefault="00386A28" w:rsidP="00386A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Общее</w:t>
            </w:r>
          </w:p>
        </w:tc>
      </w:tr>
      <w:tr w:rsidR="00651634" w:rsidTr="00C62589">
        <w:tc>
          <w:tcPr>
            <w:tcW w:w="4820" w:type="dxa"/>
            <w:gridSpan w:val="3"/>
            <w:shd w:val="clear" w:color="auto" w:fill="AEAAAA" w:themeFill="background2" w:themeFillShade="BF"/>
          </w:tcPr>
          <w:p w:rsidR="00651634" w:rsidRPr="00651634" w:rsidRDefault="00651634" w:rsidP="000E63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поля</w:t>
            </w:r>
          </w:p>
        </w:tc>
        <w:tc>
          <w:tcPr>
            <w:tcW w:w="4751" w:type="dxa"/>
            <w:gridSpan w:val="5"/>
            <w:shd w:val="clear" w:color="auto" w:fill="AEAAAA" w:themeFill="background2" w:themeFillShade="BF"/>
          </w:tcPr>
          <w:p w:rsidR="00651634" w:rsidRPr="00651634" w:rsidRDefault="00651634" w:rsidP="006516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51" w:type="dxa"/>
            <w:gridSpan w:val="5"/>
          </w:tcPr>
          <w:p w:rsidR="00386A28" w:rsidRDefault="00E1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A1">
              <w:rPr>
                <w:rFonts w:ascii="Times New Roman" w:hAnsi="Times New Roman" w:cs="Times New Roman"/>
                <w:sz w:val="24"/>
                <w:szCs w:val="24"/>
              </w:rPr>
              <w:t>Конкурс красоты, творчества, интеллекта и спорта «Мистер и Мисс #РСО92 – 2021»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2907CF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проекта</w:t>
            </w:r>
          </w:p>
        </w:tc>
        <w:tc>
          <w:tcPr>
            <w:tcW w:w="4751" w:type="dxa"/>
            <w:gridSpan w:val="5"/>
          </w:tcPr>
          <w:p w:rsidR="00386A28" w:rsidRPr="00035B8C" w:rsidRDefault="00E165A1" w:rsidP="0029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A1">
              <w:rPr>
                <w:rFonts w:ascii="Times New Roman" w:hAnsi="Times New Roman" w:cs="Times New Roman"/>
                <w:sz w:val="24"/>
                <w:szCs w:val="24"/>
              </w:rPr>
              <w:t>город федерального значения Севастополь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5120FC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Загрузить л</w:t>
            </w:r>
            <w:r w:rsidR="00386A28">
              <w:rPr>
                <w:rFonts w:ascii="Times New Roman" w:hAnsi="Times New Roman" w:cs="Times New Roman"/>
                <w:sz w:val="24"/>
                <w:szCs w:val="24"/>
              </w:rPr>
              <w:t>оготип мероприятия</w:t>
            </w:r>
          </w:p>
        </w:tc>
        <w:tc>
          <w:tcPr>
            <w:tcW w:w="4751" w:type="dxa"/>
            <w:gridSpan w:val="5"/>
          </w:tcPr>
          <w:p w:rsidR="00386A28" w:rsidRDefault="000E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A28" w:rsidTr="00E71626">
        <w:tc>
          <w:tcPr>
            <w:tcW w:w="9571" w:type="dxa"/>
            <w:gridSpan w:val="8"/>
          </w:tcPr>
          <w:p w:rsidR="00386A28" w:rsidRDefault="00386A28" w:rsidP="0038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проекта (Всероссийское, межрегиональное, региональное, местное)</w:t>
            </w:r>
          </w:p>
        </w:tc>
        <w:tc>
          <w:tcPr>
            <w:tcW w:w="4751" w:type="dxa"/>
            <w:gridSpan w:val="5"/>
          </w:tcPr>
          <w:p w:rsidR="00386A28" w:rsidRDefault="00E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  <w:p w:rsidR="00E43F71" w:rsidRPr="00E165A1" w:rsidRDefault="00E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4751" w:type="dxa"/>
            <w:gridSpan w:val="5"/>
          </w:tcPr>
          <w:p w:rsidR="00386A28" w:rsidRPr="00FD3337" w:rsidRDefault="00FD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2021 года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751" w:type="dxa"/>
            <w:gridSpan w:val="5"/>
          </w:tcPr>
          <w:p w:rsidR="00386A28" w:rsidRPr="00FD3337" w:rsidRDefault="00FD3337" w:rsidP="00FD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2021 года</w:t>
            </w:r>
          </w:p>
        </w:tc>
      </w:tr>
      <w:tr w:rsidR="00386A28" w:rsidTr="00E71626">
        <w:tc>
          <w:tcPr>
            <w:tcW w:w="9571" w:type="dxa"/>
            <w:gridSpan w:val="8"/>
          </w:tcPr>
          <w:p w:rsidR="00386A28" w:rsidRDefault="00386A28" w:rsidP="0038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руководителя</w:t>
            </w:r>
          </w:p>
        </w:tc>
        <w:tc>
          <w:tcPr>
            <w:tcW w:w="4751" w:type="dxa"/>
            <w:gridSpan w:val="5"/>
          </w:tcPr>
          <w:p w:rsidR="00386A28" w:rsidRDefault="00FD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337">
              <w:rPr>
                <w:rFonts w:ascii="Times New Roman" w:hAnsi="Times New Roman" w:cs="Times New Roman"/>
                <w:b/>
                <w:sz w:val="24"/>
                <w:szCs w:val="24"/>
              </w:rPr>
              <w:t>Баркова</w:t>
            </w:r>
            <w:proofErr w:type="spellEnd"/>
            <w:r w:rsidRPr="00FD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Алексеевна.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D3337">
              <w:rPr>
                <w:rFonts w:ascii="Times New Roman" w:hAnsi="Times New Roman" w:cs="Times New Roman"/>
                <w:sz w:val="24"/>
                <w:szCs w:val="24"/>
              </w:rPr>
              <w:t>омощь в проведении таких мероприятий как: День Российских студенческих отрядов в Севастополе – 2020 год, Школа сервиса ЮФО – 2020 год, 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Победы – 2020 год (300 чел.)</w:t>
            </w:r>
            <w:r w:rsidRPr="00FD3337">
              <w:rPr>
                <w:rFonts w:ascii="Times New Roman" w:hAnsi="Times New Roman" w:cs="Times New Roman"/>
                <w:sz w:val="24"/>
                <w:szCs w:val="24"/>
              </w:rPr>
              <w:t>, Закрытие Третьего трудового семестра – 2020 год, Пятилетие Севастопольского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отделения - 2020 год, Молодёжный десант </w:t>
            </w:r>
            <w:r w:rsidRPr="00FD33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70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 w:rsidR="000E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A28" w:rsidTr="00C62589">
        <w:tc>
          <w:tcPr>
            <w:tcW w:w="4820" w:type="dxa"/>
            <w:gridSpan w:val="3"/>
          </w:tcPr>
          <w:p w:rsidR="00386A28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руководителя проекта</w:t>
            </w:r>
          </w:p>
        </w:tc>
        <w:tc>
          <w:tcPr>
            <w:tcW w:w="4751" w:type="dxa"/>
            <w:gridSpan w:val="5"/>
          </w:tcPr>
          <w:p w:rsidR="00386A28" w:rsidRDefault="00B2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Железногорск, ул. 60 лет ВЛКСМ, д.72, кв. 85.</w:t>
            </w:r>
          </w:p>
        </w:tc>
      </w:tr>
      <w:tr w:rsidR="00386A28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386A28" w:rsidRDefault="000E63E1" w:rsidP="00C5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</w:t>
            </w:r>
            <w:r w:rsidR="0051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651634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51634" w:rsidRPr="00950A83" w:rsidRDefault="00651634" w:rsidP="00950A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0E63E1" w:rsidTr="00E71626">
        <w:trPr>
          <w:trHeight w:val="369"/>
        </w:trPr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0E63E1" w:rsidRPr="000E63E1" w:rsidRDefault="000E63E1" w:rsidP="000E63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63E1" w:rsidTr="00E71626">
        <w:tc>
          <w:tcPr>
            <w:tcW w:w="9571" w:type="dxa"/>
            <w:gridSpan w:val="8"/>
          </w:tcPr>
          <w:p w:rsidR="000E63E1" w:rsidRPr="000E63E1" w:rsidRDefault="000E63E1" w:rsidP="000E63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Команда</w:t>
            </w:r>
          </w:p>
        </w:tc>
      </w:tr>
      <w:tr w:rsidR="000E63E1" w:rsidTr="00E71626">
        <w:tc>
          <w:tcPr>
            <w:tcW w:w="9571" w:type="dxa"/>
            <w:gridSpan w:val="8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0E63E1" w:rsidTr="00C62589">
        <w:tc>
          <w:tcPr>
            <w:tcW w:w="4820" w:type="dxa"/>
            <w:gridSpan w:val="3"/>
          </w:tcPr>
          <w:p w:rsidR="000E63E1" w:rsidRDefault="000E63E1" w:rsidP="00C5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  <w:r w:rsidR="0095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gridSpan w:val="5"/>
          </w:tcPr>
          <w:p w:rsidR="000E63E1" w:rsidRDefault="00883B7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Розалинда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</w:tr>
      <w:tr w:rsidR="000E63E1" w:rsidTr="00C62589">
        <w:tc>
          <w:tcPr>
            <w:tcW w:w="4820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751" w:type="dxa"/>
            <w:gridSpan w:val="5"/>
          </w:tcPr>
          <w:p w:rsidR="000E63E1" w:rsidRDefault="009024A3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A3">
              <w:rPr>
                <w:rFonts w:ascii="Times New Roman" w:hAnsi="Times New Roman" w:cs="Times New Roman"/>
                <w:sz w:val="24"/>
                <w:szCs w:val="24"/>
              </w:rPr>
              <w:t>Работа с волонтерами, поиск тренеров для проведения мастер-классов, работа с жюри.</w:t>
            </w:r>
          </w:p>
        </w:tc>
      </w:tr>
      <w:tr w:rsidR="000E63E1" w:rsidTr="00C62589">
        <w:tc>
          <w:tcPr>
            <w:tcW w:w="4820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резюме</w:t>
            </w:r>
            <w:r w:rsidR="0095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A83" w:rsidRPr="00950A83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751" w:type="dxa"/>
            <w:gridSpan w:val="5"/>
          </w:tcPr>
          <w:p w:rsidR="000E63E1" w:rsidRDefault="00BE1B1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870193"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0E63E1" w:rsidTr="00C62589">
        <w:tc>
          <w:tcPr>
            <w:tcW w:w="4820" w:type="dxa"/>
            <w:gridSpan w:val="3"/>
          </w:tcPr>
          <w:p w:rsidR="000E63E1" w:rsidRDefault="00035B8C" w:rsidP="000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</w:t>
            </w:r>
            <w:r w:rsidR="000E63E1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подтверждающие возможность участника выполнять роль в команде</w:t>
            </w:r>
          </w:p>
        </w:tc>
        <w:tc>
          <w:tcPr>
            <w:tcW w:w="4751" w:type="dxa"/>
            <w:gridSpan w:val="5"/>
          </w:tcPr>
          <w:p w:rsidR="000E63E1" w:rsidRDefault="009024A3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A3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таких мероприятий как: Окружной слёт студенческих отрядов Южного федерального округа</w:t>
            </w:r>
            <w:r w:rsidR="00E7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626" w:rsidRPr="009024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24A3">
              <w:rPr>
                <w:rFonts w:ascii="Times New Roman" w:hAnsi="Times New Roman" w:cs="Times New Roman"/>
                <w:sz w:val="24"/>
                <w:szCs w:val="24"/>
              </w:rPr>
              <w:t>2018 (500 чел.), Окружная спартакиада студенческих отряд</w:t>
            </w:r>
            <w:r w:rsidR="00E71626">
              <w:rPr>
                <w:rFonts w:ascii="Times New Roman" w:hAnsi="Times New Roman" w:cs="Times New Roman"/>
                <w:sz w:val="24"/>
                <w:szCs w:val="24"/>
              </w:rPr>
              <w:t xml:space="preserve">ов Южного федерального округа </w:t>
            </w:r>
            <w:proofErr w:type="gramStart"/>
            <w:r w:rsidR="00E71626" w:rsidRPr="009024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proofErr w:type="gramEnd"/>
            <w:r w:rsidRPr="009024A3">
              <w:rPr>
                <w:rFonts w:ascii="Times New Roman" w:hAnsi="Times New Roman" w:cs="Times New Roman"/>
                <w:sz w:val="24"/>
                <w:szCs w:val="24"/>
              </w:rPr>
              <w:t xml:space="preserve"> год (200 чел.), Творческий фестиваль студенческих отря</w:t>
            </w:r>
            <w:r w:rsidR="00E71626">
              <w:rPr>
                <w:rFonts w:ascii="Times New Roman" w:hAnsi="Times New Roman" w:cs="Times New Roman"/>
                <w:sz w:val="24"/>
                <w:szCs w:val="24"/>
              </w:rPr>
              <w:t xml:space="preserve">дов Южного федерального округа </w:t>
            </w:r>
            <w:r w:rsidR="00E71626" w:rsidRPr="009024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24A3">
              <w:rPr>
                <w:rFonts w:ascii="Times New Roman" w:hAnsi="Times New Roman" w:cs="Times New Roman"/>
                <w:sz w:val="24"/>
                <w:szCs w:val="24"/>
              </w:rPr>
              <w:t xml:space="preserve"> 2018 год (200 чел.), Выездной </w:t>
            </w:r>
            <w:proofErr w:type="spellStart"/>
            <w:r w:rsidRPr="009024A3">
              <w:rPr>
                <w:rFonts w:ascii="Times New Roman" w:hAnsi="Times New Roman" w:cs="Times New Roman"/>
                <w:sz w:val="24"/>
                <w:szCs w:val="24"/>
              </w:rPr>
              <w:t>инструктив</w:t>
            </w:r>
            <w:proofErr w:type="spellEnd"/>
            <w:r w:rsidRPr="009024A3">
              <w:rPr>
                <w:rFonts w:ascii="Times New Roman" w:hAnsi="Times New Roman" w:cs="Times New Roman"/>
                <w:sz w:val="24"/>
                <w:szCs w:val="24"/>
              </w:rPr>
              <w:t xml:space="preserve"> вожатского мастерства – 2019 (300 чел.). Организация проекта в сфере популяризации рабочих профессий "Любой Труд всегда Крут" выигранного на региональном конкурсе молодежных проектов (100 чел.).</w:t>
            </w:r>
          </w:p>
        </w:tc>
      </w:tr>
      <w:tr w:rsidR="00E71626" w:rsidTr="00C62589">
        <w:tc>
          <w:tcPr>
            <w:tcW w:w="4820" w:type="dxa"/>
            <w:gridSpan w:val="3"/>
          </w:tcPr>
          <w:p w:rsidR="00E71626" w:rsidRDefault="00C62589" w:rsidP="000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51" w:type="dxa"/>
            <w:gridSpan w:val="5"/>
          </w:tcPr>
          <w:p w:rsidR="00E71626" w:rsidRPr="009024A3" w:rsidRDefault="00C62589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</w:p>
        </w:tc>
        <w:tc>
          <w:tcPr>
            <w:tcW w:w="4751" w:type="dxa"/>
            <w:gridSpan w:val="5"/>
          </w:tcPr>
          <w:p w:rsidR="00C62589" w:rsidRP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Картамышев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Петр Григорьевич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проекте</w:t>
            </w:r>
          </w:p>
        </w:tc>
        <w:tc>
          <w:tcPr>
            <w:tcW w:w="4751" w:type="dxa"/>
            <w:gridSpan w:val="5"/>
          </w:tcPr>
          <w:p w:rsidR="00C62589" w:rsidRP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всех конкурсных испытаний.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резюме </w:t>
            </w:r>
            <w:r w:rsidRPr="00950A83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751" w:type="dxa"/>
            <w:gridSpan w:val="5"/>
          </w:tcPr>
          <w:p w:rsidR="00C62589" w:rsidRPr="00C62589" w:rsidRDefault="00C62589" w:rsidP="00C62589">
            <w:pPr>
              <w:pStyle w:val="a4"/>
              <w:rPr>
                <w:color w:val="000000"/>
              </w:rPr>
            </w:pPr>
            <w:r w:rsidRPr="00C62589">
              <w:rPr>
                <w:color w:val="000000"/>
              </w:rPr>
              <w:t>Организация и проведение мероприятий различного уровня: Всероссийский семинар-совещание п</w:t>
            </w:r>
            <w:r>
              <w:rPr>
                <w:color w:val="000000"/>
              </w:rPr>
              <w:t xml:space="preserve">о вопросам развития студенческих </w:t>
            </w:r>
            <w:r w:rsidRPr="00C62589">
              <w:rPr>
                <w:color w:val="000000"/>
              </w:rPr>
              <w:t xml:space="preserve">отрядов - 2016 год (50 чел.), Межрегиональный форум финансовой грамотности - 2016 год (300 чел.), Окружная школа командиров и комиссаров Крымского федерального округа - 2016 год (200 чел.), Выездная школа вожатых для студенческих отрядов Крымского федерального округа - 2016 год (300 чел.), Школа подготовки руководителей вузовских штабов студенческих отрядов города Севастополя - 2017 год (30 чел.), Севастопольская школа вожатых – 2017,2018, 2019 года (300 чел.), Окружной слет студенческих отрядов Южного федерального округа, Окружная спартакиада студенческих отрядов Южного федерального округа, Творческий фестиваль студенческих отрядов Южного федерального округа, Выездной </w:t>
            </w:r>
            <w:proofErr w:type="spellStart"/>
            <w:r w:rsidRPr="00C62589">
              <w:rPr>
                <w:color w:val="000000"/>
              </w:rPr>
              <w:t>инструктив</w:t>
            </w:r>
            <w:proofErr w:type="spellEnd"/>
            <w:r w:rsidRPr="00C62589">
              <w:rPr>
                <w:color w:val="000000"/>
              </w:rPr>
              <w:t xml:space="preserve"> вожатского мастерства, Школа фотографов и видеографов "</w:t>
            </w:r>
            <w:proofErr w:type="spellStart"/>
            <w:r w:rsidRPr="00C62589">
              <w:rPr>
                <w:color w:val="000000"/>
              </w:rPr>
              <w:t>ProFI</w:t>
            </w:r>
            <w:proofErr w:type="spellEnd"/>
            <w:r w:rsidRPr="00C62589">
              <w:rPr>
                <w:color w:val="000000"/>
              </w:rPr>
              <w:t>", Ежегодная студенческая ярмарка.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Pr="00035B8C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</w:p>
        </w:tc>
        <w:tc>
          <w:tcPr>
            <w:tcW w:w="4751" w:type="dxa"/>
            <w:gridSpan w:val="5"/>
          </w:tcPr>
          <w:p w:rsidR="00C62589" w:rsidRPr="009024A3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751" w:type="dxa"/>
            <w:gridSpan w:val="5"/>
          </w:tcPr>
          <w:p w:rsidR="00C62589" w:rsidRPr="009024A3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работа с участниками конкурса, сопровождение их на протяжении всех конкурсных испытаний.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резюме </w:t>
            </w:r>
            <w:r w:rsidRPr="00950A83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751" w:type="dxa"/>
            <w:gridSpan w:val="5"/>
          </w:tcPr>
          <w:p w:rsidR="00C62589" w:rsidRPr="009024A3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опыт в ведении социальных сетей: освещение Творческого фестиваля студенческих отрядов Южного федерального округа - 2018 год; освещение региональных мероприятий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СевРО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МООО «РСО» с конца 2017 года; экс-руководитель пресс-центра волонтерского корпуса «Фрегат» 2019; экс-заместитель руководителя пресс-службы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СевРО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МООО «РСО» </w:t>
            </w:r>
            <w:proofErr w:type="gram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2019;СММщик</w:t>
            </w:r>
            <w:proofErr w:type="gram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редактор студенческого объединения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«МедиаФокус»2017-2018;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СММщик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медиастудии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«Ракурс» 2020. Имеет достижения в разных областях - лауреат регионального этапа Всероссийской премии «студент года» в номинации «Творческая личность года» 2019. Была куратором «Слёта ЮФО» 2018 (500 чел.); «Школа сервиса и гостеприимства ЮФО» 2020 (300 чел.). Волонтер творческого фестиваля «Таврида-Арт» 2019 (700 чел.); ZB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2019 (500 чел.).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Pr="00035B8C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Шкурко Диана Антоновна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проекте</w:t>
            </w:r>
          </w:p>
        </w:tc>
        <w:tc>
          <w:tcPr>
            <w:tcW w:w="4751" w:type="dxa"/>
            <w:gridSpan w:val="5"/>
          </w:tcPr>
          <w:p w:rsidR="00C62589" w:rsidRP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мероприятия в региональных, СМИ и социальных сетях.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резюме </w:t>
            </w:r>
            <w:r w:rsidRPr="00950A83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Pr="00E71626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751" w:type="dxa"/>
            <w:gridSpan w:val="5"/>
          </w:tcPr>
          <w:p w:rsidR="00C62589" w:rsidRP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Опыт в организации освещения мероприятий различного уровня с сентября 2016 года: Региональная программа Всемирного фестиваля молодежи и студентов в Севастополе - 2017 год (5000 чел.), Выездная школа вожатых - 2018, 2019 года (300 чел.), Празднование Дня Российских студенческих отрядов в Севастополе - 2017, 2018, 2019 год (600 чел.), Слет студенческих отрядов Южного федерального округа - 2018 год (500 чел.), Спартакиада студенческих отрядов Южного федерального округа - 2018 год (2000 чел.), Творческий фестиваль студенческих отрядов Южного федерального округа - 2018 год (200 чел.), Школа фотографов и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видеооператоров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отрядов Севастополя PROFI 2018 год и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(50 чел.).</w:t>
            </w:r>
          </w:p>
        </w:tc>
      </w:tr>
      <w:tr w:rsidR="00C62589" w:rsidTr="00C62589">
        <w:trPr>
          <w:trHeight w:val="267"/>
        </w:trPr>
        <w:tc>
          <w:tcPr>
            <w:tcW w:w="4820" w:type="dxa"/>
            <w:gridSpan w:val="3"/>
          </w:tcPr>
          <w:p w:rsidR="00C62589" w:rsidRPr="00035B8C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ормирование волонтерского центра (прием заявок, отбор, обучение и контроль качества работы волонтеров в течение реализации проекта), организация и проведение творческой и развлекательной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резюме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омощь в организации и проведении таких мероприятий как: Кадровая школа РСМ (100 чел.), «Школа сервиса и гостеприимства ЮФО» 2020 (300 чел.), Десант Победы (100 чел.), концерт и Неделя Добрых дел в преддверии дня Российских студенческих отрядов (600 чел.), региональный Слёт первичных организаций РДШ г. Севастополя «#РДШ92» (350 чел.), Ежегодная студенческая ярмарка 2019 (600 чел.), региональная школа тренеров «СКИЛЛ» (70 чел.), Межрегиональный форум «Родная Гавань» (500 чел.), «Школа сервиса и гостеприимства ЮФО» 2020 (300 чел.), школа ССУ (150 чел.), Детский Десант (40 чел.).</w:t>
            </w:r>
          </w:p>
        </w:tc>
      </w:tr>
      <w:tr w:rsidR="00C62589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62589" w:rsidRPr="00035B8C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C62589" w:rsidRDefault="00C62589" w:rsidP="00C625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(при добавлении наставника)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2589" w:rsidTr="00E71626">
        <w:trPr>
          <w:trHeight w:val="633"/>
        </w:trPr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проекте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красоты, творчества, интеллекта и спорта "Мисс и Мистер #РСО92 – 2021" в городе Севастополь будет проводиться </w:t>
            </w:r>
            <w:r w:rsidRPr="00E7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впервые. В этом году впервые был запущен онлайн формат данного конкурса, что сподвигло создать очный формат. В ходе проведения конкурса оценивается добровольческая деятельность участников (социальная активность), спортивные достижения, интеллектуальные и творческие способности. В рамках данного проекта участники посетят ряд мастер-классов перед началом конкурсных испытаний. Конкурс состоит из двух этапов: 1. Заочный – предполагает смотр портфолио и видеоролика-визитки. 2. Очный – проведение ряда испытаний для выявления победителей творческого конкурса, мастер-классы.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проблемы, решению/снижению которой посвящен проект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Современный мир с каждым днем диктует новые условия для развития нынешней молодежи. На данный момент востребованными специалистами являются творческие, инициативные и креативные личности, занимающиеся собственным развитием. Существует проблема развития творческого потенциала среди рабочей молодежи из-за жесткого ритма учебы, характерного для современности. Отсутствие возможностей развития и прокачки своих творческих и лидерских навыков не дает возможность молодёжи соответствовать требованиям работодателей, общества и государства. Выявление данной проблемы обусловило необходимость реализации данного проекта. Проведение конкурса позволит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выстроить рабочую систему взаимодействия и обмена опытом среди студенческих отрядов Севастополя. Решится вопрос реализации творческого потенциала молодежи и повышения профессионального уровня подготовленности участников.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Студенческая работающая молодежь в возрасте от 16 до 30 лет, члены Молодежной общероссийской общественной организации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Студенческие Отряды».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26">
              <w:rPr>
                <w:rFonts w:ascii="Times New Roman" w:hAnsi="Times New Roman" w:cs="Times New Roman"/>
                <w:sz w:val="24"/>
                <w:szCs w:val="24"/>
              </w:rPr>
              <w:t>Пропаганда движения творческой, уже работающей молодёжи Севастополя посредством выявления и поощрения талантливых, творческих и всесторонне развитых личностей, гармонично сочетающих в себе интеллектуальные данные с красотой и обаянием.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успешной реализации проекта </w:t>
            </w:r>
            <w:r w:rsidRPr="000E63E1">
              <w:rPr>
                <w:rFonts w:ascii="Times New Roman" w:hAnsi="Times New Roman" w:cs="Times New Roman"/>
                <w:color w:val="AEAAAA" w:themeColor="background2" w:themeShade="BF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командой организаторов данного проекта был успешно реализован </w:t>
            </w:r>
            <w:proofErr w:type="spellStart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C62589">
              <w:rPr>
                <w:rFonts w:ascii="Times New Roman" w:hAnsi="Times New Roman" w:cs="Times New Roman"/>
                <w:sz w:val="24"/>
                <w:szCs w:val="24"/>
              </w:rPr>
              <w:t xml:space="preserve"> проект: «Слёт студенческих отрядов Южного федерального округа», в рамках которого </w:t>
            </w:r>
            <w:r w:rsidRPr="00C6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прошёл Творческий фестиваль студенческих отрядов ЮФО. В фестивале приняли участие более 200 человек со всего округа. Реализацией конкурса будет заниматься опытная сплоченная команда организаторов. На их счету проведение мероприятий окружных и региональных уровней, таких как: Школа сервиса и гостеприимства Южного федерального округа, ежегодное празднование Дня Российский студенческих отрядов в Севастополе с 2016 года, ежегодная школа подготовки командного состава студенческих отрядов Севастополя с 2016 года, Ежегодная благотворительная студенческая ярмарка с 2015 года и десятки других мероприятий. 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реализации данных проектов можно с легкостью найти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89">
              <w:rPr>
                <w:rFonts w:ascii="Times New Roman" w:hAnsi="Times New Roman" w:cs="Times New Roman"/>
                <w:sz w:val="24"/>
                <w:szCs w:val="24"/>
              </w:rPr>
              <w:t>Интернете и социальных сетях.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 развития и потенциал проекта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проекта (выборное поле с точностью до адреса; можно добавить несколько пунктов)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Добавить всплывающую подсказку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rPr>
          <w:trHeight w:val="41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Медиа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C62589" w:rsidRPr="000E63E1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Публикация: победа во Всероссийском конкурсе молодежных проектов (в течение 5 дней после выхода приказа)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предлагается размещение информации</w:t>
            </w:r>
          </w:p>
        </w:tc>
        <w:tc>
          <w:tcPr>
            <w:tcW w:w="4751" w:type="dxa"/>
            <w:gridSpan w:val="5"/>
          </w:tcPr>
          <w:p w:rsidR="00C62589" w:rsidRDefault="00871602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https://vk.com/sev_rso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https://vk.com/sevmolodez https://vk.com/farvaterdobra https://vk.com/sev_clubs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https://vk.com/oshk_rso https://vk.com/school_servrso https://www.instagram.com/sev_rso/ https://www.instagram.com/molodezh92/ https://www.instagram.com/farvater_dobra/: https://sev.gov.ru/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https://sevdobro.ru/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https://stv92.ru/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https://vesti92.ru/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>http://sev-clubs.ru/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602" w:rsidRDefault="00871602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Публикация: анонс ключевого мероприятия проекта. В публикации необходимо указать дату, место (для оффлайн мероприятий) и время мероприятия.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предлагается размещение информации</w:t>
            </w:r>
          </w:p>
        </w:tc>
        <w:tc>
          <w:tcPr>
            <w:tcW w:w="4751" w:type="dxa"/>
            <w:gridSpan w:val="5"/>
          </w:tcPr>
          <w:p w:rsidR="00871602" w:rsidRDefault="00871602" w:rsidP="0087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https://vk.com/sev_rso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https://vk.com/sevmolodez https://vk.com/farvaterdobra </w:t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https://vk.com/sev_clubs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https://vk.com/oshk_rso https://vk.com/school_servrso https://www.instagram.com/sev_rso/ https://www.instagram.com/molodezh92/ https://www.instagram.com/farvater_dobra/: https://sev.gov.ru/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https://sevdobro.ru/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https://stv92.ru/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https://vesti92.ru/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>http://sev-clubs.ru/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Публикация: о ходе реализации проекта. В публикации рекомендуется размещение информации и промежуточных результатах проекта.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предлагается размещение информации</w:t>
            </w:r>
          </w:p>
        </w:tc>
        <w:tc>
          <w:tcPr>
            <w:tcW w:w="4751" w:type="dxa"/>
            <w:gridSpan w:val="5"/>
          </w:tcPr>
          <w:p w:rsidR="00871602" w:rsidRDefault="00871602" w:rsidP="0087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https://vk.com/sev_rso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https://vk.com/sevmolodez https://vk.com/farvaterdobra https://vk.com/sev_clubs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https://vk.com/oshk_rso https://vk.com/school_servrso https://www.instagram.com/sev_rso/ https://www.instagram.com/molodezh92/ https://www.instagram.com/farvater_dobra/: https://sev.gov.ru/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https://sevdobro.ru/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https://stv92.ru/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https://vesti92.ru/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>http://sev-clubs.ru/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Публикация: об итогах реализации проекта, с указание достигнутых целей, показателей (не позднее чем после 10 дней сдачи отчетности)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предлагается размещение информации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871602" w:rsidRDefault="00871602" w:rsidP="0087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https://vk.com/sev_rso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https://vk.com/sevmolodez https://vk.com/farvaterdobra https://vk.com/sev_clubs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https://vk.com/oshk_rso https://vk.com/school_servrso https://www.instagram.com/sev_rso/ https://www.instagram.com/molodezh92/ https://www.instagram.com/farvater_dobra/: https://sev.gov.ru/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https://sevdobro.ru/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https://stv92.ru/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 xml:space="preserve">https://vesti92.ru/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1602">
              <w:rPr>
                <w:rFonts w:ascii="Times New Roman" w:hAnsi="Times New Roman" w:cs="Times New Roman"/>
                <w:sz w:val="24"/>
                <w:szCs w:val="24"/>
              </w:rPr>
              <w:t>http://sev-clubs.ru/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Результаты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проекта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87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Крайняя дата проведения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вовлеченных в реализацию проекта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Плановое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(автоматически считается из вкладки Календарный план)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мероприятиях проекта в средствах массовой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а также в информационно телекоммуникационной сети «Интернет»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Плановое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(автоматически считается из вкладки Календарный план)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публикаций о мероприятиях проекта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информационно телекоммуникационной сети «Интернет»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proofErr w:type="gramStart"/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автоматически считается из вкладки К</w:t>
            </w:r>
            <w:bookmarkStart w:id="0" w:name="_GoBack"/>
            <w:bookmarkEnd w:id="0"/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алендарный план)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C62589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Календарный план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Поставленная задача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 задачу</w:t>
            </w:r>
          </w:p>
        </w:tc>
      </w:tr>
      <w:tr w:rsidR="00C62589" w:rsidTr="00E71626">
        <w:trPr>
          <w:trHeight w:val="375"/>
        </w:trPr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№__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Крайняя дата выполнения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участников)</w:t>
            </w:r>
          </w:p>
        </w:tc>
        <w:tc>
          <w:tcPr>
            <w:tcW w:w="4751" w:type="dxa"/>
            <w:gridSpan w:val="5"/>
          </w:tcPr>
          <w:p w:rsidR="00C62589" w:rsidRPr="0005303B" w:rsidRDefault="00C62589" w:rsidP="00C62589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 (или 0)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публикаций о мероприятии в СМИ и интернете)</w:t>
            </w:r>
          </w:p>
        </w:tc>
        <w:tc>
          <w:tcPr>
            <w:tcW w:w="4751" w:type="dxa"/>
            <w:gridSpan w:val="5"/>
          </w:tcPr>
          <w:p w:rsidR="00C62589" w:rsidRPr="0005303B" w:rsidRDefault="00C62589" w:rsidP="00C62589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 (или 0)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просмотров публикаций о мероприятии в СМИ и интернете)</w:t>
            </w:r>
          </w:p>
        </w:tc>
        <w:tc>
          <w:tcPr>
            <w:tcW w:w="4751" w:type="dxa"/>
            <w:gridSpan w:val="5"/>
          </w:tcPr>
          <w:p w:rsidR="00C62589" w:rsidRPr="0005303B" w:rsidRDefault="00C62589" w:rsidP="00C62589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 (или 0)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751" w:type="dxa"/>
            <w:gridSpan w:val="5"/>
          </w:tcPr>
          <w:p w:rsidR="00C62589" w:rsidRPr="0005303B" w:rsidRDefault="00C62589" w:rsidP="00C62589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color w:val="AEAAAA" w:themeColor="background2" w:themeShade="BF"/>
              </w:rPr>
              <w:t>Добавить мероприятие в задачу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Pr="00144C81" w:rsidRDefault="00C62589" w:rsidP="00C6258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RPr="00B41B6C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751" w:type="dxa"/>
            <w:gridSpan w:val="5"/>
          </w:tcPr>
          <w:p w:rsidR="00C62589" w:rsidRPr="00B41B6C" w:rsidRDefault="00C62589" w:rsidP="00C6258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</w:rPr>
            </w:pPr>
            <w:r w:rsidRPr="00B41B6C">
              <w:rPr>
                <w:rFonts w:ascii="Times New Roman" w:hAnsi="Times New Roman" w:cs="Times New Roman"/>
                <w:color w:val="AEAAAA" w:themeColor="background2" w:themeShade="BF"/>
              </w:rPr>
              <w:t>Загрузите файл для подтверждения суммы расходов</w:t>
            </w:r>
            <w:r>
              <w:rPr>
                <w:rFonts w:ascii="Times New Roman" w:hAnsi="Times New Roman" w:cs="Times New Roman"/>
                <w:color w:val="AEAAAA" w:themeColor="background2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AEAAAA" w:themeColor="background2" w:themeShade="BF"/>
              </w:rPr>
              <w:br/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C">
              <w:rPr>
                <w:rFonts w:ascii="Times New Roman" w:hAnsi="Times New Roman" w:cs="Times New Roman"/>
                <w:sz w:val="24"/>
                <w:szCs w:val="24"/>
              </w:rPr>
              <w:t>Тип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(выборное поле)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C"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C62589" w:rsidTr="00C62589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751" w:type="dxa"/>
            <w:gridSpan w:val="5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Загрузите документ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,</w:t>
            </w:r>
            <w:r w:rsidRPr="00B41B6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подтверждающий договоренность о сотрудничестве (Соглашения, </w:t>
            </w:r>
            <w:r w:rsidRPr="00B41B6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lastRenderedPageBreak/>
              <w:t>письма и т.п.)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lastRenderedPageBreak/>
              <w:t>На данном этапе можно сохранить проект</w:t>
            </w: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4624"/>
              <w:gridCol w:w="4727"/>
            </w:tblGrid>
            <w:tr w:rsidR="00C62589" w:rsidTr="00870193">
              <w:tc>
                <w:tcPr>
                  <w:tcW w:w="9351" w:type="dxa"/>
                  <w:gridSpan w:val="2"/>
                </w:tcPr>
                <w:p w:rsidR="00C62589" w:rsidRDefault="00C62589" w:rsidP="00C62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3E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Вкладка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Доп.файлы</w:t>
                  </w:r>
                </w:p>
              </w:tc>
            </w:tr>
            <w:tr w:rsidR="00C62589" w:rsidTr="00870193">
              <w:tc>
                <w:tcPr>
                  <w:tcW w:w="4624" w:type="dxa"/>
                </w:tcPr>
                <w:p w:rsidR="00C62589" w:rsidRDefault="00C62589" w:rsidP="00C62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файла</w:t>
                  </w:r>
                </w:p>
              </w:tc>
              <w:tc>
                <w:tcPr>
                  <w:tcW w:w="4727" w:type="dxa"/>
                </w:tcPr>
                <w:p w:rsidR="00C62589" w:rsidRDefault="00C62589" w:rsidP="00C62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C47F7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бязательное поле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(при добавлении)</w:t>
                  </w:r>
                </w:p>
              </w:tc>
            </w:tr>
            <w:tr w:rsidR="00C62589" w:rsidTr="00870193">
              <w:tc>
                <w:tcPr>
                  <w:tcW w:w="4624" w:type="dxa"/>
                </w:tcPr>
                <w:p w:rsidR="00C62589" w:rsidRDefault="00C62589" w:rsidP="00C62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Выберете файл </w:t>
                  </w:r>
                  <w:r w:rsidRPr="003709DE">
                    <w:rPr>
                      <w:rFonts w:ascii="Times New Roman" w:hAnsi="Times New Roman" w:cs="Times New Roman"/>
                      <w:color w:val="808080" w:themeColor="background1" w:themeShade="80"/>
                      <w:sz w:val="24"/>
                      <w:szCs w:val="24"/>
                    </w:rPr>
                    <w:t>(поле для загрузки файла)</w:t>
                  </w:r>
                </w:p>
              </w:tc>
              <w:tc>
                <w:tcPr>
                  <w:tcW w:w="4727" w:type="dxa"/>
                </w:tcPr>
                <w:p w:rsidR="00C62589" w:rsidRDefault="00C62589" w:rsidP="00C62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C47F7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бязательное поле</w:t>
                  </w:r>
                </w:p>
              </w:tc>
            </w:tr>
            <w:tr w:rsidR="00C62589" w:rsidTr="00870193">
              <w:tc>
                <w:tcPr>
                  <w:tcW w:w="9351" w:type="dxa"/>
                  <w:gridSpan w:val="2"/>
                </w:tcPr>
                <w:p w:rsidR="00C62589" w:rsidRDefault="00C62589" w:rsidP="00C62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B53">
                    <w:rPr>
                      <w:rFonts w:ascii="Times New Roman" w:hAnsi="Times New Roman" w:cs="Times New Roman"/>
                      <w:color w:val="AEAAAA" w:themeColor="background2" w:themeShade="BF"/>
                      <w:sz w:val="24"/>
                      <w:szCs w:val="24"/>
                    </w:rPr>
                    <w:t>Добавить</w:t>
                  </w:r>
                </w:p>
              </w:tc>
            </w:tr>
            <w:tr w:rsidR="00C62589" w:rsidTr="00870193">
              <w:tc>
                <w:tcPr>
                  <w:tcW w:w="9351" w:type="dxa"/>
                  <w:gridSpan w:val="2"/>
                </w:tcPr>
                <w:p w:rsidR="00C62589" w:rsidRPr="00A33B53" w:rsidRDefault="00C62589" w:rsidP="00C62589">
                  <w:pPr>
                    <w:jc w:val="center"/>
                    <w:rPr>
                      <w:rFonts w:ascii="Times New Roman" w:hAnsi="Times New Roman" w:cs="Times New Roman"/>
                      <w:color w:val="AEAAAA" w:themeColor="background2" w:themeShade="BF"/>
                      <w:sz w:val="24"/>
                      <w:szCs w:val="24"/>
                    </w:rPr>
                  </w:pPr>
                  <w:r w:rsidRPr="00950A83">
                    <w:rPr>
                      <w:rFonts w:ascii="Times New Roman" w:hAnsi="Times New Roman" w:cs="Times New Roman"/>
                      <w:i/>
                      <w:iCs/>
                      <w:color w:val="808080" w:themeColor="background1" w:themeShade="80"/>
                      <w:sz w:val="28"/>
                      <w:szCs w:val="28"/>
                    </w:rPr>
                    <w:t>На данном этапе можно сохранить проект</w:t>
                  </w:r>
                </w:p>
              </w:tc>
            </w:tr>
          </w:tbl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Расходы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Расходы на издательско-полиграфические услуги, в т.ч. изготовление макета, разработка дизайна (</w:t>
            </w:r>
            <w:proofErr w:type="spellStart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Расходы на подарки, сувенирную продукцию (</w:t>
            </w:r>
            <w:proofErr w:type="spellStart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Расходы на проживание и питание (</w:t>
            </w:r>
            <w:proofErr w:type="spellStart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Транспортные расходы (приобретение авиа- и железнодорожных билетов, горюче-смазочных материалов, услуги по перевозке пассажиров) (</w:t>
            </w:r>
            <w:proofErr w:type="spellStart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Расходы на аренду помещения (только услуги)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Расходы на аренду оборудования (только услуги)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Расходы на информационные услуги (размещение информации о проекте в средствах массовой информации) (только услуги)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Расходы на закупку оборудования (только покупка)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Закупка расходных материалов и оплата услуг, необходимых для реализации проекта (</w:t>
            </w:r>
            <w:proofErr w:type="spellStart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Расходы на покупку и/или создание программного обеспечения (</w:t>
            </w:r>
            <w:proofErr w:type="spellStart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Расходы на создание и/или техническую поддержку сайта (только услуги)</w:t>
            </w:r>
          </w:p>
          <w:p w:rsidR="00C62589" w:rsidRPr="0043374B" w:rsidRDefault="00C62589" w:rsidP="00C625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Расходы на телефонную связь, мобильную связь, информационно-телекоммуникационной сети «Интернет», почтовые расходы (только услуги)</w:t>
            </w:r>
          </w:p>
          <w:p w:rsidR="00C62589" w:rsidRPr="00C47F7C" w:rsidRDefault="00C62589" w:rsidP="00C6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 Расходы на канцелярские принадлежности (только покупка)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проживания и питания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Перечень товаров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2" w:rsidRPr="00A33B53" w:rsidTr="00C62589">
        <w:tc>
          <w:tcPr>
            <w:tcW w:w="2368" w:type="dxa"/>
            <w:gridSpan w:val="2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товара</w:t>
            </w:r>
          </w:p>
        </w:tc>
        <w:tc>
          <w:tcPr>
            <w:tcW w:w="2452" w:type="dxa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300" w:type="dxa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37" w:type="dxa"/>
            <w:gridSpan w:val="2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4" w:type="dxa"/>
            <w:gridSpan w:val="2"/>
          </w:tcPr>
          <w:p w:rsidR="00C62589" w:rsidRPr="00A33B53" w:rsidRDefault="00C62589" w:rsidP="00C6258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Сумма (считается автоматические)</w:t>
            </w:r>
          </w:p>
        </w:tc>
      </w:tr>
      <w:tr w:rsidR="00C62589" w:rsidTr="00E71626">
        <w:tc>
          <w:tcPr>
            <w:tcW w:w="9571" w:type="dxa"/>
            <w:gridSpan w:val="8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 строку товара</w:t>
            </w:r>
          </w:p>
        </w:tc>
      </w:tr>
      <w:tr w:rsidR="00C62589" w:rsidTr="00C62589">
        <w:tc>
          <w:tcPr>
            <w:tcW w:w="4820" w:type="dxa"/>
            <w:gridSpan w:val="3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751" w:type="dxa"/>
            <w:gridSpan w:val="5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2" w:rsidTr="00C62589">
        <w:tc>
          <w:tcPr>
            <w:tcW w:w="2152" w:type="dxa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2668" w:type="dxa"/>
            <w:gridSpan w:val="2"/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516" w:type="dxa"/>
            <w:gridSpan w:val="2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37" w:type="dxa"/>
            <w:gridSpan w:val="2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98" w:type="dxa"/>
          </w:tcPr>
          <w:p w:rsidR="00C62589" w:rsidRDefault="00C62589" w:rsidP="00C6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Сумма (считается автоматические)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Добавить строку 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услуги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62589" w:rsidRPr="00A33B53" w:rsidRDefault="00C62589" w:rsidP="00C6258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2589" w:rsidTr="00E71626"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C62589" w:rsidRDefault="00C62589" w:rsidP="00C6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10E" w:rsidRPr="00386A28" w:rsidRDefault="00E9310E">
      <w:pPr>
        <w:rPr>
          <w:rFonts w:ascii="Times New Roman" w:hAnsi="Times New Roman" w:cs="Times New Roman"/>
          <w:sz w:val="24"/>
          <w:szCs w:val="24"/>
        </w:rPr>
      </w:pPr>
    </w:p>
    <w:sectPr w:rsidR="00E9310E" w:rsidRPr="00386A28" w:rsidSect="00035B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89E"/>
    <w:rsid w:val="000305C5"/>
    <w:rsid w:val="00035B8C"/>
    <w:rsid w:val="0005303B"/>
    <w:rsid w:val="000A7644"/>
    <w:rsid w:val="000E63E1"/>
    <w:rsid w:val="000E7D6F"/>
    <w:rsid w:val="00144C81"/>
    <w:rsid w:val="00243415"/>
    <w:rsid w:val="002907CF"/>
    <w:rsid w:val="002B1970"/>
    <w:rsid w:val="003709DE"/>
    <w:rsid w:val="00386A28"/>
    <w:rsid w:val="0043374B"/>
    <w:rsid w:val="004B5040"/>
    <w:rsid w:val="005120FC"/>
    <w:rsid w:val="0051320B"/>
    <w:rsid w:val="00591A69"/>
    <w:rsid w:val="005C67B1"/>
    <w:rsid w:val="00651634"/>
    <w:rsid w:val="00870193"/>
    <w:rsid w:val="00870898"/>
    <w:rsid w:val="00871602"/>
    <w:rsid w:val="00883B7C"/>
    <w:rsid w:val="009024A3"/>
    <w:rsid w:val="009342C7"/>
    <w:rsid w:val="00950A83"/>
    <w:rsid w:val="00A33B53"/>
    <w:rsid w:val="00AC0770"/>
    <w:rsid w:val="00B255BB"/>
    <w:rsid w:val="00B41B6C"/>
    <w:rsid w:val="00B50D3E"/>
    <w:rsid w:val="00BE1B1C"/>
    <w:rsid w:val="00C47F7C"/>
    <w:rsid w:val="00C545A1"/>
    <w:rsid w:val="00C62589"/>
    <w:rsid w:val="00CA189E"/>
    <w:rsid w:val="00E165A1"/>
    <w:rsid w:val="00E43F71"/>
    <w:rsid w:val="00E71626"/>
    <w:rsid w:val="00E902C5"/>
    <w:rsid w:val="00E9310E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75E3F-47DB-4446-B621-DBF4E4D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160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1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Даниил Андреевич</dc:creator>
  <cp:lastModifiedBy>Мария</cp:lastModifiedBy>
  <cp:revision>7</cp:revision>
  <cp:lastPrinted>2021-03-05T07:51:00Z</cp:lastPrinted>
  <dcterms:created xsi:type="dcterms:W3CDTF">2021-03-09T09:08:00Z</dcterms:created>
  <dcterms:modified xsi:type="dcterms:W3CDTF">2021-03-29T21:22:00Z</dcterms:modified>
</cp:coreProperties>
</file>