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0F3" w:rsidRDefault="001B6F53" w:rsidP="001F00F3">
      <w:pPr>
        <w:jc w:val="center"/>
        <w:rPr>
          <w:rFonts w:ascii="Arial" w:hAnsi="Arial" w:cs="Arial"/>
          <w:b/>
          <w:sz w:val="24"/>
          <w:szCs w:val="24"/>
        </w:rPr>
      </w:pPr>
      <w:r w:rsidRPr="00D32DD5">
        <w:rPr>
          <w:rFonts w:ascii="Arial" w:hAnsi="Arial" w:cs="Arial"/>
          <w:b/>
          <w:sz w:val="24"/>
          <w:szCs w:val="24"/>
        </w:rPr>
        <w:t>Образовательная программа</w:t>
      </w:r>
    </w:p>
    <w:p w:rsidR="001B6F53" w:rsidRPr="00D32DD5" w:rsidRDefault="001F00F3" w:rsidP="001F00F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</w:t>
      </w:r>
      <w:r w:rsidR="00D32DD5" w:rsidRPr="00D32DD5">
        <w:rPr>
          <w:rFonts w:ascii="Arial" w:hAnsi="Arial" w:cs="Arial"/>
          <w:b/>
          <w:sz w:val="24"/>
          <w:szCs w:val="24"/>
        </w:rPr>
        <w:t>нклюзивной</w:t>
      </w:r>
      <w:r w:rsidR="001B6F53" w:rsidRPr="00D32DD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Т</w:t>
      </w:r>
      <w:r w:rsidR="001B6F53" w:rsidRPr="00D32DD5">
        <w:rPr>
          <w:rFonts w:ascii="Arial" w:hAnsi="Arial" w:cs="Arial"/>
          <w:b/>
          <w:sz w:val="24"/>
          <w:szCs w:val="24"/>
        </w:rPr>
        <w:t xml:space="preserve">еатральной 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Арт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Шерринг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55+</w:t>
      </w:r>
    </w:p>
    <w:p w:rsidR="001B6F53" w:rsidRPr="00D32DD5" w:rsidRDefault="001B6F53" w:rsidP="00552489">
      <w:pPr>
        <w:jc w:val="both"/>
        <w:rPr>
          <w:rFonts w:ascii="Arial" w:hAnsi="Arial" w:cs="Arial"/>
          <w:b/>
          <w:sz w:val="24"/>
          <w:szCs w:val="24"/>
        </w:rPr>
      </w:pPr>
      <w:r w:rsidRPr="00D32DD5">
        <w:rPr>
          <w:rFonts w:ascii="Arial" w:hAnsi="Arial" w:cs="Arial"/>
          <w:b/>
          <w:sz w:val="24"/>
          <w:szCs w:val="24"/>
        </w:rPr>
        <w:t xml:space="preserve"> Пояснительная записка</w:t>
      </w:r>
    </w:p>
    <w:p w:rsidR="001B6F53" w:rsidRPr="00D32DD5" w:rsidRDefault="001B6F53" w:rsidP="00552489">
      <w:pPr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b/>
          <w:sz w:val="24"/>
          <w:szCs w:val="24"/>
        </w:rPr>
        <w:t xml:space="preserve">            </w:t>
      </w:r>
      <w:r w:rsidRPr="00D32DD5">
        <w:rPr>
          <w:rFonts w:ascii="Arial" w:hAnsi="Arial" w:cs="Arial"/>
          <w:sz w:val="24"/>
          <w:szCs w:val="24"/>
        </w:rPr>
        <w:t xml:space="preserve">Театр  - это всеобъемлющая форма искусства, требующая максимальной разносторонней одаренности.  Театр совмещает различные виды искусства:  музыкальное оформление – музыка, декорации – живопись, пьеса – литература.                                 Театр – как и всякий  другой вид искусства,  обладает безграничными возможностями для экспериментирования и творчества. </w:t>
      </w:r>
    </w:p>
    <w:p w:rsidR="001B6F53" w:rsidRPr="00D32DD5" w:rsidRDefault="001B6F53" w:rsidP="00552489">
      <w:pPr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 xml:space="preserve">             Главная задач</w:t>
      </w:r>
      <w:r w:rsidR="00D32DD5">
        <w:rPr>
          <w:rFonts w:ascii="Arial" w:hAnsi="Arial" w:cs="Arial"/>
          <w:sz w:val="24"/>
          <w:szCs w:val="24"/>
        </w:rPr>
        <w:t>а</w:t>
      </w:r>
      <w:r w:rsidRPr="00D32DD5">
        <w:rPr>
          <w:rFonts w:ascii="Arial" w:hAnsi="Arial" w:cs="Arial"/>
          <w:sz w:val="24"/>
          <w:szCs w:val="24"/>
        </w:rPr>
        <w:t xml:space="preserve"> </w:t>
      </w:r>
      <w:r w:rsidR="00D32DD5">
        <w:rPr>
          <w:rFonts w:ascii="Arial" w:hAnsi="Arial" w:cs="Arial"/>
          <w:sz w:val="24"/>
          <w:szCs w:val="24"/>
        </w:rPr>
        <w:t xml:space="preserve">творческого театрального </w:t>
      </w:r>
      <w:r w:rsidRPr="00D32DD5">
        <w:rPr>
          <w:rFonts w:ascii="Arial" w:hAnsi="Arial" w:cs="Arial"/>
          <w:sz w:val="24"/>
          <w:szCs w:val="24"/>
        </w:rPr>
        <w:t xml:space="preserve">коллектива - эстетическое  воспитание участников, создание атмосферы радости детского </w:t>
      </w:r>
      <w:r w:rsidR="00D32DD5">
        <w:rPr>
          <w:rFonts w:ascii="Arial" w:hAnsi="Arial" w:cs="Arial"/>
          <w:sz w:val="24"/>
          <w:szCs w:val="24"/>
        </w:rPr>
        <w:t>творчества, сотрудничества</w:t>
      </w:r>
      <w:r w:rsidRPr="00D32DD5">
        <w:rPr>
          <w:rFonts w:ascii="Arial" w:hAnsi="Arial" w:cs="Arial"/>
          <w:sz w:val="24"/>
          <w:szCs w:val="24"/>
        </w:rPr>
        <w:t xml:space="preserve">. Очень важен сам процесс работы, увлеченность им участников коллектива, чтобы </w:t>
      </w:r>
      <w:proofErr w:type="gramStart"/>
      <w:r w:rsidRPr="00D32DD5">
        <w:rPr>
          <w:rFonts w:ascii="Arial" w:hAnsi="Arial" w:cs="Arial"/>
          <w:sz w:val="24"/>
          <w:szCs w:val="24"/>
        </w:rPr>
        <w:t>тогда</w:t>
      </w:r>
      <w:proofErr w:type="gramEnd"/>
      <w:r w:rsidRPr="00D32DD5">
        <w:rPr>
          <w:rFonts w:ascii="Arial" w:hAnsi="Arial" w:cs="Arial"/>
          <w:sz w:val="24"/>
          <w:szCs w:val="24"/>
        </w:rPr>
        <w:t xml:space="preserve"> когда начнется работа над конкретным спектаклем репетиция была радостью, творческой потребностью исполнителей, а не скучной необходимостью. Постановка спектакля результат длительной, большой, кропотливой работы. Во время которой, участники познают радость и муки творчества, стремление скорее выступить со спектаклем, торопливость «выдачи результатов» может привести к непониманию всей сложности работы в искусстве.</w:t>
      </w:r>
    </w:p>
    <w:p w:rsidR="001B6F53" w:rsidRPr="00D32DD5" w:rsidRDefault="001B6F53" w:rsidP="00552489">
      <w:pPr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 xml:space="preserve"> Организационные принципы  построения  </w:t>
      </w:r>
      <w:r w:rsidR="00D32DD5">
        <w:rPr>
          <w:rFonts w:ascii="Arial" w:hAnsi="Arial" w:cs="Arial"/>
          <w:sz w:val="24"/>
          <w:szCs w:val="24"/>
        </w:rPr>
        <w:t>инклюзивного</w:t>
      </w:r>
      <w:r w:rsidRPr="00D32DD5">
        <w:rPr>
          <w:rFonts w:ascii="Arial" w:hAnsi="Arial" w:cs="Arial"/>
          <w:sz w:val="24"/>
          <w:szCs w:val="24"/>
        </w:rPr>
        <w:t xml:space="preserve"> </w:t>
      </w:r>
      <w:r w:rsidR="00D32DD5">
        <w:rPr>
          <w:rFonts w:ascii="Arial" w:hAnsi="Arial" w:cs="Arial"/>
          <w:sz w:val="24"/>
          <w:szCs w:val="24"/>
        </w:rPr>
        <w:t>социального</w:t>
      </w:r>
      <w:r w:rsidRPr="00D32DD5">
        <w:rPr>
          <w:rFonts w:ascii="Arial" w:hAnsi="Arial" w:cs="Arial"/>
          <w:sz w:val="24"/>
          <w:szCs w:val="24"/>
        </w:rPr>
        <w:t xml:space="preserve"> театра должны соответствовать  задачам работы творческого коллектива.</w:t>
      </w:r>
    </w:p>
    <w:p w:rsidR="001B6F53" w:rsidRPr="00D32DD5" w:rsidRDefault="001B6F53" w:rsidP="00552489">
      <w:pPr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 xml:space="preserve"> Процесс постановки спектакля не может  ограничиваться определенными сроками</w:t>
      </w:r>
      <w:r w:rsidR="00D32DD5">
        <w:rPr>
          <w:rFonts w:ascii="Arial" w:hAnsi="Arial" w:cs="Arial"/>
          <w:sz w:val="24"/>
          <w:szCs w:val="24"/>
        </w:rPr>
        <w:t xml:space="preserve"> </w:t>
      </w:r>
      <w:r w:rsidRPr="00D32DD5">
        <w:rPr>
          <w:rFonts w:ascii="Arial" w:hAnsi="Arial" w:cs="Arial"/>
          <w:sz w:val="24"/>
          <w:szCs w:val="24"/>
        </w:rPr>
        <w:t>- все зависит от возраста и степени подготовленности участников коллектива</w:t>
      </w:r>
    </w:p>
    <w:p w:rsidR="001B6F53" w:rsidRPr="00D32DD5" w:rsidRDefault="001B6F53" w:rsidP="00552489">
      <w:pPr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 xml:space="preserve"> Главным  является</w:t>
      </w:r>
      <w:r w:rsidR="00D32DD5">
        <w:rPr>
          <w:rFonts w:ascii="Arial" w:hAnsi="Arial" w:cs="Arial"/>
          <w:sz w:val="24"/>
          <w:szCs w:val="24"/>
        </w:rPr>
        <w:t xml:space="preserve"> </w:t>
      </w:r>
      <w:r w:rsidRPr="00D32DD5">
        <w:rPr>
          <w:rFonts w:ascii="Arial" w:hAnsi="Arial" w:cs="Arial"/>
          <w:sz w:val="24"/>
          <w:szCs w:val="24"/>
        </w:rPr>
        <w:t>то</w:t>
      </w:r>
      <w:r w:rsidR="00D32DD5">
        <w:rPr>
          <w:rFonts w:ascii="Arial" w:hAnsi="Arial" w:cs="Arial"/>
          <w:sz w:val="24"/>
          <w:szCs w:val="24"/>
        </w:rPr>
        <w:t>,</w:t>
      </w:r>
      <w:r w:rsidRPr="00D32DD5">
        <w:rPr>
          <w:rFonts w:ascii="Arial" w:hAnsi="Arial" w:cs="Arial"/>
          <w:sz w:val="24"/>
          <w:szCs w:val="24"/>
        </w:rPr>
        <w:t xml:space="preserve"> что занятия должны проводиться в увлекательной форме. Организовывать творческий процесс необходимо таким образом, чтобы каждый  из участников мог найти ту деятельность, в которой его способности  смогут  проявиться наиболее полно.</w:t>
      </w:r>
    </w:p>
    <w:p w:rsidR="001B6F53" w:rsidRPr="00D32DD5" w:rsidRDefault="001B6F53" w:rsidP="00552489">
      <w:pPr>
        <w:jc w:val="both"/>
        <w:rPr>
          <w:rFonts w:ascii="Arial" w:hAnsi="Arial" w:cs="Arial"/>
          <w:b/>
          <w:sz w:val="24"/>
          <w:szCs w:val="24"/>
        </w:rPr>
      </w:pPr>
    </w:p>
    <w:p w:rsidR="001B6F53" w:rsidRPr="00D32DD5" w:rsidRDefault="001B6F53" w:rsidP="00552489">
      <w:pPr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b/>
          <w:sz w:val="24"/>
          <w:szCs w:val="24"/>
        </w:rPr>
        <w:t xml:space="preserve"> Цель:  </w:t>
      </w:r>
      <w:r w:rsidRPr="00D32DD5">
        <w:rPr>
          <w:rFonts w:ascii="Arial" w:hAnsi="Arial" w:cs="Arial"/>
          <w:sz w:val="24"/>
          <w:szCs w:val="24"/>
        </w:rPr>
        <w:t xml:space="preserve">Развитие творческих способностей </w:t>
      </w:r>
      <w:r w:rsidR="00D32DD5">
        <w:rPr>
          <w:rFonts w:ascii="Arial" w:hAnsi="Arial" w:cs="Arial"/>
          <w:sz w:val="24"/>
          <w:szCs w:val="24"/>
        </w:rPr>
        <w:t>пожилых людей</w:t>
      </w:r>
      <w:r w:rsidRPr="00D32DD5">
        <w:rPr>
          <w:rFonts w:ascii="Arial" w:hAnsi="Arial" w:cs="Arial"/>
          <w:sz w:val="24"/>
          <w:szCs w:val="24"/>
        </w:rPr>
        <w:t xml:space="preserve"> средствами театрального искусства.</w:t>
      </w:r>
    </w:p>
    <w:p w:rsidR="001B6F53" w:rsidRPr="00D32DD5" w:rsidRDefault="001B6F53" w:rsidP="00552489">
      <w:pPr>
        <w:ind w:left="420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>Задачи программы:</w:t>
      </w:r>
    </w:p>
    <w:p w:rsidR="001B6F53" w:rsidRPr="00D32DD5" w:rsidRDefault="001B6F53" w:rsidP="00552489">
      <w:pPr>
        <w:ind w:left="420"/>
        <w:jc w:val="both"/>
        <w:rPr>
          <w:rFonts w:ascii="Arial" w:hAnsi="Arial" w:cs="Arial"/>
          <w:b/>
          <w:sz w:val="24"/>
          <w:szCs w:val="24"/>
        </w:rPr>
      </w:pPr>
      <w:r w:rsidRPr="00D32DD5">
        <w:rPr>
          <w:rFonts w:ascii="Arial" w:hAnsi="Arial" w:cs="Arial"/>
          <w:b/>
          <w:sz w:val="24"/>
          <w:szCs w:val="24"/>
        </w:rPr>
        <w:t xml:space="preserve"> Развивающие задачи.</w:t>
      </w:r>
    </w:p>
    <w:p w:rsidR="001B6F53" w:rsidRPr="00D32DD5" w:rsidRDefault="001B6F53" w:rsidP="0055248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 xml:space="preserve"> Развитие творческих способностей, воображения, фантазии, самостоятельного мышления </w:t>
      </w:r>
      <w:r w:rsidR="00D32DD5">
        <w:rPr>
          <w:rFonts w:ascii="Arial" w:hAnsi="Arial" w:cs="Arial"/>
          <w:sz w:val="24"/>
          <w:szCs w:val="24"/>
        </w:rPr>
        <w:t>людей старшего поколения</w:t>
      </w:r>
      <w:r w:rsidRPr="00D32DD5">
        <w:rPr>
          <w:rFonts w:ascii="Arial" w:hAnsi="Arial" w:cs="Arial"/>
          <w:sz w:val="24"/>
          <w:szCs w:val="24"/>
        </w:rPr>
        <w:t>;</w:t>
      </w:r>
    </w:p>
    <w:p w:rsidR="001B6F53" w:rsidRPr="00D32DD5" w:rsidRDefault="001B6F53" w:rsidP="0055248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 xml:space="preserve"> Развитие коммуникативных навыков</w:t>
      </w:r>
    </w:p>
    <w:p w:rsidR="001B6F53" w:rsidRPr="00D32DD5" w:rsidRDefault="001B6F53" w:rsidP="0055248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 xml:space="preserve"> Развитие речевого аппарата</w:t>
      </w:r>
    </w:p>
    <w:p w:rsidR="001B6F53" w:rsidRPr="00D32DD5" w:rsidRDefault="001B6F53" w:rsidP="0055248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 xml:space="preserve"> Развитие навыков публичного  выступления</w:t>
      </w:r>
    </w:p>
    <w:p w:rsidR="001B6F53" w:rsidRPr="00D32DD5" w:rsidRDefault="001B6F53" w:rsidP="00552489">
      <w:pPr>
        <w:ind w:left="780"/>
        <w:jc w:val="both"/>
        <w:rPr>
          <w:rFonts w:ascii="Arial" w:hAnsi="Arial" w:cs="Arial"/>
          <w:sz w:val="24"/>
          <w:szCs w:val="24"/>
        </w:rPr>
      </w:pPr>
    </w:p>
    <w:p w:rsidR="001B6F53" w:rsidRPr="00D32DD5" w:rsidRDefault="001B6F53" w:rsidP="00552489">
      <w:pPr>
        <w:jc w:val="both"/>
        <w:rPr>
          <w:rFonts w:ascii="Arial" w:hAnsi="Arial" w:cs="Arial"/>
          <w:b/>
          <w:sz w:val="24"/>
          <w:szCs w:val="24"/>
        </w:rPr>
      </w:pPr>
      <w:r w:rsidRPr="00D32DD5">
        <w:rPr>
          <w:rFonts w:ascii="Arial" w:hAnsi="Arial" w:cs="Arial"/>
          <w:b/>
          <w:sz w:val="24"/>
          <w:szCs w:val="24"/>
        </w:rPr>
        <w:t xml:space="preserve">        Воспитательные задачи</w:t>
      </w:r>
    </w:p>
    <w:p w:rsidR="001B6F53" w:rsidRPr="00D32DD5" w:rsidRDefault="001B6F53" w:rsidP="00552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lastRenderedPageBreak/>
        <w:t>Воспитание зрительской культуры;</w:t>
      </w:r>
    </w:p>
    <w:p w:rsidR="001B6F53" w:rsidRPr="00D32DD5" w:rsidRDefault="001B6F53" w:rsidP="00552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 xml:space="preserve"> Воспитание национальной гордости через знакомство с народными обычаями, обрядами;</w:t>
      </w:r>
    </w:p>
    <w:p w:rsidR="001B6F53" w:rsidRPr="00D32DD5" w:rsidRDefault="001B6F53" w:rsidP="00552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 xml:space="preserve"> Формирование навыков работы в коллективе</w:t>
      </w:r>
    </w:p>
    <w:p w:rsidR="001B6F53" w:rsidRPr="00D32DD5" w:rsidRDefault="001B6F53" w:rsidP="00552489">
      <w:pPr>
        <w:ind w:left="780"/>
        <w:jc w:val="both"/>
        <w:rPr>
          <w:rFonts w:ascii="Arial" w:hAnsi="Arial" w:cs="Arial"/>
          <w:sz w:val="24"/>
          <w:szCs w:val="24"/>
        </w:rPr>
      </w:pPr>
    </w:p>
    <w:p w:rsidR="001B6F53" w:rsidRPr="00D32DD5" w:rsidRDefault="001B6F53" w:rsidP="00552489">
      <w:pPr>
        <w:jc w:val="both"/>
        <w:rPr>
          <w:rFonts w:ascii="Arial" w:hAnsi="Arial" w:cs="Arial"/>
          <w:b/>
          <w:sz w:val="24"/>
          <w:szCs w:val="24"/>
        </w:rPr>
      </w:pPr>
      <w:r w:rsidRPr="00D32DD5">
        <w:rPr>
          <w:rFonts w:ascii="Arial" w:hAnsi="Arial" w:cs="Arial"/>
          <w:b/>
          <w:sz w:val="24"/>
          <w:szCs w:val="24"/>
        </w:rPr>
        <w:t xml:space="preserve">        Образовательные задачи:</w:t>
      </w:r>
    </w:p>
    <w:p w:rsidR="001B6F53" w:rsidRPr="00D32DD5" w:rsidRDefault="001B6F53" w:rsidP="0055248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 xml:space="preserve">Формирование знаний, умений и навыков актерского мастерства </w:t>
      </w:r>
    </w:p>
    <w:p w:rsidR="001B6F53" w:rsidRPr="00D32DD5" w:rsidRDefault="001B6F53" w:rsidP="0055248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>Формирование знаний, умений и навыков по сценической речи</w:t>
      </w:r>
    </w:p>
    <w:p w:rsidR="001B6F53" w:rsidRPr="00D32DD5" w:rsidRDefault="001B6F53" w:rsidP="0055248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 xml:space="preserve"> Формирование навыков сценического действия и навыков основ драматизации</w:t>
      </w:r>
    </w:p>
    <w:p w:rsidR="001B6F53" w:rsidRPr="00D32DD5" w:rsidRDefault="001B6F53" w:rsidP="0055248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>Формирование знаний, умений и навыков  сценического  грима</w:t>
      </w:r>
    </w:p>
    <w:p w:rsidR="001B6F53" w:rsidRPr="00D32DD5" w:rsidRDefault="001B6F53" w:rsidP="0055248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6F53" w:rsidRPr="00D32DD5" w:rsidRDefault="001B6F53" w:rsidP="00552489">
      <w:pPr>
        <w:ind w:left="540"/>
        <w:jc w:val="both"/>
        <w:rPr>
          <w:rFonts w:ascii="Arial" w:hAnsi="Arial" w:cs="Arial"/>
          <w:b/>
          <w:sz w:val="24"/>
          <w:szCs w:val="24"/>
        </w:rPr>
      </w:pPr>
      <w:r w:rsidRPr="00D32DD5">
        <w:rPr>
          <w:rFonts w:ascii="Arial" w:hAnsi="Arial" w:cs="Arial"/>
          <w:b/>
          <w:sz w:val="24"/>
          <w:szCs w:val="24"/>
        </w:rPr>
        <w:t xml:space="preserve"> Основные принципы программы</w:t>
      </w:r>
    </w:p>
    <w:p w:rsidR="001B6F53" w:rsidRPr="00D32DD5" w:rsidRDefault="001B6F53" w:rsidP="00552489">
      <w:pPr>
        <w:numPr>
          <w:ilvl w:val="1"/>
          <w:numId w:val="3"/>
        </w:numPr>
        <w:tabs>
          <w:tab w:val="clear" w:pos="1620"/>
          <w:tab w:val="num" w:pos="900"/>
        </w:tabs>
        <w:spacing w:after="0" w:line="240" w:lineRule="auto"/>
        <w:ind w:left="1080" w:hanging="720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 xml:space="preserve">  Использование  большего разнообразия видов, форм обучения  и  воспитания.</w:t>
      </w:r>
    </w:p>
    <w:p w:rsidR="001B6F53" w:rsidRPr="00D32DD5" w:rsidRDefault="001B6F53" w:rsidP="00552489">
      <w:pPr>
        <w:numPr>
          <w:ilvl w:val="1"/>
          <w:numId w:val="3"/>
        </w:numPr>
        <w:tabs>
          <w:tab w:val="clear" w:pos="1620"/>
          <w:tab w:val="num" w:pos="900"/>
        </w:tabs>
        <w:spacing w:after="0" w:line="240" w:lineRule="auto"/>
        <w:ind w:left="1080" w:hanging="720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>От простого к сложному.</w:t>
      </w:r>
    </w:p>
    <w:p w:rsidR="001B6F53" w:rsidRPr="00D32DD5" w:rsidRDefault="001B6F53" w:rsidP="00552489">
      <w:pPr>
        <w:numPr>
          <w:ilvl w:val="1"/>
          <w:numId w:val="3"/>
        </w:numPr>
        <w:tabs>
          <w:tab w:val="clear" w:pos="1620"/>
          <w:tab w:val="num" w:pos="900"/>
        </w:tabs>
        <w:spacing w:after="0" w:line="240" w:lineRule="auto"/>
        <w:ind w:left="1080" w:hanging="720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 xml:space="preserve"> Личностно- ориентированный подход.</w:t>
      </w:r>
    </w:p>
    <w:p w:rsidR="001B6F53" w:rsidRPr="00D32DD5" w:rsidRDefault="001B6F53" w:rsidP="00552489">
      <w:pPr>
        <w:numPr>
          <w:ilvl w:val="1"/>
          <w:numId w:val="3"/>
        </w:numPr>
        <w:tabs>
          <w:tab w:val="clear" w:pos="1620"/>
          <w:tab w:val="num" w:pos="900"/>
        </w:tabs>
        <w:spacing w:after="0" w:line="240" w:lineRule="auto"/>
        <w:ind w:left="1080" w:hanging="720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 xml:space="preserve"> практическая направленность программы</w:t>
      </w:r>
    </w:p>
    <w:p w:rsidR="001B6F53" w:rsidRPr="00D32DD5" w:rsidRDefault="001B6F53" w:rsidP="00552489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D32DD5">
        <w:rPr>
          <w:rFonts w:ascii="Arial" w:hAnsi="Arial" w:cs="Arial"/>
          <w:b/>
          <w:sz w:val="24"/>
          <w:szCs w:val="24"/>
        </w:rPr>
        <w:t>Организация работы театральной студии.</w:t>
      </w:r>
    </w:p>
    <w:p w:rsidR="001B6F53" w:rsidRPr="00D32DD5" w:rsidRDefault="001B6F53" w:rsidP="00552489">
      <w:pPr>
        <w:ind w:left="360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 xml:space="preserve"> Программа ориентирована на </w:t>
      </w:r>
      <w:r w:rsidR="008115BD">
        <w:rPr>
          <w:rFonts w:ascii="Arial" w:hAnsi="Arial" w:cs="Arial"/>
          <w:sz w:val="24"/>
          <w:szCs w:val="24"/>
        </w:rPr>
        <w:t>участников старше 55 лет</w:t>
      </w:r>
      <w:r w:rsidRPr="00D32DD5">
        <w:rPr>
          <w:rFonts w:ascii="Arial" w:hAnsi="Arial" w:cs="Arial"/>
          <w:sz w:val="24"/>
          <w:szCs w:val="24"/>
        </w:rPr>
        <w:t>. Театральный коллектив состоит из одной группы разного возраста. Программа рассчитана на один год , но обучение может продолжаться и в течени</w:t>
      </w:r>
      <w:proofErr w:type="gramStart"/>
      <w:r w:rsidRPr="00D32DD5">
        <w:rPr>
          <w:rFonts w:ascii="Arial" w:hAnsi="Arial" w:cs="Arial"/>
          <w:sz w:val="24"/>
          <w:szCs w:val="24"/>
        </w:rPr>
        <w:t>и</w:t>
      </w:r>
      <w:proofErr w:type="gramEnd"/>
      <w:r w:rsidRPr="00D32DD5">
        <w:rPr>
          <w:rFonts w:ascii="Arial" w:hAnsi="Arial" w:cs="Arial"/>
          <w:sz w:val="24"/>
          <w:szCs w:val="24"/>
        </w:rPr>
        <w:t xml:space="preserve"> </w:t>
      </w:r>
      <w:r w:rsidR="008115BD">
        <w:rPr>
          <w:rFonts w:ascii="Arial" w:hAnsi="Arial" w:cs="Arial"/>
          <w:sz w:val="24"/>
          <w:szCs w:val="24"/>
        </w:rPr>
        <w:t>более длительного времени</w:t>
      </w:r>
      <w:r w:rsidRPr="00D32DD5">
        <w:rPr>
          <w:rFonts w:ascii="Arial" w:hAnsi="Arial" w:cs="Arial"/>
          <w:sz w:val="24"/>
          <w:szCs w:val="24"/>
        </w:rPr>
        <w:t>.</w:t>
      </w:r>
    </w:p>
    <w:p w:rsidR="001B6F53" w:rsidRPr="00D32DD5" w:rsidRDefault="001B6F53" w:rsidP="00552489">
      <w:pPr>
        <w:ind w:left="360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>1 год обучения -</w:t>
      </w:r>
      <w:r w:rsidR="00347423">
        <w:rPr>
          <w:rFonts w:ascii="Arial" w:hAnsi="Arial" w:cs="Arial"/>
          <w:sz w:val="24"/>
          <w:szCs w:val="24"/>
        </w:rPr>
        <w:t xml:space="preserve"> </w:t>
      </w:r>
      <w:r w:rsidRPr="00D32DD5">
        <w:rPr>
          <w:rFonts w:ascii="Arial" w:hAnsi="Arial" w:cs="Arial"/>
          <w:sz w:val="24"/>
          <w:szCs w:val="24"/>
        </w:rPr>
        <w:t xml:space="preserve">количество воспитанников </w:t>
      </w:r>
      <w:proofErr w:type="gramStart"/>
      <w:r w:rsidRPr="00D32DD5">
        <w:rPr>
          <w:rFonts w:ascii="Arial" w:hAnsi="Arial" w:cs="Arial"/>
          <w:sz w:val="24"/>
          <w:szCs w:val="24"/>
        </w:rPr>
        <w:t>коллективе</w:t>
      </w:r>
      <w:proofErr w:type="gramEnd"/>
      <w:r w:rsidRPr="00D32DD5">
        <w:rPr>
          <w:rFonts w:ascii="Arial" w:hAnsi="Arial" w:cs="Arial"/>
          <w:sz w:val="24"/>
          <w:szCs w:val="24"/>
        </w:rPr>
        <w:t xml:space="preserve">  от </w:t>
      </w:r>
      <w:r w:rsidR="00210430">
        <w:rPr>
          <w:rFonts w:ascii="Arial" w:hAnsi="Arial" w:cs="Arial"/>
          <w:sz w:val="24"/>
          <w:szCs w:val="24"/>
        </w:rPr>
        <w:t>10</w:t>
      </w:r>
      <w:r w:rsidR="008115BD">
        <w:rPr>
          <w:rFonts w:ascii="Arial" w:hAnsi="Arial" w:cs="Arial"/>
          <w:sz w:val="24"/>
          <w:szCs w:val="24"/>
        </w:rPr>
        <w:t xml:space="preserve"> </w:t>
      </w:r>
      <w:r w:rsidRPr="00D32DD5">
        <w:rPr>
          <w:rFonts w:ascii="Arial" w:hAnsi="Arial" w:cs="Arial"/>
          <w:sz w:val="24"/>
          <w:szCs w:val="24"/>
        </w:rPr>
        <w:t xml:space="preserve">до </w:t>
      </w:r>
      <w:r w:rsidR="00210430">
        <w:rPr>
          <w:rFonts w:ascii="Arial" w:hAnsi="Arial" w:cs="Arial"/>
          <w:sz w:val="24"/>
          <w:szCs w:val="24"/>
        </w:rPr>
        <w:t>3</w:t>
      </w:r>
      <w:r w:rsidRPr="00D32DD5">
        <w:rPr>
          <w:rFonts w:ascii="Arial" w:hAnsi="Arial" w:cs="Arial"/>
          <w:sz w:val="24"/>
          <w:szCs w:val="24"/>
        </w:rPr>
        <w:t>0 человек.</w:t>
      </w:r>
    </w:p>
    <w:p w:rsidR="001B6F53" w:rsidRPr="00D32DD5" w:rsidRDefault="001B6F53" w:rsidP="00552489">
      <w:pPr>
        <w:ind w:left="360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>2 год  обучения</w:t>
      </w:r>
      <w:r w:rsidR="00347423">
        <w:rPr>
          <w:rFonts w:ascii="Arial" w:hAnsi="Arial" w:cs="Arial"/>
          <w:sz w:val="24"/>
          <w:szCs w:val="24"/>
        </w:rPr>
        <w:t xml:space="preserve"> </w:t>
      </w:r>
      <w:r w:rsidRPr="00D32DD5">
        <w:rPr>
          <w:rFonts w:ascii="Arial" w:hAnsi="Arial" w:cs="Arial"/>
          <w:sz w:val="24"/>
          <w:szCs w:val="24"/>
        </w:rPr>
        <w:t>- количество воспитанников от</w:t>
      </w:r>
      <w:r w:rsidR="00210430">
        <w:rPr>
          <w:rFonts w:ascii="Arial" w:hAnsi="Arial" w:cs="Arial"/>
          <w:sz w:val="24"/>
          <w:szCs w:val="24"/>
        </w:rPr>
        <w:t xml:space="preserve"> 10 до 25</w:t>
      </w:r>
      <w:r w:rsidRPr="00D32DD5">
        <w:rPr>
          <w:rFonts w:ascii="Arial" w:hAnsi="Arial" w:cs="Arial"/>
          <w:sz w:val="24"/>
          <w:szCs w:val="24"/>
        </w:rPr>
        <w:t xml:space="preserve"> человек.</w:t>
      </w:r>
    </w:p>
    <w:p w:rsidR="001B6F53" w:rsidRPr="00D32DD5" w:rsidRDefault="001B6F53" w:rsidP="00552489">
      <w:pPr>
        <w:ind w:left="360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 xml:space="preserve">  Занятия проводятся </w:t>
      </w:r>
      <w:r w:rsidR="00347423">
        <w:rPr>
          <w:rFonts w:ascii="Arial" w:hAnsi="Arial" w:cs="Arial"/>
          <w:sz w:val="24"/>
          <w:szCs w:val="24"/>
        </w:rPr>
        <w:t>2</w:t>
      </w:r>
      <w:r w:rsidRPr="00D32DD5">
        <w:rPr>
          <w:rFonts w:ascii="Arial" w:hAnsi="Arial" w:cs="Arial"/>
          <w:sz w:val="24"/>
          <w:szCs w:val="24"/>
        </w:rPr>
        <w:t xml:space="preserve"> раза в неделю </w:t>
      </w:r>
    </w:p>
    <w:p w:rsidR="001B6F53" w:rsidRPr="00D32DD5" w:rsidRDefault="001B6F53" w:rsidP="00552489">
      <w:pPr>
        <w:ind w:left="360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>1 занятие 3 часа  Общее занятие</w:t>
      </w:r>
    </w:p>
    <w:p w:rsidR="001B6F53" w:rsidRPr="00D32DD5" w:rsidRDefault="001B6F53" w:rsidP="00552489">
      <w:pPr>
        <w:ind w:left="360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>2 занятие  2 часа  (по подгруппам и индивидуальное занятие)</w:t>
      </w:r>
    </w:p>
    <w:p w:rsidR="001B6F53" w:rsidRPr="00D32DD5" w:rsidRDefault="001B6F53" w:rsidP="00552489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1B6F53" w:rsidRPr="00D32DD5" w:rsidRDefault="001B6F53" w:rsidP="00552489">
      <w:pPr>
        <w:ind w:left="360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 xml:space="preserve"> При отработке эпизодов спектакля  используются как групповые</w:t>
      </w:r>
      <w:proofErr w:type="gramStart"/>
      <w:r w:rsidRPr="00D32DD5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D32DD5">
        <w:rPr>
          <w:rFonts w:ascii="Arial" w:hAnsi="Arial" w:cs="Arial"/>
          <w:sz w:val="24"/>
          <w:szCs w:val="24"/>
        </w:rPr>
        <w:t xml:space="preserve"> так и индивидуальные занятия.</w:t>
      </w:r>
    </w:p>
    <w:p w:rsidR="001B6F53" w:rsidRPr="00D32DD5" w:rsidRDefault="001B6F53" w:rsidP="00552489">
      <w:pPr>
        <w:ind w:left="360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 xml:space="preserve"> В программу вводятся занятия по художественному оформлению сценического пространства, декораций.</w:t>
      </w:r>
    </w:p>
    <w:p w:rsidR="001B6F53" w:rsidRPr="00D32DD5" w:rsidRDefault="001B6F53" w:rsidP="00552489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1B6F53" w:rsidRPr="00D32DD5" w:rsidRDefault="00347423" w:rsidP="00552489">
      <w:pPr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Программа</w:t>
      </w:r>
      <w:r w:rsidR="001B6F53" w:rsidRPr="00D32DD5">
        <w:rPr>
          <w:rFonts w:ascii="Arial" w:hAnsi="Arial" w:cs="Arial"/>
          <w:b/>
          <w:sz w:val="24"/>
          <w:szCs w:val="24"/>
        </w:rPr>
        <w:t xml:space="preserve">  обучения (базовый уровень)</w:t>
      </w:r>
    </w:p>
    <w:p w:rsidR="001B6F53" w:rsidRPr="00D32DD5" w:rsidRDefault="001B6F53" w:rsidP="00552489">
      <w:pPr>
        <w:ind w:left="360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 xml:space="preserve">   Базовый уровень обучения предусматривает детальную отработку, полученных знаний и навыков в первый год обучения.  Вводится работа над </w:t>
      </w:r>
      <w:r w:rsidRPr="00D32DD5">
        <w:rPr>
          <w:rFonts w:ascii="Arial" w:hAnsi="Arial" w:cs="Arial"/>
          <w:sz w:val="24"/>
          <w:szCs w:val="24"/>
        </w:rPr>
        <w:lastRenderedPageBreak/>
        <w:t>актерскими  навыками.  Идет постановка актерских спектаклей. Больше времени уделяется  подготовке и показательным выступлениям.</w:t>
      </w:r>
    </w:p>
    <w:p w:rsidR="001B6F53" w:rsidRPr="00D32DD5" w:rsidRDefault="001B6F53" w:rsidP="00552489">
      <w:pPr>
        <w:ind w:left="360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>Задачи:</w:t>
      </w:r>
    </w:p>
    <w:p w:rsidR="001B6F53" w:rsidRPr="00D32DD5" w:rsidRDefault="001B6F53" w:rsidP="00552489">
      <w:pPr>
        <w:ind w:left="360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>- Научить основам актерского мастерства: умение концентрировать внимание логично действовать на сценической площадке</w:t>
      </w:r>
    </w:p>
    <w:p w:rsidR="001B6F53" w:rsidRPr="00D32DD5" w:rsidRDefault="001B6F53" w:rsidP="00552489">
      <w:pPr>
        <w:ind w:left="360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>- Научить элементам артикуляционной гимнастики</w:t>
      </w:r>
    </w:p>
    <w:p w:rsidR="001B6F53" w:rsidRPr="00D32DD5" w:rsidRDefault="001B6F53" w:rsidP="00552489">
      <w:pPr>
        <w:ind w:left="360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>- Научить правилам гигиены  речевого голоса, произношения звуков</w:t>
      </w:r>
    </w:p>
    <w:p w:rsidR="001B6F53" w:rsidRPr="00D32DD5" w:rsidRDefault="001B6F53" w:rsidP="00552489">
      <w:pPr>
        <w:ind w:left="360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>- Научить выстраивать словесные действия</w:t>
      </w:r>
    </w:p>
    <w:p w:rsidR="001B6F53" w:rsidRPr="00D32DD5" w:rsidRDefault="001B6F53" w:rsidP="00552489">
      <w:pPr>
        <w:ind w:left="360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>- Научить элементам сценического действия и развивать пластику движений</w:t>
      </w:r>
    </w:p>
    <w:p w:rsidR="001B6F53" w:rsidRPr="00D32DD5" w:rsidRDefault="001B6F53" w:rsidP="00552489">
      <w:pPr>
        <w:ind w:left="360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>- Научить освобождаться от зажимов</w:t>
      </w:r>
    </w:p>
    <w:p w:rsidR="001B6F53" w:rsidRPr="00D32DD5" w:rsidRDefault="001B6F53" w:rsidP="00552489">
      <w:pPr>
        <w:ind w:left="360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>- Научить создавать физические действия по тексту</w:t>
      </w:r>
    </w:p>
    <w:p w:rsidR="001B6F53" w:rsidRPr="00D32DD5" w:rsidRDefault="001B6F53" w:rsidP="00552489">
      <w:pPr>
        <w:ind w:left="360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>- Дать навыки работы со сценическим гримом</w:t>
      </w:r>
    </w:p>
    <w:p w:rsidR="001B6F53" w:rsidRPr="00D32DD5" w:rsidRDefault="001B6F53" w:rsidP="00552489">
      <w:pPr>
        <w:ind w:left="360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>- Научить пользоваться выразительными средствами в действии на сценической площадке</w:t>
      </w:r>
    </w:p>
    <w:p w:rsidR="001B6F53" w:rsidRPr="00347423" w:rsidRDefault="001B6F53" w:rsidP="00552489">
      <w:pPr>
        <w:ind w:left="360"/>
        <w:jc w:val="both"/>
        <w:rPr>
          <w:rFonts w:ascii="Arial" w:hAnsi="Arial" w:cs="Arial"/>
          <w:sz w:val="24"/>
          <w:szCs w:val="24"/>
        </w:rPr>
      </w:pPr>
      <w:r w:rsidRPr="00D32DD5">
        <w:rPr>
          <w:rFonts w:ascii="Arial" w:hAnsi="Arial" w:cs="Arial"/>
          <w:sz w:val="24"/>
          <w:szCs w:val="24"/>
        </w:rPr>
        <w:t xml:space="preserve"> Пробудить интерес к сочинительству, перевоплощению</w:t>
      </w:r>
    </w:p>
    <w:p w:rsidR="001B6F53" w:rsidRPr="00D32DD5" w:rsidRDefault="001B6F53" w:rsidP="001B6F5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D32DD5">
        <w:rPr>
          <w:rFonts w:ascii="Arial" w:hAnsi="Arial" w:cs="Arial"/>
          <w:b/>
          <w:sz w:val="24"/>
          <w:szCs w:val="24"/>
        </w:rPr>
        <w:t>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320"/>
        <w:gridCol w:w="720"/>
        <w:gridCol w:w="1440"/>
        <w:gridCol w:w="1337"/>
        <w:gridCol w:w="1286"/>
      </w:tblGrid>
      <w:tr w:rsidR="001B6F53" w:rsidRPr="00D32DD5" w:rsidTr="00FB1AE8">
        <w:tc>
          <w:tcPr>
            <w:tcW w:w="468" w:type="dxa"/>
            <w:vMerge w:val="restart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2DD5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4320" w:type="dxa"/>
            <w:vMerge w:val="restart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2DD5">
              <w:rPr>
                <w:rFonts w:ascii="Arial" w:hAnsi="Arial" w:cs="Arial"/>
                <w:b/>
                <w:sz w:val="24"/>
                <w:szCs w:val="24"/>
              </w:rPr>
              <w:t xml:space="preserve"> Темы занятий</w:t>
            </w:r>
          </w:p>
        </w:tc>
        <w:tc>
          <w:tcPr>
            <w:tcW w:w="4783" w:type="dxa"/>
            <w:gridSpan w:val="4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2DD5">
              <w:rPr>
                <w:rFonts w:ascii="Arial" w:hAnsi="Arial" w:cs="Arial"/>
                <w:b/>
                <w:sz w:val="24"/>
                <w:szCs w:val="24"/>
              </w:rPr>
              <w:t xml:space="preserve"> Количество  часов</w:t>
            </w:r>
          </w:p>
        </w:tc>
      </w:tr>
      <w:tr w:rsidR="001B6F53" w:rsidRPr="00D32DD5" w:rsidTr="00FB1AE8">
        <w:tc>
          <w:tcPr>
            <w:tcW w:w="468" w:type="dxa"/>
            <w:vMerge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2DD5">
              <w:rPr>
                <w:rFonts w:ascii="Arial" w:hAnsi="Arial" w:cs="Arial"/>
                <w:b/>
                <w:sz w:val="24"/>
                <w:szCs w:val="24"/>
              </w:rPr>
              <w:t xml:space="preserve"> Всего</w:t>
            </w:r>
          </w:p>
        </w:tc>
        <w:tc>
          <w:tcPr>
            <w:tcW w:w="1440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2DD5">
              <w:rPr>
                <w:rFonts w:ascii="Arial" w:hAnsi="Arial" w:cs="Arial"/>
                <w:b/>
                <w:sz w:val="24"/>
                <w:szCs w:val="24"/>
              </w:rPr>
              <w:t xml:space="preserve"> Теория </w:t>
            </w:r>
          </w:p>
        </w:tc>
        <w:tc>
          <w:tcPr>
            <w:tcW w:w="1337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2DD5">
              <w:rPr>
                <w:rFonts w:ascii="Arial" w:hAnsi="Arial" w:cs="Arial"/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1286" w:type="dxa"/>
            <w:shd w:val="clear" w:color="auto" w:fill="auto"/>
          </w:tcPr>
          <w:p w:rsidR="001B6F53" w:rsidRPr="00D32DD5" w:rsidRDefault="001B6F53" w:rsidP="00FB1A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2DD5">
              <w:rPr>
                <w:rFonts w:ascii="Arial" w:hAnsi="Arial" w:cs="Arial"/>
                <w:b/>
                <w:sz w:val="24"/>
                <w:szCs w:val="24"/>
              </w:rPr>
              <w:t>Индивид.</w:t>
            </w:r>
          </w:p>
        </w:tc>
      </w:tr>
      <w:tr w:rsidR="001B6F53" w:rsidRPr="00D32DD5" w:rsidTr="00FB1AE8">
        <w:tc>
          <w:tcPr>
            <w:tcW w:w="468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</w:tcPr>
          <w:p w:rsidR="001B6F53" w:rsidRPr="00D32DD5" w:rsidRDefault="001B6F53" w:rsidP="00FB1AE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2DD5">
              <w:rPr>
                <w:rFonts w:ascii="Arial" w:hAnsi="Arial" w:cs="Arial"/>
                <w:b/>
                <w:sz w:val="24"/>
                <w:szCs w:val="24"/>
                <w:u w:val="single"/>
              </w:rPr>
              <w:t>Актерское мастерство</w:t>
            </w:r>
          </w:p>
          <w:p w:rsidR="001B6F53" w:rsidRPr="00D32DD5" w:rsidRDefault="001B6F53" w:rsidP="00FB1AE8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1.Сценическое внимание</w:t>
            </w:r>
          </w:p>
          <w:p w:rsidR="001B6F53" w:rsidRPr="00D32DD5" w:rsidRDefault="001B6F53" w:rsidP="00FB1AE8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2. Развитие воображения и фантазии</w:t>
            </w:r>
          </w:p>
          <w:p w:rsidR="001B6F53" w:rsidRPr="00D32DD5" w:rsidRDefault="001B6F53" w:rsidP="00FB1AE8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3.Эмоционально- психологическое  самочувствие и действие  с реальными предметами в условиях «замысла».</w:t>
            </w:r>
          </w:p>
          <w:p w:rsidR="001B6F53" w:rsidRPr="00D32DD5" w:rsidRDefault="001B6F53" w:rsidP="00FB1AE8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4.Сценическое «общение» знакомство с понятиями</w:t>
            </w:r>
          </w:p>
          <w:p w:rsidR="001B6F53" w:rsidRPr="00D32DD5" w:rsidRDefault="001B6F53" w:rsidP="00FB1AE8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5. Развитие слухового аппарата и других сенсорных умений</w:t>
            </w:r>
          </w:p>
          <w:p w:rsidR="001B6F53" w:rsidRPr="00D32DD5" w:rsidRDefault="001B6F53" w:rsidP="00FB1AE8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lastRenderedPageBreak/>
              <w:t>6. Развитие артистичной смелости. Пластика.</w:t>
            </w:r>
          </w:p>
          <w:p w:rsidR="001B6F53" w:rsidRPr="00D32DD5" w:rsidRDefault="001B6F53" w:rsidP="00FB1AE8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B6F53" w:rsidRPr="00D32DD5" w:rsidRDefault="001B6F53" w:rsidP="00FB1A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440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0,5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0,5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lastRenderedPageBreak/>
              <w:t>0,5</w:t>
            </w:r>
          </w:p>
        </w:tc>
        <w:tc>
          <w:tcPr>
            <w:tcW w:w="1337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286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0,5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0,5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lastRenderedPageBreak/>
              <w:t>1,5</w:t>
            </w:r>
          </w:p>
        </w:tc>
      </w:tr>
      <w:tr w:rsidR="001B6F53" w:rsidRPr="00D32DD5" w:rsidTr="00FB1AE8">
        <w:tc>
          <w:tcPr>
            <w:tcW w:w="468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</w:tcPr>
          <w:p w:rsidR="001B6F53" w:rsidRPr="00D32DD5" w:rsidRDefault="001B6F53" w:rsidP="00FB1AE8">
            <w:pPr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 xml:space="preserve"> Итого по</w:t>
            </w:r>
            <w:proofErr w:type="gramStart"/>
            <w:r w:rsidRPr="00D32DD5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D32DD5">
              <w:rPr>
                <w:rFonts w:ascii="Arial" w:hAnsi="Arial" w:cs="Arial"/>
                <w:sz w:val="24"/>
                <w:szCs w:val="24"/>
              </w:rPr>
              <w:t xml:space="preserve">  разделу</w:t>
            </w:r>
          </w:p>
        </w:tc>
        <w:tc>
          <w:tcPr>
            <w:tcW w:w="720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440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1337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86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1B6F53" w:rsidRPr="00D32DD5" w:rsidTr="00FB1AE8">
        <w:tc>
          <w:tcPr>
            <w:tcW w:w="468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</w:tcPr>
          <w:p w:rsidR="001B6F53" w:rsidRPr="00D32DD5" w:rsidRDefault="001B6F53" w:rsidP="00FB1AE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2DD5">
              <w:rPr>
                <w:rFonts w:ascii="Arial" w:hAnsi="Arial" w:cs="Arial"/>
                <w:b/>
                <w:sz w:val="24"/>
                <w:szCs w:val="24"/>
                <w:u w:val="single"/>
              </w:rPr>
              <w:t>Сценическая речь</w:t>
            </w:r>
          </w:p>
          <w:p w:rsidR="001B6F53" w:rsidRPr="00D32DD5" w:rsidRDefault="001B6F53" w:rsidP="00FB1AE8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1.Развитие правильного фонационного дыхания</w:t>
            </w:r>
          </w:p>
          <w:p w:rsidR="001B6F53" w:rsidRPr="00D32DD5" w:rsidRDefault="001B6F53" w:rsidP="00FB1AE8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2. Работа над звуком и силой  голоса, развитие диапазона</w:t>
            </w:r>
          </w:p>
          <w:p w:rsidR="001B6F53" w:rsidRPr="00D32DD5" w:rsidRDefault="001B6F53" w:rsidP="00FB1AE8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 xml:space="preserve">3. Развитие </w:t>
            </w:r>
            <w:proofErr w:type="spellStart"/>
            <w:r w:rsidRPr="00D32DD5">
              <w:rPr>
                <w:rFonts w:ascii="Arial" w:hAnsi="Arial" w:cs="Arial"/>
                <w:sz w:val="24"/>
                <w:szCs w:val="24"/>
              </w:rPr>
              <w:t>речеручного</w:t>
            </w:r>
            <w:proofErr w:type="spellEnd"/>
            <w:r w:rsidRPr="00D32DD5">
              <w:rPr>
                <w:rFonts w:ascii="Arial" w:hAnsi="Arial" w:cs="Arial"/>
                <w:sz w:val="24"/>
                <w:szCs w:val="24"/>
              </w:rPr>
              <w:t xml:space="preserve"> рефлекса. Междометия.</w:t>
            </w:r>
          </w:p>
          <w:p w:rsidR="001B6F53" w:rsidRPr="00D32DD5" w:rsidRDefault="001B6F53" w:rsidP="00FB1AE8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4. Работа над дикцией и частотой произношения.</w:t>
            </w:r>
          </w:p>
          <w:p w:rsidR="001B6F53" w:rsidRPr="00D32DD5" w:rsidRDefault="001B6F53" w:rsidP="00FB1AE8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 xml:space="preserve"> 5.Речь в движении. Привитие навыка действия словом</w:t>
            </w:r>
          </w:p>
          <w:p w:rsidR="001B6F53" w:rsidRPr="00D32DD5" w:rsidRDefault="001B6F53" w:rsidP="00FB1AE8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6. Работа над чтением стихов</w:t>
            </w:r>
          </w:p>
          <w:p w:rsidR="001B6F53" w:rsidRPr="00D32DD5" w:rsidRDefault="001B6F53" w:rsidP="00FB1AE8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B6F53" w:rsidRPr="00D32DD5" w:rsidRDefault="001B6F53" w:rsidP="00FB1AE8">
            <w:pPr>
              <w:ind w:left="15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 xml:space="preserve">       0,5</w:t>
            </w:r>
          </w:p>
        </w:tc>
        <w:tc>
          <w:tcPr>
            <w:tcW w:w="1337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86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1B6F53" w:rsidRPr="00D32DD5" w:rsidTr="00FB1AE8">
        <w:tc>
          <w:tcPr>
            <w:tcW w:w="468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</w:tcPr>
          <w:p w:rsidR="001B6F53" w:rsidRPr="00D32DD5" w:rsidRDefault="001B6F53" w:rsidP="00FB1AE8">
            <w:pPr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 xml:space="preserve"> Всего по 2 разделу</w:t>
            </w:r>
          </w:p>
        </w:tc>
        <w:tc>
          <w:tcPr>
            <w:tcW w:w="720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  <w:tc>
          <w:tcPr>
            <w:tcW w:w="1337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86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1B6F53" w:rsidRPr="00D32DD5" w:rsidTr="00FB1AE8">
        <w:tc>
          <w:tcPr>
            <w:tcW w:w="468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4320" w:type="dxa"/>
            <w:shd w:val="clear" w:color="auto" w:fill="auto"/>
          </w:tcPr>
          <w:p w:rsidR="001B6F53" w:rsidRPr="00D32DD5" w:rsidRDefault="001B6F53" w:rsidP="00FB1AE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32DD5">
              <w:rPr>
                <w:rFonts w:ascii="Arial" w:hAnsi="Arial" w:cs="Arial"/>
                <w:b/>
                <w:sz w:val="24"/>
                <w:szCs w:val="24"/>
                <w:u w:val="single"/>
              </w:rPr>
              <w:t>Работа над спектаклем</w:t>
            </w:r>
          </w:p>
          <w:p w:rsidR="001B6F53" w:rsidRPr="00D32DD5" w:rsidRDefault="001B6F53" w:rsidP="00FB1AE8">
            <w:pPr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1.Чтение пьесы пересказ</w:t>
            </w:r>
            <w:proofErr w:type="gramStart"/>
            <w:r w:rsidRPr="00D32DD5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  <w:r w:rsidRPr="00D32DD5">
              <w:rPr>
                <w:rFonts w:ascii="Arial" w:hAnsi="Arial" w:cs="Arial"/>
                <w:sz w:val="24"/>
                <w:szCs w:val="24"/>
              </w:rPr>
              <w:t xml:space="preserve"> обсуждение, обмен впечатлениями</w:t>
            </w:r>
          </w:p>
          <w:p w:rsidR="001B6F53" w:rsidRPr="00D32DD5" w:rsidRDefault="001B6F53" w:rsidP="00FB1AE8">
            <w:pPr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2. Разбор пьесы по основным событиям, разбор характеров действующих лиц.</w:t>
            </w:r>
          </w:p>
          <w:p w:rsidR="001B6F53" w:rsidRPr="00D32DD5" w:rsidRDefault="001B6F53" w:rsidP="00FB1AE8">
            <w:pPr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3. Этюды на предлагаемые обстоятельства пьесы</w:t>
            </w:r>
            <w:r w:rsidR="00347423">
              <w:rPr>
                <w:rFonts w:ascii="Arial" w:hAnsi="Arial" w:cs="Arial"/>
                <w:sz w:val="24"/>
                <w:szCs w:val="24"/>
              </w:rPr>
              <w:t xml:space="preserve">, отработка приемов </w:t>
            </w:r>
            <w:proofErr w:type="spellStart"/>
            <w:r w:rsidR="00347423">
              <w:rPr>
                <w:rFonts w:ascii="Arial" w:hAnsi="Arial" w:cs="Arial"/>
                <w:sz w:val="24"/>
                <w:szCs w:val="24"/>
              </w:rPr>
              <w:t>арт-терапии</w:t>
            </w:r>
            <w:proofErr w:type="spellEnd"/>
            <w:r w:rsidR="00347423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="00347423">
              <w:rPr>
                <w:rFonts w:ascii="Arial" w:hAnsi="Arial" w:cs="Arial"/>
                <w:sz w:val="24"/>
                <w:szCs w:val="24"/>
              </w:rPr>
              <w:t>логоритмических</w:t>
            </w:r>
            <w:proofErr w:type="spellEnd"/>
            <w:r w:rsidR="00347423">
              <w:rPr>
                <w:rFonts w:ascii="Arial" w:hAnsi="Arial" w:cs="Arial"/>
                <w:sz w:val="24"/>
                <w:szCs w:val="24"/>
              </w:rPr>
              <w:t xml:space="preserve"> составляющих</w:t>
            </w:r>
          </w:p>
          <w:p w:rsidR="001B6F53" w:rsidRPr="00D32DD5" w:rsidRDefault="001B6F53" w:rsidP="00FB1AE8">
            <w:pPr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 xml:space="preserve">4.  Закрепление логики персонажей </w:t>
            </w:r>
            <w:r w:rsidRPr="00D32DD5">
              <w:rPr>
                <w:rFonts w:ascii="Arial" w:hAnsi="Arial" w:cs="Arial"/>
                <w:sz w:val="24"/>
                <w:szCs w:val="24"/>
              </w:rPr>
              <w:lastRenderedPageBreak/>
              <w:t>в действии.</w:t>
            </w:r>
          </w:p>
          <w:p w:rsidR="001B6F53" w:rsidRPr="00D32DD5" w:rsidRDefault="001B6F53" w:rsidP="00FB1AE8">
            <w:pPr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5.  Работа над словесной характеристикой персонажа</w:t>
            </w:r>
          </w:p>
          <w:p w:rsidR="001B6F53" w:rsidRPr="00D32DD5" w:rsidRDefault="001B6F53" w:rsidP="00FB1AE8">
            <w:pPr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6. Проигрывание пьесы целиком, прогонные репетиции с декорациями, музыкальное и световое оформление</w:t>
            </w:r>
          </w:p>
          <w:p w:rsidR="001B6F53" w:rsidRPr="00D32DD5" w:rsidRDefault="001B6F53" w:rsidP="00FB1AE8">
            <w:pPr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7  Сдача спектакля и обсуждение</w:t>
            </w:r>
          </w:p>
          <w:p w:rsidR="001B6F53" w:rsidRPr="00D32DD5" w:rsidRDefault="001B6F53" w:rsidP="00FB1AE8">
            <w:pPr>
              <w:ind w:left="15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14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32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86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B6F53" w:rsidRPr="00D32DD5" w:rsidTr="00FB1AE8">
        <w:tc>
          <w:tcPr>
            <w:tcW w:w="468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</w:tcPr>
          <w:p w:rsidR="001B6F53" w:rsidRPr="00D32DD5" w:rsidRDefault="001B6F53" w:rsidP="00FB1AE8">
            <w:pPr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Pr="00D32DD5">
              <w:rPr>
                <w:rFonts w:ascii="Arial" w:hAnsi="Arial" w:cs="Arial"/>
                <w:sz w:val="24"/>
                <w:szCs w:val="24"/>
              </w:rPr>
              <w:t>Всего по 3 разделу</w:t>
            </w:r>
          </w:p>
        </w:tc>
        <w:tc>
          <w:tcPr>
            <w:tcW w:w="720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440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37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286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1B6F53" w:rsidRPr="00D32DD5" w:rsidTr="00FB1AE8">
        <w:tc>
          <w:tcPr>
            <w:tcW w:w="468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 xml:space="preserve"> Всего </w:t>
            </w:r>
          </w:p>
        </w:tc>
        <w:tc>
          <w:tcPr>
            <w:tcW w:w="720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40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37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286" w:type="dxa"/>
            <w:shd w:val="clear" w:color="auto" w:fill="auto"/>
          </w:tcPr>
          <w:p w:rsidR="001B6F53" w:rsidRPr="00D32DD5" w:rsidRDefault="001B6F53" w:rsidP="00FB1A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D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</w:tbl>
    <w:p w:rsidR="001B6F53" w:rsidRPr="00D32DD5" w:rsidRDefault="001B6F53" w:rsidP="001B6F53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1B6F53" w:rsidRPr="00D32DD5" w:rsidRDefault="001B6F53" w:rsidP="001B6F53">
      <w:pPr>
        <w:ind w:left="360"/>
        <w:rPr>
          <w:rFonts w:ascii="Arial" w:hAnsi="Arial" w:cs="Arial"/>
          <w:sz w:val="24"/>
          <w:szCs w:val="24"/>
        </w:rPr>
      </w:pPr>
    </w:p>
    <w:p w:rsidR="001B6F53" w:rsidRPr="00D32DD5" w:rsidRDefault="001B6F53" w:rsidP="001B6F53">
      <w:pPr>
        <w:ind w:left="360"/>
        <w:rPr>
          <w:rFonts w:ascii="Arial" w:hAnsi="Arial" w:cs="Arial"/>
          <w:sz w:val="24"/>
          <w:szCs w:val="24"/>
        </w:rPr>
      </w:pPr>
    </w:p>
    <w:p w:rsidR="001B6F53" w:rsidRPr="00D32DD5" w:rsidRDefault="001B6F53" w:rsidP="001B6F53">
      <w:pPr>
        <w:ind w:left="360"/>
        <w:rPr>
          <w:rFonts w:ascii="Arial" w:hAnsi="Arial" w:cs="Arial"/>
          <w:sz w:val="24"/>
          <w:szCs w:val="24"/>
        </w:rPr>
      </w:pPr>
    </w:p>
    <w:p w:rsidR="001B6F53" w:rsidRPr="00D32DD5" w:rsidRDefault="001B6F53" w:rsidP="001B6F53">
      <w:pPr>
        <w:ind w:left="360"/>
        <w:rPr>
          <w:rFonts w:ascii="Arial" w:hAnsi="Arial" w:cs="Arial"/>
          <w:sz w:val="24"/>
          <w:szCs w:val="24"/>
        </w:rPr>
      </w:pPr>
    </w:p>
    <w:p w:rsidR="001B6F53" w:rsidRPr="00D32DD5" w:rsidRDefault="001B6F53" w:rsidP="001B6F53">
      <w:pPr>
        <w:ind w:left="360"/>
        <w:rPr>
          <w:rFonts w:ascii="Arial" w:hAnsi="Arial" w:cs="Arial"/>
          <w:sz w:val="24"/>
          <w:szCs w:val="24"/>
        </w:rPr>
      </w:pPr>
    </w:p>
    <w:p w:rsidR="001B6F53" w:rsidRPr="00D32DD5" w:rsidRDefault="001B6F53" w:rsidP="001B6F53">
      <w:pPr>
        <w:ind w:left="360"/>
        <w:rPr>
          <w:rFonts w:ascii="Arial" w:hAnsi="Arial" w:cs="Arial"/>
          <w:sz w:val="24"/>
          <w:szCs w:val="24"/>
        </w:rPr>
      </w:pPr>
    </w:p>
    <w:p w:rsidR="001B6F53" w:rsidRPr="00D32DD5" w:rsidRDefault="001B6F53" w:rsidP="001B6F53">
      <w:pPr>
        <w:ind w:left="360"/>
        <w:rPr>
          <w:rFonts w:ascii="Arial" w:hAnsi="Arial" w:cs="Arial"/>
          <w:sz w:val="24"/>
          <w:szCs w:val="24"/>
        </w:rPr>
      </w:pPr>
    </w:p>
    <w:p w:rsidR="001B6F53" w:rsidRPr="00D32DD5" w:rsidRDefault="001B6F53" w:rsidP="001B6F53">
      <w:pPr>
        <w:ind w:left="360"/>
        <w:rPr>
          <w:rFonts w:ascii="Arial" w:hAnsi="Arial" w:cs="Arial"/>
          <w:sz w:val="24"/>
          <w:szCs w:val="24"/>
        </w:rPr>
      </w:pPr>
    </w:p>
    <w:p w:rsidR="001B6F53" w:rsidRPr="00D32DD5" w:rsidRDefault="001B6F53" w:rsidP="001B6F53">
      <w:pPr>
        <w:ind w:left="360"/>
        <w:rPr>
          <w:rFonts w:ascii="Arial" w:hAnsi="Arial" w:cs="Arial"/>
          <w:sz w:val="24"/>
          <w:szCs w:val="24"/>
        </w:rPr>
      </w:pPr>
    </w:p>
    <w:p w:rsidR="008C2D89" w:rsidRPr="00D32DD5" w:rsidRDefault="008C2D89">
      <w:pPr>
        <w:rPr>
          <w:rFonts w:ascii="Arial" w:hAnsi="Arial" w:cs="Arial"/>
          <w:sz w:val="24"/>
          <w:szCs w:val="24"/>
        </w:rPr>
      </w:pPr>
    </w:p>
    <w:sectPr w:rsidR="008C2D89" w:rsidRPr="00D32DD5" w:rsidSect="00BC4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F7276"/>
    <w:multiLevelType w:val="hybridMultilevel"/>
    <w:tmpl w:val="6AC20694"/>
    <w:lvl w:ilvl="0" w:tplc="18C49662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515A286A"/>
    <w:multiLevelType w:val="hybridMultilevel"/>
    <w:tmpl w:val="56EC2318"/>
    <w:lvl w:ilvl="0" w:tplc="18C49662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7A862AD6"/>
    <w:multiLevelType w:val="hybridMultilevel"/>
    <w:tmpl w:val="81BEC874"/>
    <w:lvl w:ilvl="0" w:tplc="18C4966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6F53"/>
    <w:rsid w:val="001B6F53"/>
    <w:rsid w:val="001F00F3"/>
    <w:rsid w:val="00210430"/>
    <w:rsid w:val="00347423"/>
    <w:rsid w:val="00552489"/>
    <w:rsid w:val="008115BD"/>
    <w:rsid w:val="008C2D89"/>
    <w:rsid w:val="008C763B"/>
    <w:rsid w:val="00BC44F6"/>
    <w:rsid w:val="00D32DD5"/>
    <w:rsid w:val="00E1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2019-12-18T04:23:00Z</dcterms:created>
  <dcterms:modified xsi:type="dcterms:W3CDTF">2020-04-10T09:55:00Z</dcterms:modified>
</cp:coreProperties>
</file>