
<file path=[Content_Types].xml><?xml version="1.0" encoding="utf-8"?>
<Types xmlns="http://schemas.openxmlformats.org/package/2006/content-types">
  <Default ContentType="image/gif" Extension="gif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ФГБОУ ВО «Воронежский государственный университет инженерных технологий»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Кафедра «Управление качеством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, гостиничного дела и туризма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» (УК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ГДиТ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Приглашаем обучающихся Вашего учебного заведения принять участие в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V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III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ОЧНОЙ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 МЕЖРЕГИОНАЛЬНОЙ ОЛИМПИАДЕ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«УПРАВЛЕНИЕ КАЧЕСТВОМ ГЛАЗАМИ МОЛОДЕЖИ»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548dd4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Цели и задачи олимпиады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Целью олимпиады является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highlight w:val="white"/>
          <w:rtl w:val="0"/>
        </w:rPr>
        <w:t xml:space="preserve">выявление одаренных школьников и студентов, ориентированных на инженерно-технические направления, способных к техническому творчеству и инновационному мышлению и планирующих свою профессиональную деятельность в отраслях пищевой и химической промышленности.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Задачи олимпиады: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Пропаганда естественнонаучных знаний.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Популяризация инженерных профессий технологического и технического профилей.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Выявление талантливой молодежи для конкретизации их дальнейшей подготовки.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Пропаганда научных знаний, привлечение спонсоров и меценатов к финансированию научных разработок юных талантов.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Привлечение ученых для работы с особо одаренными детьми.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Отбор талантливых старшеклассников для участия в международных научных состязаниях.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Участники олимпиады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Для участия в олимпиаде приглашаются школьники 10 – 11-х классов,  студенты 3-4 курса СПО и студенты 3-4 курса ВО.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Необходимо заполнить заявку на участие в форме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color w:val="1155cc"/>
            <w:sz w:val="26"/>
            <w:szCs w:val="26"/>
            <w:u w:val="single"/>
            <w:rtl w:val="0"/>
          </w:rPr>
          <w:t xml:space="preserve">https://forms.yandex.ru/u/67b5878e493639dbfecb65fa/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, не позднее 19.03.2025 г.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Проведение олимпиады: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22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03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.202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6"/>
          <w:szCs w:val="26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г. в 09 ч. 30 мин.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 в ФГБОУ ВО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“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ВГУИТ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”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на кафедре УК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ГДиТ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 (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Проспект Революции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, д.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19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) будет проводиться Олимпиада и подведение итогов. Все участники получают сертификаты об участии, 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п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обедители олимпиады награждаются грамотами и ценными призами</w:t>
      </w: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, учителя награждаются благодарственными письмами. </w:t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(Наградные материалы дают доп баллы при поступлении во ВГУИТ)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1"/>
          <w:color w:val="ff0000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ff0000"/>
          <w:sz w:val="26"/>
          <w:szCs w:val="26"/>
          <w:u w:val="none"/>
          <w:shd w:fill="auto" w:val="clear"/>
          <w:vertAlign w:val="baseline"/>
          <w:rtl w:val="0"/>
        </w:rPr>
        <w:t xml:space="preserve">Дополнительно, участникам олимпиады будет организована экскурсия в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ff0000"/>
          <w:sz w:val="26"/>
          <w:szCs w:val="26"/>
          <w:rtl w:val="0"/>
        </w:rPr>
        <w:t xml:space="preserve">лаборатории университета (по запросу).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2781300</wp:posOffset>
            </wp:positionH>
            <wp:positionV relativeFrom="paragraph">
              <wp:posOffset>371475</wp:posOffset>
            </wp:positionV>
            <wp:extent cx="1466850" cy="1466850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466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4457700</wp:posOffset>
            </wp:positionH>
            <wp:positionV relativeFrom="paragraph">
              <wp:posOffset>323850</wp:posOffset>
            </wp:positionV>
            <wp:extent cx="1562100" cy="1562100"/>
            <wp:effectExtent b="0" l="0" r="0" t="0"/>
            <wp:wrapNone/>
            <wp:docPr id="4" name="image2.gif"/>
            <a:graphic>
              <a:graphicData uri="http://schemas.openxmlformats.org/drawingml/2006/picture">
                <pic:pic>
                  <pic:nvPicPr>
                    <pic:cNvPr id="0" name="image2.gif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621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1"/>
          <w:color w:val="ff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9"/>
        <w:jc w:val="both"/>
        <w:rPr>
          <w:rFonts w:ascii="Times New Roman" w:cs="Times New Roman" w:eastAsia="Times New Roman" w:hAnsi="Times New Roman"/>
          <w:b w:val="1"/>
          <w:color w:val="ff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color w:val="ff0000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1"/>
          <w:sz w:val="26"/>
          <w:szCs w:val="26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6"/>
          <w:szCs w:val="26"/>
          <w:u w:val="single"/>
          <w:rtl w:val="0"/>
        </w:rPr>
        <w:t xml:space="preserve">Ответственный исполнитель: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br w:type="textWrapping"/>
        <w:t xml:space="preserve">Суханов Павел Михайлович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hyperlink r:id="rId10">
        <w:r w:rsidDel="00000000" w:rsidR="00000000" w:rsidRPr="00000000">
          <w:rPr>
            <w:rFonts w:ascii="Times New Roman" w:cs="Times New Roman" w:eastAsia="Times New Roman" w:hAnsi="Times New Roman"/>
            <w:sz w:val="26"/>
            <w:szCs w:val="26"/>
            <w:u w:val="single"/>
            <w:rtl w:val="0"/>
          </w:rPr>
          <w:t xml:space="preserve">suhanov.pm@vsuet.ru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6"/>
          <w:szCs w:val="26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89192460280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                                                                       подробнее тут  </w:t>
      </w:r>
      <w:sdt>
        <w:sdtPr>
          <w:tag w:val="goog_rdk_0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4d5156"/>
              <w:sz w:val="21"/>
              <w:szCs w:val="21"/>
              <w:highlight w:val="white"/>
              <w:rtl w:val="0"/>
            </w:rPr>
            <w:t xml:space="preserve">↑</w:t>
          </w:r>
        </w:sdtContent>
      </w:sdt>
      <w:r w:rsidDel="00000000" w:rsidR="00000000" w:rsidRPr="00000000">
        <w:rPr>
          <w:rFonts w:ascii="Times New Roman" w:cs="Times New Roman" w:eastAsia="Times New Roman" w:hAnsi="Times New Roman"/>
          <w:sz w:val="26"/>
          <w:szCs w:val="26"/>
          <w:rtl w:val="0"/>
        </w:rPr>
        <w:t xml:space="preserve">          подать заявку тут </w:t>
      </w:r>
      <w:sdt>
        <w:sdtPr>
          <w:tag w:val="goog_rdk_1"/>
        </w:sdtPr>
        <w:sdtContent>
          <w:r w:rsidDel="00000000" w:rsidR="00000000" w:rsidRPr="00000000">
            <w:rPr>
              <w:rFonts w:ascii="Arial Unicode MS" w:cs="Arial Unicode MS" w:eastAsia="Arial Unicode MS" w:hAnsi="Arial Unicode MS"/>
              <w:color w:val="4d5156"/>
              <w:sz w:val="21"/>
              <w:szCs w:val="21"/>
              <w:highlight w:val="white"/>
              <w:rtl w:val="0"/>
            </w:rPr>
            <w:t xml:space="preserve">↑</w:t>
          </w:r>
        </w:sdtContent>
      </w:sdt>
      <w:r w:rsidDel="00000000" w:rsidR="00000000" w:rsidRPr="00000000">
        <w:rPr>
          <w:rtl w:val="0"/>
        </w:rPr>
      </w:r>
    </w:p>
    <w:sectPr>
      <w:pgSz w:h="16838" w:w="11906" w:orient="portrait"/>
      <w:pgMar w:bottom="1134" w:top="425" w:left="170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  <w:font w:name="Arial Unicode MS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Обычный">
    <w:name w:val="Обычный"/>
    <w:next w:val="Обычный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ru-RU"/>
    </w:rPr>
  </w:style>
  <w:style w:type="character" w:styleId="Основнойшрифтабзаца">
    <w:name w:val="Основной шрифт абзаца"/>
    <w:next w:val="Основнойшрифтабзаца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Обычнаятаблица">
    <w:name w:val="Обычная таблица"/>
    <w:next w:val="Обычнаятаблиц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Нетсписка">
    <w:name w:val="Нет списка"/>
    <w:next w:val="Нетсписка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Гиперссылка">
    <w:name w:val="Гиперссылка"/>
    <w:next w:val="Гиперссылка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table" w:styleId="Сеткатаблицы">
    <w:name w:val="Сетка таблицы"/>
    <w:basedOn w:val="Обычнаятаблица"/>
    <w:next w:val="Сеткатаблицы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Сеткатаблицы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apple-converted-space">
    <w:name w:val="apple-converted-space"/>
    <w:basedOn w:val="Основнойшрифтабзаца"/>
    <w:next w:val="apple-converted-space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Строгий">
    <w:name w:val="Строгий"/>
    <w:next w:val="Строгий"/>
    <w:autoRedefine w:val="0"/>
    <w:hidden w:val="0"/>
    <w:qFormat w:val="0"/>
    <w:rPr>
      <w:b w:val="1"/>
      <w:bCs w:val="1"/>
      <w:w w:val="100"/>
      <w:position w:val="-1"/>
      <w:effect w:val="none"/>
      <w:vertAlign w:val="baseline"/>
      <w:cs w:val="0"/>
      <w:em w:val="none"/>
      <w:lang/>
    </w:rPr>
  </w:style>
  <w:style w:type="character" w:styleId="extended-text__full">
    <w:name w:val="extended-text__full"/>
    <w:basedOn w:val="Основнойшрифтабзаца"/>
    <w:next w:val="extended-text__full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Текствыноски">
    <w:name w:val="Текст выноски"/>
    <w:basedOn w:val="Обычный"/>
    <w:next w:val="Текствыноски"/>
    <w:autoRedefine w:val="0"/>
    <w:hidden w:val="0"/>
    <w:qFormat w:val="1"/>
    <w:pPr>
      <w:suppressAutoHyphens w:val="1"/>
      <w:spacing w:after="0" w:line="240" w:lineRule="auto"/>
      <w:ind w:leftChars="-1" w:rightChars="0" w:firstLineChars="-1"/>
      <w:textDirection w:val="btLr"/>
      <w:textAlignment w:val="top"/>
      <w:outlineLvl w:val="0"/>
    </w:pPr>
    <w:rPr>
      <w:rFonts w:ascii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und"/>
    </w:rPr>
  </w:style>
  <w:style w:type="character" w:styleId="ТекствыноскиЗнак">
    <w:name w:val="Текст выноски Знак"/>
    <w:next w:val="ТекствыноскиЗнак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suhanov.pm@yandex.ru" TargetMode="External"/><Relationship Id="rId9" Type="http://schemas.openxmlformats.org/officeDocument/2006/relationships/image" Target="media/image2.gif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forms.yandex.ru/u/67b5878e493639dbfecb65fa/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djIGOAq7jhzXT2Bt/A6IuxWyYw==">CgMxLjAaJAoBMBIfCh0IB0IZCgVBcmlhbBIQQXJpYWwgVW5pY29kZSBNUxokCgExEh8KHQgHQhkKBUFyaWFsEhBBcmlhbCBVbmljb2RlIE1TOAByITF1S293VUxIMHZJdFRqLWNTb001T21IVS1tTFRHWXlNUg==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2022-11-03T07:09:00Z</dcterms:created>
  <dc:creator>Александр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