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469F" w14:textId="77777777" w:rsidR="002526DD" w:rsidRDefault="002526DD" w:rsidP="002526DD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 xml:space="preserve">Государственное бюджетное учреждение дополнительного профессионального образования </w:t>
      </w:r>
    </w:p>
    <w:p w14:paraId="70292B8F" w14:textId="77777777" w:rsidR="000454C1" w:rsidRDefault="002526DD" w:rsidP="002526DD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>«НИЖЕГОРОДСКИЙ НАУЧНО-ИНФОРМАЦИОННЫЙ ЦЕНТР»</w:t>
      </w:r>
    </w:p>
    <w:p w14:paraId="7678F911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19F80594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5AFAB0BE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5E5B48C8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6F03FFBD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0776E2C2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76E5F1EF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6E7F4646" w14:textId="77777777" w:rsidR="000454C1" w:rsidRPr="007712F3" w:rsidRDefault="000454C1" w:rsidP="002526DD">
      <w:pPr>
        <w:ind w:right="0" w:firstLine="0"/>
        <w:jc w:val="center"/>
        <w:rPr>
          <w:rFonts w:ascii="Times New Roman" w:hAnsi="Times New Roman"/>
          <w:b/>
          <w:sz w:val="36"/>
          <w:szCs w:val="36"/>
        </w:rPr>
      </w:pPr>
      <w:r w:rsidRPr="007712F3">
        <w:rPr>
          <w:rFonts w:ascii="Times New Roman" w:hAnsi="Times New Roman"/>
          <w:b/>
          <w:sz w:val="36"/>
          <w:szCs w:val="36"/>
        </w:rPr>
        <w:t>ПРОЕКТ</w:t>
      </w:r>
    </w:p>
    <w:p w14:paraId="23B7CD5D" w14:textId="77777777" w:rsidR="000454C1" w:rsidRPr="007712F3" w:rsidRDefault="002526DD" w:rsidP="002526DD">
      <w:pPr>
        <w:ind w:right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7712F3">
        <w:rPr>
          <w:rFonts w:ascii="Times New Roman" w:hAnsi="Times New Roman"/>
          <w:b/>
          <w:bCs/>
          <w:sz w:val="36"/>
          <w:szCs w:val="36"/>
        </w:rPr>
        <w:t>«Мирное небо Нижнего»</w:t>
      </w:r>
    </w:p>
    <w:p w14:paraId="5D4E2BD8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1AF4ED1D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1393DBD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C024B15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0F075327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70DAF93" w14:textId="77777777" w:rsidR="002526DD" w:rsidRDefault="002526DD" w:rsidP="002526DD">
      <w:pPr>
        <w:ind w:left="6372" w:right="0" w:firstLine="0"/>
        <w:jc w:val="left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 xml:space="preserve">Команда проекта: </w:t>
      </w:r>
    </w:p>
    <w:p w14:paraId="53155AEA" w14:textId="77777777" w:rsidR="002526DD" w:rsidRDefault="002526DD" w:rsidP="002526DD">
      <w:pPr>
        <w:ind w:left="6372" w:right="0" w:firstLine="0"/>
        <w:jc w:val="left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>Виктория Феоктистова</w:t>
      </w:r>
      <w:r>
        <w:rPr>
          <w:rFonts w:ascii="Times New Roman" w:hAnsi="Times New Roman"/>
          <w:sz w:val="28"/>
          <w:szCs w:val="28"/>
        </w:rPr>
        <w:t>,</w:t>
      </w:r>
    </w:p>
    <w:p w14:paraId="754DABE8" w14:textId="77777777" w:rsidR="000454C1" w:rsidRDefault="002526DD" w:rsidP="002526DD">
      <w:pPr>
        <w:ind w:left="6372" w:right="0" w:firstLine="0"/>
        <w:jc w:val="left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 xml:space="preserve">Алексей </w:t>
      </w:r>
      <w:proofErr w:type="spellStart"/>
      <w:r w:rsidRPr="002526DD">
        <w:rPr>
          <w:rFonts w:ascii="Times New Roman" w:hAnsi="Times New Roman"/>
          <w:sz w:val="28"/>
          <w:szCs w:val="28"/>
        </w:rPr>
        <w:t>Горбалетов</w:t>
      </w:r>
      <w:proofErr w:type="spellEnd"/>
      <w:r w:rsidRPr="002526DD">
        <w:rPr>
          <w:rFonts w:ascii="Times New Roman" w:hAnsi="Times New Roman"/>
          <w:sz w:val="28"/>
          <w:szCs w:val="28"/>
        </w:rPr>
        <w:t>.</w:t>
      </w:r>
      <w:r w:rsidRPr="002526DD">
        <w:rPr>
          <w:rFonts w:ascii="Times New Roman" w:hAnsi="Times New Roman"/>
          <w:sz w:val="28"/>
          <w:szCs w:val="28"/>
        </w:rPr>
        <w:br/>
      </w:r>
    </w:p>
    <w:p w14:paraId="3FC8C882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14C10C5B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D03AC77" w14:textId="77777777" w:rsidR="00387BFE" w:rsidRDefault="00387BFE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0FC2DEB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057A5E4D" w14:textId="77777777" w:rsidR="000454C1" w:rsidRDefault="000454C1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42805FDA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1AA7AE6B" w14:textId="77777777" w:rsidR="002526DD" w:rsidRDefault="002526DD" w:rsidP="000454C1">
      <w:pPr>
        <w:ind w:right="0" w:firstLine="0"/>
        <w:rPr>
          <w:rFonts w:ascii="Times New Roman" w:hAnsi="Times New Roman"/>
          <w:sz w:val="28"/>
          <w:szCs w:val="28"/>
        </w:rPr>
      </w:pPr>
    </w:p>
    <w:p w14:paraId="2DDAFB1D" w14:textId="77777777" w:rsidR="000454C1" w:rsidRDefault="002526DD" w:rsidP="000454C1">
      <w:pPr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2526DD">
        <w:rPr>
          <w:rFonts w:ascii="Times New Roman" w:hAnsi="Times New Roman"/>
          <w:sz w:val="28"/>
          <w:szCs w:val="28"/>
        </w:rPr>
        <w:t>Нижний Новгород</w:t>
      </w:r>
      <w:r w:rsidR="000454C1">
        <w:rPr>
          <w:rFonts w:ascii="Times New Roman" w:hAnsi="Times New Roman"/>
          <w:sz w:val="28"/>
          <w:szCs w:val="28"/>
        </w:rPr>
        <w:t xml:space="preserve">, </w:t>
      </w:r>
      <w:r w:rsidR="000454C1" w:rsidRPr="00CB3DA7">
        <w:rPr>
          <w:rFonts w:ascii="Times New Roman" w:hAnsi="Times New Roman"/>
          <w:sz w:val="28"/>
          <w:szCs w:val="28"/>
        </w:rPr>
        <w:t>202</w:t>
      </w:r>
      <w:r w:rsidR="008131E7">
        <w:rPr>
          <w:rFonts w:ascii="Times New Roman" w:hAnsi="Times New Roman"/>
          <w:sz w:val="28"/>
          <w:szCs w:val="28"/>
        </w:rPr>
        <w:t>3</w:t>
      </w:r>
    </w:p>
    <w:p w14:paraId="46B091AF" w14:textId="3E8B564C" w:rsidR="0029416B" w:rsidRPr="0029416B" w:rsidRDefault="0029416B" w:rsidP="0029416B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29416B">
        <w:rPr>
          <w:rFonts w:ascii="Times New Roman" w:hAnsi="Times New Roman"/>
          <w:b/>
          <w:bCs/>
          <w:sz w:val="28"/>
          <w:szCs w:val="28"/>
        </w:rPr>
        <w:t>Актуальность проекта</w:t>
      </w:r>
    </w:p>
    <w:p w14:paraId="7ED1B0F9" w14:textId="0B7DE05B" w:rsidR="0029416B" w:rsidRPr="0029416B" w:rsidRDefault="0029416B" w:rsidP="0029416B">
      <w:pPr>
        <w:ind w:right="0" w:firstLine="0"/>
        <w:rPr>
          <w:rFonts w:ascii="Times New Roman" w:hAnsi="Times New Roman"/>
          <w:sz w:val="28"/>
          <w:szCs w:val="28"/>
        </w:rPr>
      </w:pPr>
    </w:p>
    <w:p w14:paraId="007F88DE" w14:textId="77777777" w:rsidR="00CA5182" w:rsidRDefault="00B33A3E" w:rsidP="0029416B">
      <w:pPr>
        <w:ind w:right="0" w:firstLine="0"/>
        <w:rPr>
          <w:rFonts w:ascii="Times New Roman" w:hAnsi="Times New Roman"/>
          <w:sz w:val="28"/>
          <w:szCs w:val="28"/>
        </w:rPr>
      </w:pPr>
      <w:r w:rsidRPr="00B33A3E">
        <w:rPr>
          <w:rFonts w:ascii="Times New Roman" w:hAnsi="Times New Roman"/>
          <w:sz w:val="28"/>
          <w:szCs w:val="28"/>
        </w:rPr>
        <w:lastRenderedPageBreak/>
        <w:t xml:space="preserve">В свете сложившейся социально-экономической и политической ситуации в России, отмечается рост количества детей, которые по различным причинам оказались в трудных жизненных условиях. </w:t>
      </w:r>
    </w:p>
    <w:p w14:paraId="7097AF70" w14:textId="5177A31A" w:rsidR="00E66F8B" w:rsidRDefault="00CA5182" w:rsidP="009F728A">
      <w:pPr>
        <w:ind w:right="0" w:firstLine="0"/>
        <w:rPr>
          <w:rFonts w:ascii="Times New Roman" w:hAnsi="Times New Roman"/>
          <w:sz w:val="28"/>
          <w:szCs w:val="28"/>
        </w:rPr>
      </w:pPr>
      <w:r w:rsidRPr="00CA5182">
        <w:rPr>
          <w:rFonts w:ascii="Times New Roman" w:hAnsi="Times New Roman"/>
          <w:sz w:val="28"/>
          <w:szCs w:val="28"/>
        </w:rPr>
        <w:t xml:space="preserve">Сегодня около 1000 детей, прибывших с территорий ЛНР и ДНР проживают в Нижегородской области. Во время нахождения в зоне фактических боевых действий и в процессе последующей миграции возникает целый комплекс «детских проблем». </w:t>
      </w:r>
      <w:r w:rsidR="00B33A3E" w:rsidRPr="00B33A3E">
        <w:rPr>
          <w:rFonts w:ascii="Times New Roman" w:hAnsi="Times New Roman"/>
          <w:sz w:val="28"/>
          <w:szCs w:val="28"/>
        </w:rPr>
        <w:t xml:space="preserve">Дети испытывают серьёзный стресс, не имеют достаточных навыков </w:t>
      </w:r>
      <w:r w:rsidRPr="00B33A3E">
        <w:rPr>
          <w:rFonts w:ascii="Times New Roman" w:hAnsi="Times New Roman"/>
          <w:sz w:val="28"/>
          <w:szCs w:val="28"/>
        </w:rPr>
        <w:t>совладения</w:t>
      </w:r>
      <w:r w:rsidR="00B33A3E" w:rsidRPr="00B33A3E">
        <w:rPr>
          <w:rFonts w:ascii="Times New Roman" w:hAnsi="Times New Roman"/>
          <w:sz w:val="28"/>
          <w:szCs w:val="28"/>
        </w:rPr>
        <w:t xml:space="preserve"> с собственными эмоциональными переживаниями, испытывают затруднения в общении, склонны проявлять агрессивное поведение, затрудняются в выстраивании определенной жизненной позиции, не умеют сотрудничать с представителями других культур, что приводит к дезадаптации и нарастанию конфликтных ситуаций внутри страны, росту преступности, увеличению появления асоциальных личностей. </w:t>
      </w:r>
    </w:p>
    <w:p w14:paraId="2F8F3C51" w14:textId="2527FA76" w:rsidR="009F728A" w:rsidRDefault="00E66F8B" w:rsidP="009F728A">
      <w:pPr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Появляется н</w:t>
      </w:r>
      <w:r w:rsidR="009F728A" w:rsidRPr="009F728A">
        <w:rPr>
          <w:rFonts w:ascii="Times New Roman" w:hAnsi="Times New Roman"/>
          <w:sz w:val="28"/>
          <w:szCs w:val="28"/>
        </w:rPr>
        <w:t>еобходимость социальной адаптации детей из семей беженцев</w:t>
      </w:r>
      <w:r>
        <w:rPr>
          <w:rFonts w:ascii="Times New Roman" w:hAnsi="Times New Roman"/>
          <w:sz w:val="28"/>
          <w:szCs w:val="28"/>
        </w:rPr>
        <w:t>, а также н</w:t>
      </w:r>
      <w:r w:rsidR="009F728A" w:rsidRPr="009F728A">
        <w:rPr>
          <w:rFonts w:ascii="Times New Roman" w:hAnsi="Times New Roman"/>
          <w:sz w:val="28"/>
          <w:szCs w:val="28"/>
        </w:rPr>
        <w:t xml:space="preserve">еобходимость взаимодействия детей между собой для решения психологических травм. </w:t>
      </w:r>
      <w:r>
        <w:rPr>
          <w:rFonts w:ascii="Times New Roman" w:hAnsi="Times New Roman"/>
          <w:sz w:val="28"/>
          <w:szCs w:val="28"/>
        </w:rPr>
        <w:t>Ведь, с</w:t>
      </w:r>
      <w:r w:rsidR="009F728A" w:rsidRPr="009F728A">
        <w:rPr>
          <w:rFonts w:ascii="Times New Roman" w:hAnsi="Times New Roman"/>
          <w:sz w:val="28"/>
          <w:szCs w:val="28"/>
        </w:rPr>
        <w:t>амое страшное для ребёнка — остаться одному!</w:t>
      </w:r>
    </w:p>
    <w:p w14:paraId="6D64C461" w14:textId="4C4B1984" w:rsidR="00ED0272" w:rsidRPr="00ED0272" w:rsidRDefault="00ED0272" w:rsidP="00ED0272">
      <w:pPr>
        <w:ind w:right="0" w:firstLine="0"/>
        <w:rPr>
          <w:rFonts w:ascii="Times New Roman" w:hAnsi="Times New Roman"/>
          <w:sz w:val="28"/>
          <w:szCs w:val="28"/>
        </w:rPr>
      </w:pPr>
      <w:r w:rsidRPr="00ED0272">
        <w:rPr>
          <w:rFonts w:ascii="Times New Roman" w:hAnsi="Times New Roman"/>
          <w:sz w:val="28"/>
          <w:szCs w:val="28"/>
        </w:rPr>
        <w:t xml:space="preserve">Проект направлен </w:t>
      </w:r>
      <w:r>
        <w:rPr>
          <w:rFonts w:ascii="Times New Roman" w:hAnsi="Times New Roman"/>
          <w:sz w:val="28"/>
          <w:szCs w:val="28"/>
        </w:rPr>
        <w:t xml:space="preserve">прежде всего </w:t>
      </w:r>
      <w:r w:rsidRPr="00ED0272">
        <w:rPr>
          <w:rFonts w:ascii="Times New Roman" w:hAnsi="Times New Roman"/>
          <w:sz w:val="28"/>
          <w:szCs w:val="28"/>
        </w:rPr>
        <w:t xml:space="preserve">на социальную адаптацию детей ДНР/ЛНР из семей беженцев, мы поможем им найти новых друзей, начать тесно общаться с ребятами из разных школ Нижнего Новгорода, интересно и полезно проводить свободное время. </w:t>
      </w:r>
    </w:p>
    <w:p w14:paraId="4DCEA803" w14:textId="77777777" w:rsidR="00ED0272" w:rsidRPr="00ED0272" w:rsidRDefault="00ED0272" w:rsidP="00ED0272">
      <w:pPr>
        <w:ind w:right="0" w:firstLine="0"/>
        <w:rPr>
          <w:rFonts w:ascii="Times New Roman" w:hAnsi="Times New Roman"/>
          <w:sz w:val="28"/>
          <w:szCs w:val="28"/>
        </w:rPr>
      </w:pPr>
      <w:r w:rsidRPr="00ED0272">
        <w:rPr>
          <w:rFonts w:ascii="Times New Roman" w:hAnsi="Times New Roman"/>
          <w:sz w:val="28"/>
          <w:szCs w:val="28"/>
        </w:rPr>
        <w:t xml:space="preserve">Наш проект даст уверенность ребятам в себе, воспитает командный дух, отвлечет от недетской реальности, даст возможность окунуться в детство и проводить время с ровесниками. </w:t>
      </w:r>
    </w:p>
    <w:p w14:paraId="2CD68112" w14:textId="12B1D031" w:rsidR="00705384" w:rsidRDefault="00705384" w:rsidP="00ED0272">
      <w:pPr>
        <w:ind w:righ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Девиз на</w:t>
      </w:r>
      <w:r w:rsidR="001C5879">
        <w:rPr>
          <w:rFonts w:ascii="Times New Roman" w:hAnsi="Times New Roman"/>
          <w:sz w:val="28"/>
          <w:szCs w:val="28"/>
        </w:rPr>
        <w:t>шего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ED0272" w:rsidRPr="00ED0272">
        <w:rPr>
          <w:rFonts w:ascii="Times New Roman" w:hAnsi="Times New Roman"/>
          <w:sz w:val="28"/>
          <w:szCs w:val="28"/>
        </w:rPr>
        <w:t xml:space="preserve">Никаких взрослых, дети с детьми, дети детям! </w:t>
      </w:r>
    </w:p>
    <w:p w14:paraId="4A674CBC" w14:textId="6CE22EC8" w:rsidR="0029416B" w:rsidRDefault="0029416B" w:rsidP="00C62261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1C5879">
        <w:rPr>
          <w:rFonts w:ascii="Times New Roman" w:hAnsi="Times New Roman"/>
          <w:b/>
          <w:bCs/>
          <w:sz w:val="28"/>
          <w:szCs w:val="28"/>
        </w:rPr>
        <w:t xml:space="preserve">Цель проекта: </w:t>
      </w:r>
      <w:r w:rsidR="00C62261" w:rsidRPr="00C62261">
        <w:rPr>
          <w:rFonts w:ascii="Times New Roman" w:hAnsi="Times New Roman"/>
          <w:sz w:val="28"/>
          <w:szCs w:val="28"/>
        </w:rPr>
        <w:t>социализация и адаптация детей, приехавших из ЛНР и ДНР, организация помощи детям посредством их взаимодействия и общения со сверстниками, возвращение в детство.</w:t>
      </w:r>
    </w:p>
    <w:p w14:paraId="24F82D53" w14:textId="77777777" w:rsidR="00D6299A" w:rsidRPr="00D6299A" w:rsidRDefault="00D6299A" w:rsidP="00C62261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</w:p>
    <w:p w14:paraId="77F7AE7F" w14:textId="77777777" w:rsidR="0029416B" w:rsidRPr="00D6299A" w:rsidRDefault="0029416B" w:rsidP="0029416B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D6299A">
        <w:rPr>
          <w:rFonts w:ascii="Times New Roman" w:hAnsi="Times New Roman"/>
          <w:b/>
          <w:bCs/>
          <w:sz w:val="28"/>
          <w:szCs w:val="28"/>
        </w:rPr>
        <w:t xml:space="preserve">Задачи проекта: </w:t>
      </w:r>
    </w:p>
    <w:p w14:paraId="1109E18F" w14:textId="77777777" w:rsidR="00D63D34" w:rsidRP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lastRenderedPageBreak/>
        <w:t>Решение психологических проблем у детей-беженцев ДНР/ЛНР, принявших участие в проекте</w:t>
      </w:r>
    </w:p>
    <w:p w14:paraId="431EDFA0" w14:textId="77777777" w:rsidR="00D63D34" w:rsidRP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t>Проведение мероприятий, направленных на комплексное развитие детей-беженцев ДНР/ЛНР в спортивно-оздоровительном, а также нравственно - патриотическом аспекте</w:t>
      </w:r>
    </w:p>
    <w:p w14:paraId="1275CB34" w14:textId="77777777" w:rsidR="00D63D34" w:rsidRP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t>Формирование приоритета здорового образа жизни у детей-беженцев ДНР/ЛНР, принявших участие в проекте, а таже расширение их кругозора.</w:t>
      </w:r>
    </w:p>
    <w:p w14:paraId="4C0147B5" w14:textId="77777777" w:rsidR="00D63D34" w:rsidRP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t>Социализация детей и адаптация их к жизни в новой среде.</w:t>
      </w:r>
    </w:p>
    <w:p w14:paraId="6828BEF9" w14:textId="77777777" w:rsidR="00D63D34" w:rsidRP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t>Привлечение группы волонтёров к реализации поставленных задач и расширение их компетенций при решении задач.</w:t>
      </w:r>
    </w:p>
    <w:p w14:paraId="7E333696" w14:textId="77777777" w:rsidR="00D63D34" w:rsidRDefault="00D63D34" w:rsidP="00D63D34">
      <w:pPr>
        <w:numPr>
          <w:ilvl w:val="0"/>
          <w:numId w:val="1"/>
        </w:numPr>
        <w:ind w:right="0"/>
        <w:rPr>
          <w:rFonts w:ascii="Times New Roman" w:hAnsi="Times New Roman"/>
          <w:sz w:val="28"/>
          <w:szCs w:val="28"/>
        </w:rPr>
      </w:pPr>
      <w:r w:rsidRPr="00D63D34">
        <w:rPr>
          <w:rFonts w:ascii="Times New Roman" w:hAnsi="Times New Roman"/>
          <w:sz w:val="28"/>
          <w:szCs w:val="28"/>
        </w:rPr>
        <w:t>Масштабирование и трансляция опыта на федеральном уровне.</w:t>
      </w:r>
    </w:p>
    <w:p w14:paraId="76A4AB13" w14:textId="77777777" w:rsidR="001A41B1" w:rsidRDefault="001A41B1" w:rsidP="001A41B1">
      <w:pPr>
        <w:ind w:left="720" w:right="0" w:firstLine="0"/>
        <w:rPr>
          <w:rFonts w:ascii="Times New Roman" w:hAnsi="Times New Roman"/>
          <w:sz w:val="28"/>
          <w:szCs w:val="28"/>
        </w:rPr>
      </w:pPr>
    </w:p>
    <w:p w14:paraId="0FA0035F" w14:textId="77777777" w:rsidR="00800F39" w:rsidRDefault="001A41B1" w:rsidP="00800F39">
      <w:pPr>
        <w:ind w:right="0" w:firstLine="0"/>
        <w:rPr>
          <w:rFonts w:ascii="Times New Roman" w:hAnsi="Times New Roman"/>
          <w:sz w:val="28"/>
          <w:szCs w:val="28"/>
        </w:rPr>
      </w:pPr>
      <w:r w:rsidRPr="001A41B1">
        <w:rPr>
          <w:rFonts w:ascii="Times New Roman" w:hAnsi="Times New Roman"/>
          <w:b/>
          <w:bCs/>
          <w:sz w:val="28"/>
          <w:szCs w:val="28"/>
        </w:rPr>
        <w:t>Целевая аудитория:</w:t>
      </w:r>
      <w:r w:rsidRPr="001A41B1">
        <w:rPr>
          <w:rFonts w:ascii="Times New Roman" w:hAnsi="Times New Roman"/>
          <w:sz w:val="28"/>
          <w:szCs w:val="28"/>
        </w:rPr>
        <w:t xml:space="preserve"> дети, приехавшие в Нижний Новгород из ЛНР и ДНР, возраст от 7 до 17 лет </w:t>
      </w:r>
      <w:r w:rsidR="00800F39" w:rsidRPr="001A41B1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 w:rsidR="00800F39" w:rsidRPr="001A41B1">
        <w:rPr>
          <w:rFonts w:ascii="Times New Roman" w:hAnsi="Times New Roman"/>
          <w:sz w:val="28"/>
          <w:szCs w:val="28"/>
        </w:rPr>
        <w:t>благополучателей</w:t>
      </w:r>
      <w:proofErr w:type="spellEnd"/>
      <w:r w:rsidR="00800F39" w:rsidRPr="001A41B1">
        <w:rPr>
          <w:rFonts w:ascii="Times New Roman" w:hAnsi="Times New Roman"/>
          <w:sz w:val="28"/>
          <w:szCs w:val="28"/>
        </w:rPr>
        <w:t xml:space="preserve">: 50-60 детей  </w:t>
      </w:r>
    </w:p>
    <w:p w14:paraId="728B567F" w14:textId="08AE1620" w:rsidR="001A41B1" w:rsidRPr="001A41B1" w:rsidRDefault="001A41B1" w:rsidP="001A41B1">
      <w:pPr>
        <w:ind w:right="0" w:firstLine="0"/>
        <w:rPr>
          <w:rFonts w:ascii="Times New Roman" w:hAnsi="Times New Roman"/>
          <w:sz w:val="28"/>
          <w:szCs w:val="28"/>
        </w:rPr>
      </w:pPr>
    </w:p>
    <w:p w14:paraId="2FABBF86" w14:textId="1826AF96" w:rsidR="001A41B1" w:rsidRPr="001A41B1" w:rsidRDefault="001A41B1" w:rsidP="001A41B1">
      <w:pPr>
        <w:ind w:right="0" w:firstLine="0"/>
        <w:rPr>
          <w:rFonts w:ascii="Times New Roman" w:hAnsi="Times New Roman"/>
          <w:sz w:val="28"/>
          <w:szCs w:val="28"/>
        </w:rPr>
      </w:pPr>
      <w:r w:rsidRPr="00C53DCB">
        <w:rPr>
          <w:rFonts w:ascii="Times New Roman" w:hAnsi="Times New Roman"/>
          <w:b/>
          <w:bCs/>
          <w:sz w:val="28"/>
          <w:szCs w:val="28"/>
        </w:rPr>
        <w:t>Сроки</w:t>
      </w:r>
      <w:r w:rsidR="004F023D" w:rsidRPr="00C53DCB">
        <w:rPr>
          <w:rFonts w:ascii="Times New Roman" w:hAnsi="Times New Roman"/>
          <w:b/>
          <w:bCs/>
          <w:sz w:val="28"/>
          <w:szCs w:val="28"/>
        </w:rPr>
        <w:t xml:space="preserve"> реализации</w:t>
      </w:r>
      <w:r w:rsidRPr="00C53DCB">
        <w:rPr>
          <w:rFonts w:ascii="Times New Roman" w:hAnsi="Times New Roman"/>
          <w:b/>
          <w:bCs/>
          <w:sz w:val="28"/>
          <w:szCs w:val="28"/>
        </w:rPr>
        <w:t xml:space="preserve"> проекта</w:t>
      </w:r>
      <w:r w:rsidR="004F023D">
        <w:rPr>
          <w:rFonts w:ascii="Times New Roman" w:hAnsi="Times New Roman"/>
          <w:sz w:val="28"/>
          <w:szCs w:val="28"/>
        </w:rPr>
        <w:t>:</w:t>
      </w:r>
      <w:r w:rsidR="00C53DCB">
        <w:rPr>
          <w:rFonts w:ascii="Times New Roman" w:hAnsi="Times New Roman"/>
          <w:sz w:val="28"/>
          <w:szCs w:val="28"/>
        </w:rPr>
        <w:t xml:space="preserve"> с</w:t>
      </w:r>
      <w:r w:rsidRPr="001A41B1">
        <w:rPr>
          <w:rFonts w:ascii="Times New Roman" w:hAnsi="Times New Roman"/>
          <w:sz w:val="28"/>
          <w:szCs w:val="28"/>
        </w:rPr>
        <w:t xml:space="preserve"> </w:t>
      </w:r>
      <w:r w:rsidR="00073814">
        <w:rPr>
          <w:rFonts w:ascii="Times New Roman" w:hAnsi="Times New Roman"/>
          <w:sz w:val="28"/>
          <w:szCs w:val="28"/>
        </w:rPr>
        <w:t xml:space="preserve">ноября </w:t>
      </w:r>
      <w:r w:rsidRPr="001A41B1">
        <w:rPr>
          <w:rFonts w:ascii="Times New Roman" w:hAnsi="Times New Roman"/>
          <w:sz w:val="28"/>
          <w:szCs w:val="28"/>
        </w:rPr>
        <w:t>202</w:t>
      </w:r>
      <w:r w:rsidR="00C53DCB">
        <w:rPr>
          <w:rFonts w:ascii="Times New Roman" w:hAnsi="Times New Roman"/>
          <w:sz w:val="28"/>
          <w:szCs w:val="28"/>
        </w:rPr>
        <w:t>2</w:t>
      </w:r>
      <w:r w:rsidR="00073814">
        <w:rPr>
          <w:rFonts w:ascii="Times New Roman" w:hAnsi="Times New Roman"/>
          <w:sz w:val="28"/>
          <w:szCs w:val="28"/>
        </w:rPr>
        <w:t xml:space="preserve"> </w:t>
      </w:r>
      <w:r w:rsidRPr="001A41B1">
        <w:rPr>
          <w:rFonts w:ascii="Times New Roman" w:hAnsi="Times New Roman"/>
          <w:sz w:val="28"/>
          <w:szCs w:val="28"/>
        </w:rPr>
        <w:t>г</w:t>
      </w:r>
      <w:r w:rsidR="00073814">
        <w:rPr>
          <w:rFonts w:ascii="Times New Roman" w:hAnsi="Times New Roman"/>
          <w:sz w:val="28"/>
          <w:szCs w:val="28"/>
        </w:rPr>
        <w:t>.</w:t>
      </w:r>
      <w:r w:rsidRPr="001A41B1">
        <w:rPr>
          <w:rFonts w:ascii="Times New Roman" w:hAnsi="Times New Roman"/>
          <w:sz w:val="28"/>
          <w:szCs w:val="28"/>
        </w:rPr>
        <w:t xml:space="preserve"> по </w:t>
      </w:r>
      <w:r w:rsidR="00073814">
        <w:rPr>
          <w:rFonts w:ascii="Times New Roman" w:hAnsi="Times New Roman"/>
          <w:sz w:val="28"/>
          <w:szCs w:val="28"/>
        </w:rPr>
        <w:t>май</w:t>
      </w:r>
      <w:r w:rsidRPr="001A41B1">
        <w:rPr>
          <w:rFonts w:ascii="Times New Roman" w:hAnsi="Times New Roman"/>
          <w:sz w:val="28"/>
          <w:szCs w:val="28"/>
        </w:rPr>
        <w:t xml:space="preserve"> 202</w:t>
      </w:r>
      <w:r w:rsidR="00073814">
        <w:rPr>
          <w:rFonts w:ascii="Times New Roman" w:hAnsi="Times New Roman"/>
          <w:sz w:val="28"/>
          <w:szCs w:val="28"/>
        </w:rPr>
        <w:t>3</w:t>
      </w:r>
      <w:r w:rsidRPr="001A41B1">
        <w:rPr>
          <w:rFonts w:ascii="Times New Roman" w:hAnsi="Times New Roman"/>
          <w:sz w:val="28"/>
          <w:szCs w:val="28"/>
        </w:rPr>
        <w:t xml:space="preserve"> г</w:t>
      </w:r>
      <w:r w:rsidR="004F023D">
        <w:rPr>
          <w:rFonts w:ascii="Times New Roman" w:hAnsi="Times New Roman"/>
          <w:sz w:val="28"/>
          <w:szCs w:val="28"/>
        </w:rPr>
        <w:t>.</w:t>
      </w:r>
      <w:r w:rsidRPr="001A41B1">
        <w:rPr>
          <w:rFonts w:ascii="Times New Roman" w:hAnsi="Times New Roman"/>
          <w:sz w:val="28"/>
          <w:szCs w:val="28"/>
        </w:rPr>
        <w:t xml:space="preserve"> </w:t>
      </w:r>
    </w:p>
    <w:p w14:paraId="6ADF51BE" w14:textId="77777777" w:rsidR="001A41B1" w:rsidRPr="001A41B1" w:rsidRDefault="001A41B1" w:rsidP="001A41B1">
      <w:pPr>
        <w:ind w:right="0" w:firstLine="0"/>
        <w:rPr>
          <w:rFonts w:ascii="Times New Roman" w:hAnsi="Times New Roman"/>
          <w:sz w:val="28"/>
          <w:szCs w:val="28"/>
        </w:rPr>
      </w:pPr>
      <w:r w:rsidRPr="001A41B1">
        <w:rPr>
          <w:rFonts w:ascii="Times New Roman" w:hAnsi="Times New Roman"/>
          <w:sz w:val="28"/>
          <w:szCs w:val="28"/>
        </w:rPr>
        <w:t xml:space="preserve"> </w:t>
      </w:r>
    </w:p>
    <w:p w14:paraId="6D5B28C4" w14:textId="548C3D1E" w:rsidR="007D7688" w:rsidRDefault="00532492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532492">
        <w:rPr>
          <w:rFonts w:ascii="Times New Roman" w:hAnsi="Times New Roman"/>
          <w:b/>
          <w:bCs/>
          <w:sz w:val="28"/>
          <w:szCs w:val="28"/>
        </w:rPr>
        <w:t>Ход реализации проекта</w:t>
      </w:r>
    </w:p>
    <w:p w14:paraId="72E3B046" w14:textId="77777777" w:rsidR="007B2876" w:rsidRDefault="007B2876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</w:p>
    <w:p w14:paraId="60EC745E" w14:textId="77777777" w:rsidR="007425C6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  <w:u w:val="single"/>
        </w:rPr>
        <w:t>1 этап:</w:t>
      </w:r>
      <w:r w:rsidRPr="00E9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48DD">
        <w:rPr>
          <w:rFonts w:ascii="Times New Roman" w:hAnsi="Times New Roman"/>
          <w:sz w:val="28"/>
          <w:szCs w:val="28"/>
        </w:rPr>
        <w:t xml:space="preserve">Создание проекта: выбор темы, исследование актуальности, постановка цели и задач, разработка программы действий. </w:t>
      </w:r>
    </w:p>
    <w:p w14:paraId="582C66BF" w14:textId="60C0D65C" w:rsidR="00E948DD" w:rsidRPr="00E948DD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</w:rPr>
        <w:t>Сроки:</w:t>
      </w:r>
      <w:r w:rsidRPr="00E948DD">
        <w:rPr>
          <w:rFonts w:ascii="Times New Roman" w:hAnsi="Times New Roman"/>
          <w:sz w:val="28"/>
          <w:szCs w:val="28"/>
        </w:rPr>
        <w:t xml:space="preserve"> ноябрь — декабрь 2022 г.</w:t>
      </w:r>
    </w:p>
    <w:p w14:paraId="3097F8B7" w14:textId="77777777" w:rsidR="00395638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  <w:u w:val="single"/>
        </w:rPr>
        <w:t>2 этап:</w:t>
      </w:r>
      <w:r w:rsidRPr="00E9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48DD">
        <w:rPr>
          <w:rFonts w:ascii="Times New Roman" w:hAnsi="Times New Roman"/>
          <w:sz w:val="28"/>
          <w:szCs w:val="28"/>
        </w:rPr>
        <w:t xml:space="preserve">Посещение волонтерами центров временного проживания беженцев. Знакомство с детьми. Ознакомление детей с планом действий в рамках проекта и расписанием, для проведения мероприятий и программ. </w:t>
      </w:r>
    </w:p>
    <w:p w14:paraId="3A6E9623" w14:textId="04B50BF2" w:rsidR="00E948DD" w:rsidRPr="00E948DD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</w:rPr>
        <w:t xml:space="preserve">Сроки: </w:t>
      </w:r>
      <w:r w:rsidRPr="00E948DD">
        <w:rPr>
          <w:rFonts w:ascii="Times New Roman" w:hAnsi="Times New Roman"/>
          <w:sz w:val="28"/>
          <w:szCs w:val="28"/>
        </w:rPr>
        <w:t>декабрь 2022 г.</w:t>
      </w:r>
    </w:p>
    <w:p w14:paraId="66F57541" w14:textId="0321EE61" w:rsidR="002A2990" w:rsidRPr="002A2990" w:rsidRDefault="00E948DD" w:rsidP="002A2990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  <w:u w:val="single"/>
        </w:rPr>
        <w:t xml:space="preserve">3 этап: </w:t>
      </w:r>
      <w:r w:rsidRPr="00E948DD">
        <w:rPr>
          <w:rFonts w:ascii="Times New Roman" w:hAnsi="Times New Roman"/>
          <w:sz w:val="28"/>
          <w:szCs w:val="28"/>
        </w:rPr>
        <w:t>Реализация программ и мероприятий</w:t>
      </w:r>
      <w:r w:rsidR="0030516B">
        <w:rPr>
          <w:rFonts w:ascii="Times New Roman" w:hAnsi="Times New Roman"/>
          <w:sz w:val="28"/>
          <w:szCs w:val="28"/>
        </w:rPr>
        <w:t>.</w:t>
      </w:r>
      <w:r w:rsidR="002A2990" w:rsidRPr="002A2990">
        <w:t xml:space="preserve"> </w:t>
      </w:r>
      <w:r w:rsidR="002A2990" w:rsidRPr="002A2990">
        <w:rPr>
          <w:rFonts w:ascii="Times New Roman" w:hAnsi="Times New Roman"/>
          <w:sz w:val="28"/>
          <w:szCs w:val="28"/>
        </w:rPr>
        <w:t>согласно план-графику проекта:</w:t>
      </w:r>
    </w:p>
    <w:p w14:paraId="656F009B" w14:textId="77777777" w:rsidR="00D7031E" w:rsidRDefault="002A2990" w:rsidP="00D7031E">
      <w:pPr>
        <w:pStyle w:val="a8"/>
        <w:numPr>
          <w:ilvl w:val="0"/>
          <w:numId w:val="2"/>
        </w:numPr>
        <w:ind w:right="0"/>
        <w:rPr>
          <w:rFonts w:ascii="Times New Roman" w:hAnsi="Times New Roman"/>
          <w:sz w:val="28"/>
          <w:szCs w:val="28"/>
        </w:rPr>
      </w:pPr>
      <w:r w:rsidRPr="00D7031E">
        <w:rPr>
          <w:rFonts w:ascii="Times New Roman" w:hAnsi="Times New Roman"/>
          <w:sz w:val="28"/>
          <w:szCs w:val="28"/>
        </w:rPr>
        <w:t xml:space="preserve">«Интересная суббота». По субботам у нас запланированы совместные экскурсии по Нижнему Новгороду, походы в театры и кино, на концерты. </w:t>
      </w:r>
    </w:p>
    <w:p w14:paraId="0888327F" w14:textId="6D911655" w:rsidR="007425C6" w:rsidRPr="00D7031E" w:rsidRDefault="002A2990" w:rsidP="00D7031E">
      <w:pPr>
        <w:pStyle w:val="a8"/>
        <w:numPr>
          <w:ilvl w:val="0"/>
          <w:numId w:val="2"/>
        </w:numPr>
        <w:ind w:right="0"/>
        <w:rPr>
          <w:rFonts w:ascii="Times New Roman" w:hAnsi="Times New Roman"/>
          <w:sz w:val="28"/>
          <w:szCs w:val="28"/>
        </w:rPr>
      </w:pPr>
      <w:r w:rsidRPr="00D7031E">
        <w:rPr>
          <w:rFonts w:ascii="Times New Roman" w:hAnsi="Times New Roman"/>
          <w:sz w:val="28"/>
          <w:szCs w:val="28"/>
        </w:rPr>
        <w:lastRenderedPageBreak/>
        <w:t>«Воскресенье для развлеченья». В воскресенье мы собираемся вместе (в соседских центрах и в центрах доп. образования), проводим мастер классы, играем в настольные игры, пьем чай и общаемся, отмечаем вместе праздники</w:t>
      </w:r>
      <w:r w:rsidR="00D7031E">
        <w:rPr>
          <w:rFonts w:ascii="Times New Roman" w:hAnsi="Times New Roman"/>
          <w:sz w:val="28"/>
          <w:szCs w:val="28"/>
        </w:rPr>
        <w:t>.</w:t>
      </w:r>
    </w:p>
    <w:p w14:paraId="3F829402" w14:textId="7E045D9C" w:rsidR="00E948DD" w:rsidRPr="00E948DD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</w:rPr>
        <w:t xml:space="preserve">Сроки: </w:t>
      </w:r>
      <w:r w:rsidRPr="00E948DD">
        <w:rPr>
          <w:rFonts w:ascii="Times New Roman" w:hAnsi="Times New Roman"/>
          <w:sz w:val="28"/>
          <w:szCs w:val="28"/>
        </w:rPr>
        <w:t>январь — май 2023 г.</w:t>
      </w:r>
    </w:p>
    <w:p w14:paraId="2136957E" w14:textId="77777777" w:rsidR="00C1158C" w:rsidRDefault="00E948DD" w:rsidP="00296095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  <w:u w:val="single"/>
        </w:rPr>
        <w:t>4 этап:</w:t>
      </w:r>
      <w:r w:rsidRPr="00E9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48DD">
        <w:rPr>
          <w:rFonts w:ascii="Times New Roman" w:hAnsi="Times New Roman"/>
          <w:sz w:val="28"/>
          <w:szCs w:val="28"/>
        </w:rPr>
        <w:t xml:space="preserve">Деление детей по возрастным группам для организации и проведения игр на сплочение, вместе с их ровесниками. Проведение мастер-классов. Консультация с психологами при необходимости. </w:t>
      </w:r>
    </w:p>
    <w:p w14:paraId="59C0A519" w14:textId="77777777" w:rsidR="006D00D8" w:rsidRDefault="00296095" w:rsidP="006D00D8">
      <w:pPr>
        <w:pStyle w:val="a8"/>
        <w:numPr>
          <w:ilvl w:val="0"/>
          <w:numId w:val="3"/>
        </w:numPr>
        <w:ind w:right="0"/>
        <w:rPr>
          <w:rFonts w:ascii="Times New Roman" w:hAnsi="Times New Roman"/>
          <w:sz w:val="28"/>
          <w:szCs w:val="28"/>
        </w:rPr>
      </w:pPr>
      <w:r w:rsidRPr="006D00D8">
        <w:rPr>
          <w:rFonts w:ascii="Times New Roman" w:hAnsi="Times New Roman"/>
          <w:sz w:val="28"/>
          <w:szCs w:val="28"/>
        </w:rPr>
        <w:t xml:space="preserve">С младшими школьниками будут работать ребята постарше, они помогут им организоваться, проведут игры на знакомство, сплочение. Помогут с выполнением заданий мастер-классов, поделками и пр. </w:t>
      </w:r>
    </w:p>
    <w:p w14:paraId="47C3B701" w14:textId="77777777" w:rsidR="006D00D8" w:rsidRDefault="00296095" w:rsidP="006D00D8">
      <w:pPr>
        <w:pStyle w:val="a8"/>
        <w:numPr>
          <w:ilvl w:val="0"/>
          <w:numId w:val="3"/>
        </w:numPr>
        <w:ind w:right="0"/>
        <w:rPr>
          <w:rFonts w:ascii="Times New Roman" w:hAnsi="Times New Roman"/>
          <w:sz w:val="28"/>
          <w:szCs w:val="28"/>
        </w:rPr>
      </w:pPr>
      <w:r w:rsidRPr="006D00D8">
        <w:rPr>
          <w:rFonts w:ascii="Times New Roman" w:hAnsi="Times New Roman"/>
          <w:sz w:val="28"/>
          <w:szCs w:val="28"/>
        </w:rPr>
        <w:t xml:space="preserve">Ребята от 13 до 17 лет взаимодействуют с ровесниками. </w:t>
      </w:r>
    </w:p>
    <w:p w14:paraId="376F1EEB" w14:textId="24C57FC7" w:rsidR="007425C6" w:rsidRPr="006D00D8" w:rsidRDefault="00296095" w:rsidP="006D00D8">
      <w:pPr>
        <w:pStyle w:val="a8"/>
        <w:numPr>
          <w:ilvl w:val="0"/>
          <w:numId w:val="3"/>
        </w:numPr>
        <w:ind w:right="0"/>
        <w:rPr>
          <w:rFonts w:ascii="Times New Roman" w:hAnsi="Times New Roman"/>
          <w:sz w:val="28"/>
          <w:szCs w:val="28"/>
        </w:rPr>
      </w:pPr>
      <w:r w:rsidRPr="006D00D8">
        <w:rPr>
          <w:rFonts w:ascii="Times New Roman" w:hAnsi="Times New Roman"/>
          <w:sz w:val="28"/>
          <w:szCs w:val="28"/>
        </w:rPr>
        <w:t>В волонтерских центрах есть социальные психологи. Если потребуется помощь взрослого специалиста для решения проблем ребенка, мы сможем помочь, организовать консультацию.</w:t>
      </w:r>
    </w:p>
    <w:p w14:paraId="0F74DBA8" w14:textId="6C05D952" w:rsidR="00E948DD" w:rsidRPr="00E948DD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</w:rPr>
        <w:t xml:space="preserve">Сроки: </w:t>
      </w:r>
      <w:r w:rsidRPr="00E948DD">
        <w:rPr>
          <w:rFonts w:ascii="Times New Roman" w:hAnsi="Times New Roman"/>
          <w:sz w:val="28"/>
          <w:szCs w:val="28"/>
        </w:rPr>
        <w:t>январь — май 2023 г.</w:t>
      </w:r>
    </w:p>
    <w:p w14:paraId="09885A52" w14:textId="77777777" w:rsidR="007B2876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  <w:u w:val="single"/>
        </w:rPr>
        <w:t>5 этап:</w:t>
      </w:r>
      <w:r w:rsidRPr="00E948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948DD">
        <w:rPr>
          <w:rFonts w:ascii="Times New Roman" w:hAnsi="Times New Roman"/>
          <w:sz w:val="28"/>
          <w:szCs w:val="28"/>
        </w:rPr>
        <w:t>Защита проекта.</w:t>
      </w:r>
      <w:r w:rsidR="0091231E">
        <w:rPr>
          <w:rFonts w:ascii="Times New Roman" w:hAnsi="Times New Roman"/>
          <w:sz w:val="28"/>
          <w:szCs w:val="28"/>
        </w:rPr>
        <w:t xml:space="preserve"> </w:t>
      </w:r>
    </w:p>
    <w:p w14:paraId="111B8816" w14:textId="73C93878" w:rsidR="00E948DD" w:rsidRPr="00E948DD" w:rsidRDefault="00E948DD" w:rsidP="00E948DD">
      <w:pPr>
        <w:ind w:right="0" w:firstLine="0"/>
        <w:rPr>
          <w:rFonts w:ascii="Times New Roman" w:hAnsi="Times New Roman"/>
          <w:sz w:val="28"/>
          <w:szCs w:val="28"/>
        </w:rPr>
      </w:pPr>
      <w:r w:rsidRPr="00E948DD">
        <w:rPr>
          <w:rFonts w:ascii="Times New Roman" w:hAnsi="Times New Roman"/>
          <w:b/>
          <w:bCs/>
          <w:sz w:val="28"/>
          <w:szCs w:val="28"/>
        </w:rPr>
        <w:t>Сроки:</w:t>
      </w:r>
      <w:r w:rsidRPr="00E948DD">
        <w:rPr>
          <w:rFonts w:ascii="Times New Roman" w:hAnsi="Times New Roman"/>
          <w:sz w:val="28"/>
          <w:szCs w:val="28"/>
        </w:rPr>
        <w:t xml:space="preserve"> май 2023 г.</w:t>
      </w:r>
    </w:p>
    <w:p w14:paraId="2322DE4F" w14:textId="77777777" w:rsidR="00E948DD" w:rsidRDefault="00E948DD" w:rsidP="004E30A2">
      <w:pPr>
        <w:ind w:right="0" w:firstLine="0"/>
        <w:rPr>
          <w:rFonts w:ascii="Times New Roman" w:hAnsi="Times New Roman"/>
          <w:sz w:val="28"/>
          <w:szCs w:val="28"/>
        </w:rPr>
      </w:pPr>
    </w:p>
    <w:p w14:paraId="09199DD5" w14:textId="77777777" w:rsidR="007B2876" w:rsidRDefault="007B2876" w:rsidP="004E30A2">
      <w:pPr>
        <w:ind w:right="0" w:firstLine="0"/>
        <w:rPr>
          <w:rFonts w:ascii="Times New Roman" w:hAnsi="Times New Roman"/>
          <w:sz w:val="28"/>
          <w:szCs w:val="28"/>
        </w:rPr>
      </w:pPr>
    </w:p>
    <w:p w14:paraId="4A55344F" w14:textId="77777777" w:rsidR="007B2876" w:rsidRDefault="007B2876" w:rsidP="004E30A2">
      <w:pPr>
        <w:ind w:right="0" w:firstLine="0"/>
        <w:rPr>
          <w:rFonts w:ascii="Times New Roman" w:hAnsi="Times New Roman"/>
          <w:sz w:val="28"/>
          <w:szCs w:val="28"/>
        </w:rPr>
      </w:pPr>
    </w:p>
    <w:p w14:paraId="2DB9E159" w14:textId="77777777" w:rsidR="007B2876" w:rsidRDefault="007B2876" w:rsidP="004E30A2">
      <w:pPr>
        <w:ind w:right="0" w:firstLine="0"/>
        <w:rPr>
          <w:rFonts w:ascii="Times New Roman" w:hAnsi="Times New Roman"/>
          <w:sz w:val="28"/>
          <w:szCs w:val="28"/>
        </w:rPr>
      </w:pPr>
    </w:p>
    <w:p w14:paraId="1324064B" w14:textId="1BB4E4D1" w:rsidR="007D7688" w:rsidRDefault="007D7688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7D7688">
        <w:rPr>
          <w:rFonts w:ascii="Times New Roman" w:hAnsi="Times New Roman"/>
          <w:b/>
          <w:bCs/>
          <w:sz w:val="28"/>
          <w:szCs w:val="28"/>
        </w:rPr>
        <w:t>Ресурсы проекта</w:t>
      </w:r>
    </w:p>
    <w:tbl>
      <w:tblPr>
        <w:tblStyle w:val="a7"/>
        <w:tblpPr w:leftFromText="180" w:rightFromText="180" w:vertAnchor="page" w:horzAnchor="margin" w:tblpY="1621"/>
        <w:tblW w:w="9560" w:type="dxa"/>
        <w:tblLook w:val="0420" w:firstRow="1" w:lastRow="0" w:firstColumn="0" w:lastColumn="0" w:noHBand="0" w:noVBand="1"/>
      </w:tblPr>
      <w:tblGrid>
        <w:gridCol w:w="4698"/>
        <w:gridCol w:w="2670"/>
        <w:gridCol w:w="2192"/>
      </w:tblGrid>
      <w:tr w:rsidR="007B2876" w:rsidRPr="002B1451" w14:paraId="017FF096" w14:textId="77777777" w:rsidTr="007B2876">
        <w:trPr>
          <w:trHeight w:val="553"/>
        </w:trPr>
        <w:tc>
          <w:tcPr>
            <w:tcW w:w="4698" w:type="dxa"/>
            <w:hideMark/>
          </w:tcPr>
          <w:p w14:paraId="58D4E479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2670" w:type="dxa"/>
            <w:hideMark/>
          </w:tcPr>
          <w:p w14:paraId="7A4DDD21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192" w:type="dxa"/>
            <w:hideMark/>
          </w:tcPr>
          <w:p w14:paraId="18293FC4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eastAsia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Стоимость</w:t>
            </w:r>
          </w:p>
        </w:tc>
      </w:tr>
      <w:tr w:rsidR="007B2876" w:rsidRPr="002B1451" w14:paraId="7164EAC5" w14:textId="77777777" w:rsidTr="007B2876">
        <w:trPr>
          <w:trHeight w:val="1121"/>
        </w:trPr>
        <w:tc>
          <w:tcPr>
            <w:tcW w:w="4698" w:type="dxa"/>
            <w:hideMark/>
          </w:tcPr>
          <w:p w14:paraId="243D6EAE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Приобретение канцелярских товаров (картон, цветная бумага, бумага офисная А4, пластилин)</w:t>
            </w:r>
          </w:p>
        </w:tc>
        <w:tc>
          <w:tcPr>
            <w:tcW w:w="2670" w:type="dxa"/>
            <w:hideMark/>
          </w:tcPr>
          <w:p w14:paraId="63CBC7ED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50-60 шт.</w:t>
            </w:r>
          </w:p>
        </w:tc>
        <w:tc>
          <w:tcPr>
            <w:tcW w:w="2192" w:type="dxa"/>
            <w:hideMark/>
          </w:tcPr>
          <w:p w14:paraId="1BC1B5B7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4650 руб.</w:t>
            </w:r>
          </w:p>
        </w:tc>
      </w:tr>
      <w:tr w:rsidR="007B2876" w:rsidRPr="002B1451" w14:paraId="2DE728F3" w14:textId="77777777" w:rsidTr="007B2876">
        <w:trPr>
          <w:trHeight w:val="973"/>
        </w:trPr>
        <w:tc>
          <w:tcPr>
            <w:tcW w:w="4698" w:type="dxa"/>
            <w:hideMark/>
          </w:tcPr>
          <w:p w14:paraId="478F77BC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Питьевая вода, чай, необходимые угощения и приборы, для чаепития вместе с детьми</w:t>
            </w:r>
          </w:p>
        </w:tc>
        <w:tc>
          <w:tcPr>
            <w:tcW w:w="2670" w:type="dxa"/>
            <w:hideMark/>
          </w:tcPr>
          <w:p w14:paraId="65F13DFD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500 шт.</w:t>
            </w:r>
          </w:p>
        </w:tc>
        <w:tc>
          <w:tcPr>
            <w:tcW w:w="2192" w:type="dxa"/>
            <w:hideMark/>
          </w:tcPr>
          <w:p w14:paraId="72E3F2D1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48.785 руб.</w:t>
            </w:r>
          </w:p>
        </w:tc>
      </w:tr>
      <w:tr w:rsidR="007B2876" w:rsidRPr="002B1451" w14:paraId="0C62CAE1" w14:textId="77777777" w:rsidTr="007B2876">
        <w:trPr>
          <w:trHeight w:val="1002"/>
        </w:trPr>
        <w:tc>
          <w:tcPr>
            <w:tcW w:w="4698" w:type="dxa"/>
            <w:hideMark/>
          </w:tcPr>
          <w:p w14:paraId="181AB0D8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Цветные галстуки</w:t>
            </w:r>
          </w:p>
          <w:p w14:paraId="52FF1BA5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(для участников проекта, организаторов)</w:t>
            </w:r>
          </w:p>
        </w:tc>
        <w:tc>
          <w:tcPr>
            <w:tcW w:w="2670" w:type="dxa"/>
            <w:hideMark/>
          </w:tcPr>
          <w:p w14:paraId="1FD4663B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50 шт.</w:t>
            </w:r>
          </w:p>
        </w:tc>
        <w:tc>
          <w:tcPr>
            <w:tcW w:w="2192" w:type="dxa"/>
            <w:hideMark/>
          </w:tcPr>
          <w:p w14:paraId="32629E61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15.000 руб.</w:t>
            </w:r>
          </w:p>
        </w:tc>
      </w:tr>
      <w:tr w:rsidR="007B2876" w:rsidRPr="002B1451" w14:paraId="69A91246" w14:textId="77777777" w:rsidTr="007B2876">
        <w:trPr>
          <w:trHeight w:val="1121"/>
        </w:trPr>
        <w:tc>
          <w:tcPr>
            <w:tcW w:w="4698" w:type="dxa"/>
            <w:hideMark/>
          </w:tcPr>
          <w:p w14:paraId="450DD2D5" w14:textId="77777777" w:rsidR="007B2876" w:rsidRPr="002B1451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Посещение театра, кино (детям младше 14 лет), </w:t>
            </w:r>
          </w:p>
          <w:p w14:paraId="3E5E1EF4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Остальные оплачиваются по Пушкинской карте.</w:t>
            </w:r>
          </w:p>
        </w:tc>
        <w:tc>
          <w:tcPr>
            <w:tcW w:w="2670" w:type="dxa"/>
            <w:hideMark/>
          </w:tcPr>
          <w:p w14:paraId="3BD64DDC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120 билетов.</w:t>
            </w:r>
          </w:p>
        </w:tc>
        <w:tc>
          <w:tcPr>
            <w:tcW w:w="2192" w:type="dxa"/>
            <w:hideMark/>
          </w:tcPr>
          <w:p w14:paraId="2775B4E2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24.000 руб.</w:t>
            </w:r>
          </w:p>
        </w:tc>
      </w:tr>
      <w:tr w:rsidR="007B2876" w:rsidRPr="002B1451" w14:paraId="12B61831" w14:textId="77777777" w:rsidTr="007B2876">
        <w:trPr>
          <w:trHeight w:val="792"/>
        </w:trPr>
        <w:tc>
          <w:tcPr>
            <w:tcW w:w="4698" w:type="dxa"/>
            <w:hideMark/>
          </w:tcPr>
          <w:p w14:paraId="162EEEE9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Элементы досуга и образования</w:t>
            </w:r>
          </w:p>
          <w:p w14:paraId="21900E34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Развлекательные настольные игры.</w:t>
            </w:r>
          </w:p>
        </w:tc>
        <w:tc>
          <w:tcPr>
            <w:tcW w:w="2670" w:type="dxa"/>
            <w:hideMark/>
          </w:tcPr>
          <w:p w14:paraId="2E7DA527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5 шт.</w:t>
            </w:r>
          </w:p>
        </w:tc>
        <w:tc>
          <w:tcPr>
            <w:tcW w:w="2192" w:type="dxa"/>
            <w:hideMark/>
          </w:tcPr>
          <w:p w14:paraId="25358EDA" w14:textId="77777777" w:rsidR="007B2876" w:rsidRPr="00FD23BD" w:rsidRDefault="007B2876" w:rsidP="007B2876">
            <w:pPr>
              <w:ind w:right="0"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451">
              <w:rPr>
                <w:rFonts w:ascii="Times New Roman" w:hAnsi="Times New Roman"/>
                <w:sz w:val="28"/>
                <w:szCs w:val="28"/>
                <w:lang w:eastAsia="ru-RU"/>
              </w:rPr>
              <w:t>7500 руб.</w:t>
            </w:r>
          </w:p>
        </w:tc>
      </w:tr>
    </w:tbl>
    <w:p w14:paraId="430EE6AE" w14:textId="77777777" w:rsidR="00AC631E" w:rsidRDefault="00AC631E" w:rsidP="004E30A2">
      <w:pPr>
        <w:ind w:right="0" w:firstLine="0"/>
        <w:rPr>
          <w:rFonts w:ascii="Times New Roman" w:hAnsi="Times New Roman"/>
          <w:sz w:val="28"/>
          <w:szCs w:val="28"/>
        </w:rPr>
      </w:pPr>
    </w:p>
    <w:p w14:paraId="1CD20934" w14:textId="51FBC705" w:rsidR="008A08E6" w:rsidRDefault="00787F84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787F84">
        <w:rPr>
          <w:rFonts w:ascii="Times New Roman" w:hAnsi="Times New Roman"/>
          <w:sz w:val="28"/>
          <w:szCs w:val="28"/>
        </w:rPr>
        <w:t xml:space="preserve">Запрашиваемая сумма для реализации проекта составила: </w:t>
      </w:r>
      <w:r w:rsidRPr="0091231E">
        <w:rPr>
          <w:rFonts w:ascii="Times New Roman" w:hAnsi="Times New Roman"/>
          <w:b/>
          <w:bCs/>
          <w:sz w:val="28"/>
          <w:szCs w:val="28"/>
        </w:rPr>
        <w:t>100 000 рублей</w:t>
      </w:r>
      <w:r w:rsidR="0091231E">
        <w:rPr>
          <w:rFonts w:ascii="Times New Roman" w:hAnsi="Times New Roman"/>
          <w:b/>
          <w:bCs/>
          <w:sz w:val="28"/>
          <w:szCs w:val="28"/>
        </w:rPr>
        <w:t>.</w:t>
      </w:r>
    </w:p>
    <w:p w14:paraId="7E1B47D3" w14:textId="77777777" w:rsidR="00AC631E" w:rsidRDefault="00AC631E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</w:p>
    <w:p w14:paraId="39734AE5" w14:textId="6B8D1C17" w:rsidR="00AC631E" w:rsidRDefault="00AC631E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результаты проекта</w:t>
      </w:r>
    </w:p>
    <w:p w14:paraId="0C43CD89" w14:textId="77777777" w:rsidR="001D1B9F" w:rsidRPr="001D1B9F" w:rsidRDefault="001D1B9F" w:rsidP="001D1B9F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За время реализации проекта в рамках инициативы «Кадры будущего для регионов» </w:t>
      </w:r>
      <w:r w:rsidRPr="001D1B9F">
        <w:rPr>
          <w:rFonts w:ascii="Times New Roman" w:hAnsi="Times New Roman"/>
          <w:b/>
          <w:bCs/>
          <w:sz w:val="28"/>
          <w:szCs w:val="28"/>
        </w:rPr>
        <w:t>с ноября 2022 года по май 2023 года, мы провели такие мероприятия как:</w:t>
      </w:r>
    </w:p>
    <w:p w14:paraId="2030C45B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1) Сбор гуманитарной помощи и передача ребятам из ЛНР и ДНР в пунктах временного размещения.</w:t>
      </w:r>
    </w:p>
    <w:p w14:paraId="09E9AAC2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2) Мастер-классы, веселые старты.</w:t>
      </w:r>
    </w:p>
    <w:p w14:paraId="644883D4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3) Новогодний праздник и вручение подарков.</w:t>
      </w:r>
    </w:p>
    <w:p w14:paraId="4CF6546D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5) Праздник, посвященный 23 февраля, 8 марта, с чаепитием</w:t>
      </w:r>
    </w:p>
    <w:p w14:paraId="2111AF78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6) Совместные прогулки по городу.</w:t>
      </w:r>
    </w:p>
    <w:p w14:paraId="3E854837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7) Посещение театра, кино, выставок по Пушкинской карте.</w:t>
      </w:r>
    </w:p>
    <w:p w14:paraId="1A30339C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8) Совместная поездка в Волгоград и в Уфу.</w:t>
      </w:r>
    </w:p>
    <w:p w14:paraId="4638A20A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9) Концерты для ребят (на базе Детско-юношеского центра «Контакт»).</w:t>
      </w:r>
    </w:p>
    <w:p w14:paraId="05AD4695" w14:textId="77777777" w:rsidR="001D1B9F" w:rsidRP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Кроме этого, была создана официальная группа в социальной сети в </w:t>
      </w:r>
      <w:proofErr w:type="spellStart"/>
      <w:r w:rsidRPr="001D1B9F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1D1B9F">
        <w:rPr>
          <w:rFonts w:ascii="Times New Roman" w:hAnsi="Times New Roman"/>
          <w:sz w:val="28"/>
          <w:szCs w:val="28"/>
        </w:rPr>
        <w:t>, для общения с детьми оффлайн.</w:t>
      </w:r>
    </w:p>
    <w:p w14:paraId="637979A6" w14:textId="77777777" w:rsidR="001D1B9F" w:rsidRPr="001D1B9F" w:rsidRDefault="001D1B9F" w:rsidP="001D1B9F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1D1B9F"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14:paraId="463CC5FF" w14:textId="77777777" w:rsidR="001D1B9F" w:rsidRPr="001D1B9F" w:rsidRDefault="001D1B9F" w:rsidP="001D1B9F">
      <w:pPr>
        <w:numPr>
          <w:ilvl w:val="0"/>
          <w:numId w:val="4"/>
        </w:numPr>
        <w:ind w:right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lastRenderedPageBreak/>
        <w:t>Социализация и адаптация детей из ЛНР и ДНР</w:t>
      </w:r>
    </w:p>
    <w:p w14:paraId="2484A8AC" w14:textId="56F18FF8" w:rsidR="001D1B9F" w:rsidRPr="001D1B9F" w:rsidRDefault="001D1B9F" w:rsidP="001D1B9F">
      <w:pPr>
        <w:numPr>
          <w:ilvl w:val="0"/>
          <w:numId w:val="4"/>
        </w:numPr>
        <w:ind w:right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 Удовлетворение моральных потребностей, снижение уровня стресса, расширение кругозора детей</w:t>
      </w:r>
    </w:p>
    <w:p w14:paraId="10478A95" w14:textId="77777777" w:rsidR="001D1B9F" w:rsidRPr="001D1B9F" w:rsidRDefault="001D1B9F" w:rsidP="001D1B9F">
      <w:pPr>
        <w:numPr>
          <w:ilvl w:val="0"/>
          <w:numId w:val="4"/>
        </w:numPr>
        <w:ind w:right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 Увеличение масштабности реализации проекта:</w:t>
      </w:r>
    </w:p>
    <w:p w14:paraId="239C1D2B" w14:textId="77777777" w:rsidR="001D1B9F" w:rsidRPr="001D1B9F" w:rsidRDefault="001D1B9F" w:rsidP="001D1B9F">
      <w:pPr>
        <w:numPr>
          <w:ilvl w:val="1"/>
          <w:numId w:val="4"/>
        </w:numPr>
        <w:ind w:right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 количество участников</w:t>
      </w:r>
    </w:p>
    <w:p w14:paraId="3717C673" w14:textId="77777777" w:rsidR="001D1B9F" w:rsidRPr="001D1B9F" w:rsidRDefault="001D1B9F" w:rsidP="001D1B9F">
      <w:pPr>
        <w:numPr>
          <w:ilvl w:val="1"/>
          <w:numId w:val="4"/>
        </w:numPr>
        <w:ind w:right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 xml:space="preserve"> число сторонников волонтерских движений</w:t>
      </w:r>
    </w:p>
    <w:p w14:paraId="2624FCBA" w14:textId="77777777" w:rsidR="001D1B9F" w:rsidRDefault="001D1B9F" w:rsidP="001D1B9F">
      <w:pPr>
        <w:ind w:right="0" w:firstLine="0"/>
        <w:rPr>
          <w:rFonts w:ascii="Times New Roman" w:hAnsi="Times New Roman"/>
          <w:sz w:val="28"/>
          <w:szCs w:val="28"/>
        </w:rPr>
      </w:pPr>
      <w:r w:rsidRPr="001D1B9F">
        <w:rPr>
          <w:rFonts w:ascii="Times New Roman" w:hAnsi="Times New Roman"/>
          <w:sz w:val="28"/>
          <w:szCs w:val="28"/>
        </w:rPr>
        <w:t>4. Качественное проведение мероприятий</w:t>
      </w:r>
    </w:p>
    <w:p w14:paraId="3DCAFDDC" w14:textId="77777777" w:rsidR="00EA2E2C" w:rsidRPr="001D1B9F" w:rsidRDefault="00EA2E2C" w:rsidP="001D1B9F">
      <w:pPr>
        <w:ind w:right="0" w:firstLine="0"/>
        <w:rPr>
          <w:rFonts w:ascii="Times New Roman" w:hAnsi="Times New Roman"/>
          <w:sz w:val="28"/>
          <w:szCs w:val="28"/>
        </w:rPr>
      </w:pPr>
    </w:p>
    <w:p w14:paraId="62ACFAA5" w14:textId="3F820B94" w:rsidR="00AC631E" w:rsidRPr="00EA2E2C" w:rsidRDefault="00EA2E2C" w:rsidP="004E30A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EA2E2C">
        <w:rPr>
          <w:rFonts w:ascii="Times New Roman" w:hAnsi="Times New Roman"/>
          <w:b/>
          <w:bCs/>
          <w:sz w:val="28"/>
          <w:szCs w:val="28"/>
        </w:rPr>
        <w:t>Партнёры проекта</w:t>
      </w:r>
    </w:p>
    <w:p w14:paraId="1AF08B23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В настоящий момент, партнерами нашего проекта являются:</w:t>
      </w:r>
    </w:p>
    <w:p w14:paraId="19166D72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•</w:t>
      </w:r>
      <w:r w:rsidRPr="00581CAF">
        <w:rPr>
          <w:rFonts w:ascii="Times New Roman" w:hAnsi="Times New Roman"/>
          <w:sz w:val="28"/>
          <w:szCs w:val="28"/>
        </w:rPr>
        <w:tab/>
        <w:t>Автономная некоммерческая организация «Общественное самоуправление Нижнего Новгорода»</w:t>
      </w:r>
    </w:p>
    <w:p w14:paraId="0C717CF1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•</w:t>
      </w:r>
      <w:r w:rsidRPr="00581CAF">
        <w:rPr>
          <w:rFonts w:ascii="Times New Roman" w:hAnsi="Times New Roman"/>
          <w:sz w:val="28"/>
          <w:szCs w:val="28"/>
        </w:rPr>
        <w:tab/>
        <w:t xml:space="preserve">Нижегородское отделение ВОД «Волонтеры Победы» по  </w:t>
      </w:r>
      <w:proofErr w:type="spellStart"/>
      <w:r w:rsidRPr="00581CAF">
        <w:rPr>
          <w:rFonts w:ascii="Times New Roman" w:hAnsi="Times New Roman"/>
          <w:sz w:val="28"/>
          <w:szCs w:val="28"/>
        </w:rPr>
        <w:t>сотрудничаству</w:t>
      </w:r>
      <w:proofErr w:type="spellEnd"/>
      <w:r w:rsidRPr="00581CAF">
        <w:rPr>
          <w:rFonts w:ascii="Times New Roman" w:hAnsi="Times New Roman"/>
          <w:sz w:val="28"/>
          <w:szCs w:val="28"/>
        </w:rPr>
        <w:t xml:space="preserve"> с «соседскими» центрами, в которых встречаются волонтеры, проводятся различные мероприятия. Таких центров у нас в городе несколько, в разных районах. В этих центрах мы имеем возможность по выходным встречаться с ребятами из ЛНР и ДНР, проводить мастер-классы, играть в настольные игры, устраивать чаепития и просто общаться.</w:t>
      </w:r>
    </w:p>
    <w:p w14:paraId="78D2EACF" w14:textId="6A01B3D3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•</w:t>
      </w:r>
      <w:r w:rsidRPr="00581CAF">
        <w:rPr>
          <w:rFonts w:ascii="Times New Roman" w:hAnsi="Times New Roman"/>
          <w:sz w:val="28"/>
          <w:szCs w:val="28"/>
        </w:rPr>
        <w:tab/>
        <w:t xml:space="preserve"> Помимо соседских центров в Нижнем Новгороде есть центры </w:t>
      </w:r>
    </w:p>
    <w:p w14:paraId="4E870F6B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 xml:space="preserve">дополнительного образования, а именно «Детско-юношеский центр «Контакт», в котором базируются волонтерские отряды. Таких центров 7. Они тоже принимают наших ребят и участвуют в реализации нашего проекта. </w:t>
      </w:r>
    </w:p>
    <w:p w14:paraId="2E675E67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•</w:t>
      </w:r>
      <w:r w:rsidRPr="00581CAF">
        <w:rPr>
          <w:rFonts w:ascii="Times New Roman" w:hAnsi="Times New Roman"/>
          <w:sz w:val="28"/>
          <w:szCs w:val="28"/>
        </w:rPr>
        <w:tab/>
        <w:t>Кроме этого, в Нижнем Новгороде есть кадетская школа, в которой организовывается наш волонтерский отряд. Там ребята волонтеры реализуют программу «Кадетский десант» (выездные мастер-классы, игры, мероприятия). «Кадетский десант» приезжает в наши центры, проводит благотворительные мероприятия для детей разного возраста.</w:t>
      </w:r>
    </w:p>
    <w:p w14:paraId="4E9D69C9" w14:textId="77777777" w:rsidR="00581CAF" w:rsidRPr="00581CAF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t>•</w:t>
      </w:r>
      <w:r w:rsidRPr="00581CAF">
        <w:rPr>
          <w:rFonts w:ascii="Times New Roman" w:hAnsi="Times New Roman"/>
          <w:sz w:val="28"/>
          <w:szCs w:val="28"/>
        </w:rPr>
        <w:tab/>
        <w:t xml:space="preserve">Ещё одним нашим партнёром, является танцевальный коллектив «Стремление», который организовывают вместе с нами благотворительные культурные программы и творческие мастер-классы. </w:t>
      </w:r>
    </w:p>
    <w:p w14:paraId="333D598D" w14:textId="07F03218" w:rsidR="0091231E" w:rsidRDefault="00581CAF" w:rsidP="00581CAF">
      <w:pPr>
        <w:ind w:right="0" w:firstLine="0"/>
        <w:rPr>
          <w:rFonts w:ascii="Times New Roman" w:hAnsi="Times New Roman"/>
          <w:sz w:val="28"/>
          <w:szCs w:val="28"/>
        </w:rPr>
      </w:pPr>
      <w:r w:rsidRPr="00581CAF">
        <w:rPr>
          <w:rFonts w:ascii="Times New Roman" w:hAnsi="Times New Roman"/>
          <w:sz w:val="28"/>
          <w:szCs w:val="28"/>
        </w:rPr>
        <w:lastRenderedPageBreak/>
        <w:t>Все эти мероприятия помогают сохранить психологическое здоровье детей: отвлечься от переживаний, приятно и с пользой проводить время.</w:t>
      </w:r>
    </w:p>
    <w:p w14:paraId="2485E78B" w14:textId="77777777" w:rsidR="00E45E39" w:rsidRDefault="00E45E39" w:rsidP="00581CAF">
      <w:pPr>
        <w:ind w:right="0" w:firstLine="0"/>
        <w:rPr>
          <w:rFonts w:ascii="Times New Roman" w:hAnsi="Times New Roman"/>
          <w:sz w:val="28"/>
          <w:szCs w:val="28"/>
        </w:rPr>
      </w:pPr>
    </w:p>
    <w:p w14:paraId="7BCFBAAD" w14:textId="77777777" w:rsidR="00A10D62" w:rsidRPr="00A10D62" w:rsidRDefault="00A10D62" w:rsidP="00A10D62">
      <w:pPr>
        <w:ind w:right="0" w:firstLine="0"/>
        <w:rPr>
          <w:rFonts w:ascii="Times New Roman" w:hAnsi="Times New Roman"/>
          <w:b/>
          <w:bCs/>
          <w:sz w:val="28"/>
          <w:szCs w:val="28"/>
        </w:rPr>
      </w:pPr>
      <w:r w:rsidRPr="00A10D62">
        <w:rPr>
          <w:rFonts w:ascii="Times New Roman" w:hAnsi="Times New Roman"/>
          <w:b/>
          <w:bCs/>
          <w:sz w:val="28"/>
          <w:szCs w:val="28"/>
        </w:rPr>
        <w:t>Перспективы проекта</w:t>
      </w:r>
    </w:p>
    <w:p w14:paraId="0CBC5371" w14:textId="5F87E7AD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 xml:space="preserve">Мы считаем, что наш проект имеет потенциал масштабирования на федеральном уровне. </w:t>
      </w:r>
    </w:p>
    <w:p w14:paraId="2FD9D6CA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Ведь, с каждым днём беженцев становится всё больше и больше. Каждый ребёнок нуждается в нашей помощи, чтобы не чувствовать себя одиноким среди других. Мы планируем реализовывать наш проект и дальше, чтобы дать возможность каждому ребёнку окунуться в детство и почувствовать себя по-настоящему счастливым несмотря ни на что.</w:t>
      </w:r>
    </w:p>
    <w:p w14:paraId="5311DAD3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 xml:space="preserve">Таким образом, формируются </w:t>
      </w:r>
      <w:r w:rsidRPr="00E45E39">
        <w:rPr>
          <w:rFonts w:ascii="Times New Roman" w:hAnsi="Times New Roman"/>
          <w:b/>
          <w:bCs/>
          <w:sz w:val="28"/>
          <w:szCs w:val="28"/>
        </w:rPr>
        <w:t>основные перспективы:</w:t>
      </w:r>
    </w:p>
    <w:p w14:paraId="6F04A984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-расширение географии проекта;</w:t>
      </w:r>
    </w:p>
    <w:p w14:paraId="20E81721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-популярность проекта, его узнаваемость на территории Нижегородской области;</w:t>
      </w:r>
    </w:p>
    <w:p w14:paraId="02CC0F4E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-востребованность проекта, охват общественности.</w:t>
      </w:r>
    </w:p>
    <w:p w14:paraId="6973CD4B" w14:textId="77777777" w:rsidR="00A10D62" w:rsidRPr="00A10D62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-повышение уровня социальной успешности участников проекта, активность;</w:t>
      </w:r>
    </w:p>
    <w:p w14:paraId="15CDD582" w14:textId="1A97ABAA" w:rsidR="00173AF5" w:rsidRPr="00787F84" w:rsidRDefault="00A10D62" w:rsidP="00A10D62">
      <w:pPr>
        <w:ind w:right="0" w:firstLine="0"/>
        <w:rPr>
          <w:rFonts w:ascii="Times New Roman" w:hAnsi="Times New Roman"/>
          <w:sz w:val="28"/>
          <w:szCs w:val="28"/>
        </w:rPr>
      </w:pPr>
      <w:r w:rsidRPr="00A10D62">
        <w:rPr>
          <w:rFonts w:ascii="Times New Roman" w:hAnsi="Times New Roman"/>
          <w:sz w:val="28"/>
          <w:szCs w:val="28"/>
        </w:rPr>
        <w:t>-заинтересованность социальных партнеров.</w:t>
      </w:r>
    </w:p>
    <w:sectPr w:rsidR="00173AF5" w:rsidRPr="00787F84" w:rsidSect="0082311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2EA"/>
    <w:multiLevelType w:val="hybridMultilevel"/>
    <w:tmpl w:val="A66E4D20"/>
    <w:lvl w:ilvl="0" w:tplc="14A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4A5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CF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CA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E98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07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CEE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7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4A60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45EC1"/>
    <w:multiLevelType w:val="hybridMultilevel"/>
    <w:tmpl w:val="B2D87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3A14"/>
    <w:multiLevelType w:val="hybridMultilevel"/>
    <w:tmpl w:val="95C29F80"/>
    <w:lvl w:ilvl="0" w:tplc="849CF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943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706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E2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85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7E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A94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05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C34B5"/>
    <w:multiLevelType w:val="hybridMultilevel"/>
    <w:tmpl w:val="64D25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9515">
    <w:abstractNumId w:val="2"/>
  </w:num>
  <w:num w:numId="2" w16cid:durableId="1550991297">
    <w:abstractNumId w:val="1"/>
  </w:num>
  <w:num w:numId="3" w16cid:durableId="69696209">
    <w:abstractNumId w:val="3"/>
  </w:num>
  <w:num w:numId="4" w16cid:durableId="7426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A7"/>
    <w:rsid w:val="000454C1"/>
    <w:rsid w:val="00071310"/>
    <w:rsid w:val="00073814"/>
    <w:rsid w:val="000A2D38"/>
    <w:rsid w:val="000E6C31"/>
    <w:rsid w:val="0011542D"/>
    <w:rsid w:val="00140CCD"/>
    <w:rsid w:val="001650B8"/>
    <w:rsid w:val="00173AF5"/>
    <w:rsid w:val="001A41B1"/>
    <w:rsid w:val="001B2301"/>
    <w:rsid w:val="001C5879"/>
    <w:rsid w:val="001D1B9F"/>
    <w:rsid w:val="001D7A27"/>
    <w:rsid w:val="001E2C11"/>
    <w:rsid w:val="00203C77"/>
    <w:rsid w:val="00210B24"/>
    <w:rsid w:val="00232B14"/>
    <w:rsid w:val="00236899"/>
    <w:rsid w:val="002526DD"/>
    <w:rsid w:val="0025526F"/>
    <w:rsid w:val="0029416B"/>
    <w:rsid w:val="00296095"/>
    <w:rsid w:val="002A2990"/>
    <w:rsid w:val="002B1451"/>
    <w:rsid w:val="0030516B"/>
    <w:rsid w:val="00387BFE"/>
    <w:rsid w:val="00395638"/>
    <w:rsid w:val="003B38AA"/>
    <w:rsid w:val="004665E1"/>
    <w:rsid w:val="004A5B38"/>
    <w:rsid w:val="004E30A2"/>
    <w:rsid w:val="004F023D"/>
    <w:rsid w:val="004F4E31"/>
    <w:rsid w:val="00532492"/>
    <w:rsid w:val="005661DA"/>
    <w:rsid w:val="00581CAF"/>
    <w:rsid w:val="00627A84"/>
    <w:rsid w:val="006D00D8"/>
    <w:rsid w:val="006E2BC4"/>
    <w:rsid w:val="006F6753"/>
    <w:rsid w:val="00705384"/>
    <w:rsid w:val="007425C6"/>
    <w:rsid w:val="007712F3"/>
    <w:rsid w:val="00772CC4"/>
    <w:rsid w:val="00787F84"/>
    <w:rsid w:val="00790939"/>
    <w:rsid w:val="007B2876"/>
    <w:rsid w:val="007C2579"/>
    <w:rsid w:val="007D7688"/>
    <w:rsid w:val="00800F39"/>
    <w:rsid w:val="008131E7"/>
    <w:rsid w:val="00823118"/>
    <w:rsid w:val="008A08E6"/>
    <w:rsid w:val="008F5A14"/>
    <w:rsid w:val="0091231E"/>
    <w:rsid w:val="00926128"/>
    <w:rsid w:val="0094415E"/>
    <w:rsid w:val="00951777"/>
    <w:rsid w:val="009A503A"/>
    <w:rsid w:val="009F728A"/>
    <w:rsid w:val="00A10D62"/>
    <w:rsid w:val="00AC631E"/>
    <w:rsid w:val="00B017ED"/>
    <w:rsid w:val="00B242A6"/>
    <w:rsid w:val="00B30355"/>
    <w:rsid w:val="00B33A3E"/>
    <w:rsid w:val="00C1158C"/>
    <w:rsid w:val="00C53DCB"/>
    <w:rsid w:val="00C62261"/>
    <w:rsid w:val="00CA5182"/>
    <w:rsid w:val="00CB3DA7"/>
    <w:rsid w:val="00D6299A"/>
    <w:rsid w:val="00D63D34"/>
    <w:rsid w:val="00D66C26"/>
    <w:rsid w:val="00D7031E"/>
    <w:rsid w:val="00DC6E41"/>
    <w:rsid w:val="00E45E39"/>
    <w:rsid w:val="00E66F8B"/>
    <w:rsid w:val="00E948DD"/>
    <w:rsid w:val="00EA2E2C"/>
    <w:rsid w:val="00ED0272"/>
    <w:rsid w:val="00F96CD6"/>
    <w:rsid w:val="00FB6EB9"/>
    <w:rsid w:val="00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68AD"/>
  <w15:chartTrackingRefBased/>
  <w15:docId w15:val="{C3A1F89C-5B10-4067-ACD9-9CB01B72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DA7"/>
    <w:pPr>
      <w:ind w:right="-102"/>
    </w:pPr>
    <w:rPr>
      <w:rFonts w:ascii="Verdana" w:eastAsia="Calibri" w:hAnsi="Verdana" w:cs="Times New Roman"/>
      <w:color w:val="000000"/>
      <w:sz w:val="15"/>
      <w:szCs w:val="15"/>
    </w:rPr>
  </w:style>
  <w:style w:type="paragraph" w:styleId="1">
    <w:name w:val="heading 1"/>
    <w:basedOn w:val="a"/>
    <w:next w:val="a"/>
    <w:link w:val="10"/>
    <w:uiPriority w:val="9"/>
    <w:qFormat/>
    <w:rsid w:val="000E6C31"/>
    <w:pPr>
      <w:keepNext/>
      <w:keepLines/>
      <w:spacing w:before="240"/>
      <w:ind w:right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6C31"/>
    <w:pPr>
      <w:keepNext/>
      <w:keepLines/>
      <w:spacing w:before="40"/>
      <w:ind w:right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6C31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E6C31"/>
    <w:pPr>
      <w:keepNext/>
      <w:keepLines/>
      <w:spacing w:before="40"/>
      <w:ind w:right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E6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6C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C31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a3">
    <w:name w:val="Title"/>
    <w:basedOn w:val="a"/>
    <w:next w:val="a"/>
    <w:link w:val="a4"/>
    <w:uiPriority w:val="10"/>
    <w:qFormat/>
    <w:rsid w:val="000E6C31"/>
    <w:pPr>
      <w:spacing w:line="240" w:lineRule="auto"/>
      <w:ind w:right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trong"/>
    <w:basedOn w:val="a0"/>
    <w:uiPriority w:val="22"/>
    <w:qFormat/>
    <w:rsid w:val="000E6C31"/>
    <w:rPr>
      <w:b/>
      <w:bCs/>
    </w:rPr>
  </w:style>
  <w:style w:type="paragraph" w:styleId="a6">
    <w:name w:val="Normal (Web)"/>
    <w:basedOn w:val="a"/>
    <w:uiPriority w:val="99"/>
    <w:semiHidden/>
    <w:unhideWhenUsed/>
    <w:rsid w:val="00FD23BD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styleId="a7">
    <w:name w:val="Table Grid"/>
    <w:basedOn w:val="a1"/>
    <w:uiPriority w:val="39"/>
    <w:rsid w:val="00FD23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6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Vika Feoktistova</cp:lastModifiedBy>
  <cp:revision>2</cp:revision>
  <dcterms:created xsi:type="dcterms:W3CDTF">2023-05-31T14:20:00Z</dcterms:created>
  <dcterms:modified xsi:type="dcterms:W3CDTF">2023-05-31T14:20:00Z</dcterms:modified>
</cp:coreProperties>
</file>