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306" w:rsidRDefault="00BD4306" w:rsidP="009503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D4306">
        <w:rPr>
          <w:rFonts w:ascii="Times New Roman" w:hAnsi="Times New Roman" w:cs="Times New Roman"/>
          <w:b/>
          <w:sz w:val="28"/>
          <w:szCs w:val="28"/>
        </w:rPr>
        <w:t>Достигнутые результаты и механизмы получения обратной связи от целевой аудитории</w:t>
      </w:r>
      <w:r w:rsidRPr="00BD43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в рамках практики</w:t>
      </w:r>
    </w:p>
    <w:p w:rsidR="00BD4306" w:rsidRPr="00BD4306" w:rsidRDefault="00950334" w:rsidP="00BD4306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СЕМЕЙНОЕ ТВОРЧЕСКОЕ  ПРОСТРАНСТВО</w:t>
      </w:r>
    </w:p>
    <w:p w:rsidR="00BD4306" w:rsidRDefault="00BD4306" w:rsidP="00BD4306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D43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«Место встречи, где? В русской избе»</w:t>
      </w:r>
    </w:p>
    <w:p w:rsidR="00CF58E5" w:rsidRDefault="00CF58E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Благодаря внедренной семейной практике за последние три года удалось сохранить стабильное количество клубных формирований и увеличить  участников и зрителей.</w:t>
      </w:r>
      <w:r w:rsidRPr="00CF58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</w:t>
      </w:r>
    </w:p>
    <w:p w:rsidR="00CF58E5" w:rsidRDefault="00950334" w:rsidP="00CF58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базе центра культуры работает</w:t>
      </w:r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58E5" w:rsidRPr="00CF5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20 </w:t>
      </w:r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клубных формирований различных творческих и социальных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аправлений.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вовлечено</w:t>
      </w:r>
      <w:r w:rsidR="00CF58E5" w:rsidRPr="00CF5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411 человек</w:t>
      </w:r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Возраст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 6 до 80</w:t>
      </w:r>
      <w:r w:rsidR="00CF58E5" w:rsidRPr="00CF5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лет.</w:t>
      </w:r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Участниками всего творческого процесса за год, стали (</w:t>
      </w:r>
      <w:r w:rsidR="00CF58E5" w:rsidRPr="00CF5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взрослые)- 4846 человек; (дети)- 4582 человека.</w:t>
      </w:r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Посетило зрителей: </w:t>
      </w:r>
      <w:r w:rsidR="00CF58E5" w:rsidRPr="00CF5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(дети)- 47108 человек</w:t>
      </w:r>
      <w:proofErr w:type="gramStart"/>
      <w:r w:rsidR="00CF58E5" w:rsidRPr="00CF5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,(</w:t>
      </w:r>
      <w:proofErr w:type="gramEnd"/>
      <w:r w:rsidR="00CF58E5" w:rsidRPr="00CF5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взрослые)-46069 человек. </w:t>
      </w:r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В прошедшем году было проведено </w:t>
      </w:r>
      <w:r w:rsidR="00CF58E5" w:rsidRPr="00CF5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  <w:t>340 мероприятий</w:t>
      </w:r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на платной основе</w:t>
      </w:r>
      <w:proofErr w:type="gramStart"/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  <w:proofErr w:type="gramEnd"/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proofErr w:type="gramStart"/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к</w:t>
      </w:r>
      <w:proofErr w:type="gramEnd"/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оторые, посетило -</w:t>
      </w:r>
      <w:r w:rsidR="00CF58E5" w:rsidRPr="00CF5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  <w:t xml:space="preserve"> 20828 человек.</w:t>
      </w:r>
      <w:r w:rsidR="00CF58E5" w:rsidRPr="00CF58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F58E5" w:rsidRPr="00DE3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2025</w:t>
      </w:r>
      <w:r w:rsidR="00CF58E5" w:rsidRPr="00DE32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году</w:t>
      </w:r>
      <w:r w:rsidR="00CF58E5" w:rsidRPr="00DE32F9">
        <w:rPr>
          <w:rFonts w:ascii="Times New Roman" w:eastAsia="Times New Roman" w:hAnsi="Times New Roman" w:cs="Times New Roman"/>
          <w:color w:val="000000"/>
          <w:sz w:val="28"/>
          <w:szCs w:val="28"/>
        </w:rPr>
        <w:t>, учреждением заработано–</w:t>
      </w:r>
      <w:r w:rsidR="00CF58E5" w:rsidRPr="001407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130000-рублей</w:t>
      </w:r>
      <w:r w:rsidR="00CF58E5" w:rsidRPr="0014078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F58E5" w:rsidRPr="00DE3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были израсходованы на фестивальную деятельность коллективов и на укрепление материально-технической базы и пошив сценических костюмов)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 w:rsidR="00CF58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2025</w:t>
      </w:r>
      <w:r w:rsidR="00CF58E5" w:rsidRPr="00DE32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году</w:t>
      </w:r>
      <w:r w:rsidR="00CF58E5" w:rsidRPr="00DE3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учреждением было проведено </w:t>
      </w:r>
      <w:r w:rsidR="00CF58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1037  мероприятий.</w:t>
      </w:r>
    </w:p>
    <w:p w:rsidR="000717F6" w:rsidRDefault="00CF58E5" w:rsidP="000717F6">
      <w:pPr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50334">
        <w:rPr>
          <w:rFonts w:ascii="Times New Roman" w:eastAsia="Calibri" w:hAnsi="Times New Roman" w:cs="Times New Roman"/>
          <w:sz w:val="28"/>
          <w:szCs w:val="28"/>
          <w:lang w:bidi="en-US"/>
        </w:rPr>
        <w:t>В 2026</w:t>
      </w:r>
      <w:r w:rsidR="000717F6" w:rsidRPr="001C1ED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году успешно продолжил свою работу</w:t>
      </w:r>
      <w:r w:rsidR="000717F6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проект «Терапия творчеством», который является неотъемлемой частью семейного пространства </w:t>
      </w:r>
      <w:r w:rsidR="000717F6" w:rsidRPr="000717F6">
        <w:rPr>
          <w:rFonts w:ascii="Times New Roman" w:eastAsia="Calibri" w:hAnsi="Times New Roman" w:cs="Times New Roman"/>
          <w:b/>
          <w:sz w:val="28"/>
          <w:szCs w:val="28"/>
          <w:lang w:bidi="en-US"/>
        </w:rPr>
        <w:t>«Место встречи, где? В русской избе»</w:t>
      </w:r>
      <w:r w:rsidR="000717F6">
        <w:rPr>
          <w:rFonts w:ascii="Times New Roman" w:eastAsia="Calibri" w:hAnsi="Times New Roman" w:cs="Times New Roman"/>
          <w:b/>
          <w:sz w:val="28"/>
          <w:szCs w:val="28"/>
          <w:lang w:bidi="en-US"/>
        </w:rPr>
        <w:t>.</w:t>
      </w:r>
      <w:r w:rsidR="0095033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</w:t>
      </w:r>
      <w:r w:rsidR="000717F6" w:rsidRPr="00DE32F9">
        <w:rPr>
          <w:rFonts w:ascii="Times New Roman" w:eastAsia="Calibri" w:hAnsi="Times New Roman" w:cs="Times New Roman"/>
          <w:sz w:val="28"/>
          <w:szCs w:val="28"/>
          <w:lang w:bidi="en-US"/>
        </w:rPr>
        <w:t>Компонентами социокультурной реабилитации являются: информационно-познавательная, просветительская деятельность, способствующая приобретению знаний об окружающем мире; досуговая деятельность, поддерживающая коммуникативные навыки людей;</w:t>
      </w: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DC8EA4F" wp14:editId="7FD1D35A">
            <wp:simplePos x="0" y="0"/>
            <wp:positionH relativeFrom="column">
              <wp:posOffset>2891790</wp:posOffset>
            </wp:positionH>
            <wp:positionV relativeFrom="paragraph">
              <wp:posOffset>105410</wp:posOffset>
            </wp:positionV>
            <wp:extent cx="2552700" cy="1701800"/>
            <wp:effectExtent l="0" t="0" r="0" b="0"/>
            <wp:wrapNone/>
            <wp:docPr id="148" name="Рисунок 148" descr="F:\ЧТИМЫЕ ПРАЗДНИКИ-20 января 2024 года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ЧТИМЫЕ ПРАЗДНИКИ-20 января 2024 года\IMG_2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FA63129" wp14:editId="15B8C957">
            <wp:simplePos x="0" y="0"/>
            <wp:positionH relativeFrom="column">
              <wp:posOffset>123190</wp:posOffset>
            </wp:positionH>
            <wp:positionV relativeFrom="paragraph">
              <wp:posOffset>105410</wp:posOffset>
            </wp:positionV>
            <wp:extent cx="2539365" cy="1692910"/>
            <wp:effectExtent l="0" t="0" r="0" b="2540"/>
            <wp:wrapNone/>
            <wp:docPr id="149" name="Рисунок 149" descr="F:\МЕДОВЫЙ СПАС-14 августа 2024\IMG_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ЕДОВЫЙ СПАС-14 августа 2024\IMG_9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Pr="00DE32F9" w:rsidRDefault="00950334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6F02E4" wp14:editId="50CEB41A">
            <wp:simplePos x="0" y="0"/>
            <wp:positionH relativeFrom="column">
              <wp:posOffset>2173605</wp:posOffset>
            </wp:positionH>
            <wp:positionV relativeFrom="paragraph">
              <wp:posOffset>302895</wp:posOffset>
            </wp:positionV>
            <wp:extent cx="2446020" cy="1630680"/>
            <wp:effectExtent l="0" t="0" r="0" b="7620"/>
            <wp:wrapNone/>
            <wp:docPr id="150" name="Рисунок 150" descr="F:\ЧТИМЫЕ ПРАЗДНИКИ-20 января 2024 года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ЧТИМЫЕ ПРАЗДНИКИ-20 января 2024 года\IMG_3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7F6" w:rsidRPr="00DE32F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творческая деятельность, являющаяся важнейшей в процессе самореализации личности.</w:t>
      </w: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Default="000717F6" w:rsidP="000717F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717F6" w:rsidRPr="00DE32F9" w:rsidRDefault="000717F6" w:rsidP="000717F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</w:pPr>
      <w:r w:rsidRPr="00DE32F9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Важность культурно-досуговой реабилитации для данной категории населения исключительна. Именно она является практическим решением множества проблем, связанных с отчуждением части населения от культурных и духовных благ, созданием полноценной среды для самореализации и самоутверждения.</w:t>
      </w:r>
      <w:r w:rsidRPr="00DE32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32F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Данная категория – это кладезь мудрости и интересных жизненных историй. </w:t>
      </w:r>
    </w:p>
    <w:p w:rsidR="000717F6" w:rsidRPr="0014759D" w:rsidRDefault="000717F6" w:rsidP="000717F6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</w:pPr>
      <w:r w:rsidRPr="00DE32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  <w:t xml:space="preserve">  </w:t>
      </w:r>
      <w:r w:rsidRPr="001475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 xml:space="preserve">В канун Дня пожилого человека стала доброй традицией проводить фестиваль – </w:t>
      </w:r>
      <w:r w:rsidR="0095033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>конкурс «Супер бабушка»</w:t>
      </w:r>
      <w:proofErr w:type="gramStart"/>
      <w:r w:rsidR="0095033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 xml:space="preserve"> .</w:t>
      </w:r>
      <w:proofErr w:type="gramEnd"/>
      <w:r w:rsidR="0095033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 xml:space="preserve"> В 2025</w:t>
      </w:r>
      <w:r w:rsidRPr="001475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 xml:space="preserve"> году в  ф</w:t>
      </w:r>
      <w:r w:rsidR="00587C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>естивале приняло участие более 4</w:t>
      </w:r>
      <w:r w:rsidRPr="001475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>5 участниц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>.</w:t>
      </w:r>
      <w:r w:rsidRPr="001475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en-US"/>
        </w:rPr>
        <w:t xml:space="preserve">                               </w:t>
      </w: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745E0FDB" wp14:editId="57933B3E">
            <wp:simplePos x="0" y="0"/>
            <wp:positionH relativeFrom="column">
              <wp:posOffset>3114040</wp:posOffset>
            </wp:positionH>
            <wp:positionV relativeFrom="paragraph">
              <wp:posOffset>142875</wp:posOffset>
            </wp:positionV>
            <wp:extent cx="2330450" cy="1562100"/>
            <wp:effectExtent l="0" t="0" r="0" b="0"/>
            <wp:wrapNone/>
            <wp:docPr id="151" name="Рисунок 151" descr="F:\СУПЕР БАБУШКА- 5 октября 2024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УПЕР БАБУШКА- 5 октября 2024\IMG_2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4654AEF0" wp14:editId="39C7F8DE">
            <wp:simplePos x="0" y="0"/>
            <wp:positionH relativeFrom="column">
              <wp:posOffset>123190</wp:posOffset>
            </wp:positionH>
            <wp:positionV relativeFrom="paragraph">
              <wp:posOffset>142875</wp:posOffset>
            </wp:positionV>
            <wp:extent cx="2400300" cy="1600200"/>
            <wp:effectExtent l="0" t="0" r="0" b="0"/>
            <wp:wrapNone/>
            <wp:docPr id="152" name="Рисунок 152" descr="F:\СУПЕР БАБУШКА- 5 октября 2024\IMG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УПЕР БАБУШКА- 5 октября 2024\IMG_3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Pr="00D26017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</w:t>
      </w:r>
      <w:r w:rsidRPr="00D26017">
        <w:rPr>
          <w:rFonts w:ascii="Times New Roman" w:hAnsi="Times New Roman" w:cs="Times New Roman"/>
          <w:sz w:val="28"/>
          <w:szCs w:val="28"/>
        </w:rPr>
        <w:t xml:space="preserve"> месяце в МБУК «Хмелинецкий ЦКД» побывала съемочная группа Первого канала. Главная тема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017">
        <w:rPr>
          <w:rFonts w:ascii="Times New Roman" w:hAnsi="Times New Roman" w:cs="Times New Roman"/>
          <w:sz w:val="28"/>
          <w:szCs w:val="28"/>
        </w:rPr>
        <w:t>активный досуг людей «</w:t>
      </w:r>
      <w:r>
        <w:rPr>
          <w:rFonts w:ascii="Times New Roman" w:hAnsi="Times New Roman" w:cs="Times New Roman"/>
          <w:sz w:val="28"/>
          <w:szCs w:val="28"/>
        </w:rPr>
        <w:t>серебря</w:t>
      </w:r>
      <w:r w:rsidRPr="00D26017">
        <w:rPr>
          <w:rFonts w:ascii="Times New Roman" w:hAnsi="Times New Roman" w:cs="Times New Roman"/>
          <w:sz w:val="28"/>
          <w:szCs w:val="28"/>
        </w:rPr>
        <w:t>ного»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17F6" w:rsidRPr="00D26017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47A321A8" wp14:editId="584F0F09">
            <wp:simplePos x="0" y="0"/>
            <wp:positionH relativeFrom="column">
              <wp:posOffset>2967990</wp:posOffset>
            </wp:positionH>
            <wp:positionV relativeFrom="paragraph">
              <wp:posOffset>0</wp:posOffset>
            </wp:positionV>
            <wp:extent cx="2559050" cy="1705610"/>
            <wp:effectExtent l="0" t="0" r="0" b="8890"/>
            <wp:wrapNone/>
            <wp:docPr id="153" name="Рисунок 153" descr="F:\ПЕРВЫЙ КАНАЛ(24 мая 2024)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ЕРВЫЙ КАНАЛ(24 мая 2024)\IMG_16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6410B29C" wp14:editId="6FA0FF7C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2562225" cy="1708150"/>
            <wp:effectExtent l="0" t="0" r="9525" b="6350"/>
            <wp:wrapNone/>
            <wp:docPr id="154" name="Рисунок 154" descr="F:\ПЕРВЫЙ КАНАЛ(24 мая 2024)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ЕРВЫЙ КАНАЛ(24 мая 2024)\IMG_1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Pr="00315E53" w:rsidRDefault="000717F6" w:rsidP="000717F6">
      <w:pPr>
        <w:tabs>
          <w:tab w:val="center" w:pos="460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5E53">
        <w:rPr>
          <w:rFonts w:ascii="Times New Roman" w:hAnsi="Times New Roman" w:cs="Times New Roman"/>
          <w:sz w:val="24"/>
          <w:szCs w:val="24"/>
        </w:rPr>
        <w:t>Создана группа здоровья</w:t>
      </w:r>
      <w:r w:rsidRPr="00315E53">
        <w:rPr>
          <w:rFonts w:ascii="Times New Roman" w:hAnsi="Times New Roman" w:cs="Times New Roman"/>
          <w:sz w:val="24"/>
          <w:szCs w:val="24"/>
        </w:rPr>
        <w:tab/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15E53">
        <w:rPr>
          <w:rFonts w:ascii="Times New Roman" w:hAnsi="Times New Roman" w:cs="Times New Roman"/>
          <w:sz w:val="24"/>
          <w:szCs w:val="24"/>
        </w:rPr>
        <w:t>Участие в мастер-классах</w:t>
      </w:r>
    </w:p>
    <w:p w:rsidR="000717F6" w:rsidRPr="00315E53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5AF6352B" wp14:editId="32628AD0">
            <wp:simplePos x="0" y="0"/>
            <wp:positionH relativeFrom="column">
              <wp:posOffset>3241040</wp:posOffset>
            </wp:positionH>
            <wp:positionV relativeFrom="paragraph">
              <wp:posOffset>111760</wp:posOffset>
            </wp:positionV>
            <wp:extent cx="2508250" cy="1695450"/>
            <wp:effectExtent l="0" t="0" r="6350" b="0"/>
            <wp:wrapNone/>
            <wp:docPr id="155" name="Рисунок 155" descr="F:\ХОР(ХМЕЛЬ)занятия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ХОР(ХМЕЛЬ)занятия\IMG_3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09741F63" wp14:editId="46E4D9ED">
            <wp:simplePos x="0" y="0"/>
            <wp:positionH relativeFrom="column">
              <wp:posOffset>2540</wp:posOffset>
            </wp:positionH>
            <wp:positionV relativeFrom="paragraph">
              <wp:posOffset>152400</wp:posOffset>
            </wp:positionV>
            <wp:extent cx="2667000" cy="1778000"/>
            <wp:effectExtent l="0" t="0" r="0" b="0"/>
            <wp:wrapNone/>
            <wp:docPr id="156" name="Рисунок 156" descr="F:\ПЕРВЫЙ КАНАЛ(24 мая 2024)\IMG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ЕРВЫЙ КАНАЛ(24 мая 2024)\IMG_1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E53">
        <w:rPr>
          <w:rFonts w:ascii="Times New Roman" w:hAnsi="Times New Roman" w:cs="Times New Roman"/>
          <w:sz w:val="24"/>
          <w:szCs w:val="24"/>
        </w:rPr>
        <w:t>Обмен житейскими премудростями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Р</w:t>
      </w:r>
      <w:proofErr w:type="gramEnd"/>
      <w:r>
        <w:rPr>
          <w:rFonts w:ascii="Times New Roman" w:hAnsi="Times New Roman" w:cs="Times New Roman"/>
          <w:sz w:val="24"/>
          <w:szCs w:val="24"/>
        </w:rPr>
        <w:t>аботает вокальный ансамбль «Хмель»</w:t>
      </w: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7F6" w:rsidRPr="00315E53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4894571" wp14:editId="3139F2EB">
            <wp:simplePos x="0" y="0"/>
            <wp:positionH relativeFrom="column">
              <wp:posOffset>4379595</wp:posOffset>
            </wp:positionH>
            <wp:positionV relativeFrom="paragraph">
              <wp:posOffset>191135</wp:posOffset>
            </wp:positionV>
            <wp:extent cx="1517650" cy="2136140"/>
            <wp:effectExtent l="0" t="0" r="6350" b="0"/>
            <wp:wrapNone/>
            <wp:docPr id="157" name="Рисунок 157" descr="D:\РЕЗУЛЬТАТЫ ДЕЯТЕЛЬНОСТИ-2024\диплом хм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ЕЗУЛЬТАТЫ ДЕЯТЕЛЬНОСТИ-2024\диплом хмел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 wp14:anchorId="1728E64F" wp14:editId="17181C60">
            <wp:simplePos x="0" y="0"/>
            <wp:positionH relativeFrom="column">
              <wp:posOffset>-80010</wp:posOffset>
            </wp:positionH>
            <wp:positionV relativeFrom="paragraph">
              <wp:posOffset>133985</wp:posOffset>
            </wp:positionV>
            <wp:extent cx="1517650" cy="2188845"/>
            <wp:effectExtent l="0" t="0" r="6350" b="1905"/>
            <wp:wrapNone/>
            <wp:docPr id="158" name="Рисунок 158" descr="D:\РЕЗУЛЬТАТЫ ДЕЯТЕЛЬНОСТИ-2024\галина агниашвили вете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ЕЗУЛЬТАТЫ ДЕЯТЕЛЬНОСТИ-2024\галина агниашвили ветеран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130540C8" wp14:editId="4B92EB15">
            <wp:simplePos x="0" y="0"/>
            <wp:positionH relativeFrom="column">
              <wp:posOffset>1526540</wp:posOffset>
            </wp:positionH>
            <wp:positionV relativeFrom="paragraph">
              <wp:posOffset>106045</wp:posOffset>
            </wp:positionV>
            <wp:extent cx="2628900" cy="1752600"/>
            <wp:effectExtent l="0" t="0" r="0" b="0"/>
            <wp:wrapNone/>
            <wp:docPr id="159" name="Рисунок 159" descr="F:\ХОР(ХМЕЛЬ)занятия\IMG_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ХОР(ХМЕЛЬ)занятия\IMG_7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Default="000717F6" w:rsidP="00071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17F6" w:rsidRPr="00262CE8" w:rsidRDefault="000717F6" w:rsidP="000717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CE8">
        <w:rPr>
          <w:rFonts w:ascii="Times New Roman" w:hAnsi="Times New Roman" w:cs="Times New Roman"/>
          <w:sz w:val="28"/>
          <w:szCs w:val="28"/>
        </w:rPr>
        <w:t xml:space="preserve">В </w:t>
      </w:r>
      <w:r w:rsidR="00950334">
        <w:rPr>
          <w:rFonts w:ascii="Times New Roman" w:hAnsi="Times New Roman" w:cs="Times New Roman"/>
          <w:sz w:val="28"/>
          <w:szCs w:val="28"/>
        </w:rPr>
        <w:t>2025</w:t>
      </w:r>
      <w:r w:rsidRPr="00262CE8">
        <w:rPr>
          <w:rFonts w:ascii="Times New Roman" w:hAnsi="Times New Roman" w:cs="Times New Roman"/>
          <w:sz w:val="28"/>
          <w:szCs w:val="28"/>
        </w:rPr>
        <w:t xml:space="preserve"> году ансамбль «Хмель» принял участие в областном конкурсе «Поют ветераны»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>Социологический опрос проведен среди жителей Хмелинецкого сельского поселения. Социологический опрос позволил определить удовлетворенность населения качеством предоставляемы</w:t>
      </w:r>
      <w:r w:rsidR="00950334">
        <w:rPr>
          <w:rFonts w:ascii="Times New Roman" w:eastAsia="Times New Roman" w:hAnsi="Times New Roman" w:cs="Times New Roman"/>
          <w:sz w:val="28"/>
          <w:szCs w:val="28"/>
          <w:lang w:bidi="en-US"/>
        </w:rPr>
        <w:t>х услуг Хмелинецкий Домом культуры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Социологический опрос проводился в период с апреля по сентябрь </w:t>
      </w:r>
      <w:r w:rsidR="00950334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2025</w:t>
      </w: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года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путем анкетирования (опрос-анкета). 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>Общее количество участников</w:t>
      </w:r>
      <w:r w:rsidR="0095033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социологического опроса за 2025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год составило </w:t>
      </w: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501 человек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>, из них: 206 – муж</w:t>
      </w:r>
      <w:proofErr w:type="gramStart"/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proofErr w:type="gramEnd"/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gramStart"/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>п</w:t>
      </w:r>
      <w:proofErr w:type="gramEnd"/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>ол, 295 – жен. (в возрасте от 18 лет)</w:t>
      </w:r>
    </w:p>
    <w:p w:rsidR="000717F6" w:rsidRPr="000717F6" w:rsidRDefault="000717F6" w:rsidP="000717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Результаты исследования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По результатам социального опроса по удовлетворенности населения качеством предоставляемых услуг респонденты дали оценку работы дома культуры. По итогам социологического опроса анализ показал: 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1. Оценка внешнего благоустройство учреждения 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(чистота и освещенность территории) - удовлетворены в полной мере - 94%; в основном - 6%; не удовлетворены 0%; 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2. Оценка уровня комфортности получения услуги, включая материально-техническое оснащение помещения и температурный режим в помещении: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удовлетворены в полной мере - 87%, в основном – 6%; не удовлетворены – 0%. 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3. Оценка наличие информационных материалов в учреждении (стенды с информацией, афиши, выставки и т.п.):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удовлетворены в полной мере - 99%, в основном – 1%; не удовлетворены –0%.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4. Оценка территориальной доступности учреждения, в том числе удобство его расположения для посетителей, отдаленность от Вашего места проживания: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удовлетворены в полной мере - 97%, в основном – 3%, не удовлетворены – 0%; 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5. Оценка доступности учреждения для посетителей с ограниченными возможностями здоровья, включая наличие пандусов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: удовлетворены в полной мере - 98%, в основном – 2%, не удовлетворены – 0%; 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6. Оценка стоимости платных услуг, оказываемых учреждением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: удовлетворены в полной мере -97%, в основном – 2%, не удовлетворены – 1%; 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7. Оценка удобства графика работы учреждения культуры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: удовлетворены в полной мере – 100%, в основном - 0%, не удовлетворены – 0%. 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8. Оценка культуры обслуживания: доброжелательность, вежливость и компетентность персонала учреждения культуры удовлетворены</w:t>
      </w:r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- 100%, в основном – 0%, не удовлетворены – 0%. 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</w:pPr>
      <w:r w:rsidRPr="000717F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9. Устраивает ли деятельность творческих клубных формирований, кружков по интересам: </w:t>
      </w:r>
      <w:proofErr w:type="gramStart"/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>удовлетворены</w:t>
      </w:r>
      <w:proofErr w:type="gramEnd"/>
      <w:r w:rsidRPr="000717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полной мере - 98%, в основном – 2%, не удовлетворены – 0%;</w:t>
      </w:r>
    </w:p>
    <w:p w:rsidR="000717F6" w:rsidRPr="000717F6" w:rsidRDefault="000717F6" w:rsidP="000717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17F6">
        <w:rPr>
          <w:rFonts w:ascii="Times New Roman" w:hAnsi="Times New Roman" w:cs="Times New Roman"/>
          <w:b/>
          <w:sz w:val="28"/>
          <w:szCs w:val="28"/>
          <w:lang w:eastAsia="ru-RU"/>
        </w:rPr>
        <w:t>10.</w:t>
      </w:r>
    </w:p>
    <w:p w:rsidR="000717F6" w:rsidRPr="000717F6" w:rsidRDefault="000717F6" w:rsidP="000717F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717F6">
        <w:rPr>
          <w:rFonts w:ascii="Times New Roman" w:hAnsi="Times New Roman" w:cs="Times New Roman"/>
          <w:b/>
          <w:sz w:val="28"/>
          <w:szCs w:val="28"/>
          <w:lang w:eastAsia="ru-RU"/>
        </w:rPr>
        <w:t>Устраивает ли качество проведения культурно-массовых мероприятий:</w:t>
      </w:r>
      <w:r w:rsidRPr="000717F6">
        <w:rPr>
          <w:rFonts w:ascii="Times New Roman" w:hAnsi="Times New Roman" w:cs="Times New Roman"/>
          <w:sz w:val="28"/>
          <w:szCs w:val="28"/>
          <w:lang w:eastAsia="ru-RU"/>
        </w:rPr>
        <w:t xml:space="preserve"> удовлетворены в полной мере - 98%, в основном – 2%, не удовлетворены – 0%; </w:t>
      </w:r>
    </w:p>
    <w:p w:rsidR="000717F6" w:rsidRPr="000717F6" w:rsidRDefault="000717F6" w:rsidP="000717F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717F6">
        <w:rPr>
          <w:rFonts w:ascii="Times New Roman" w:hAnsi="Times New Roman" w:cs="Times New Roman"/>
          <w:b/>
          <w:sz w:val="28"/>
          <w:szCs w:val="28"/>
          <w:lang w:eastAsia="ru-RU"/>
        </w:rPr>
        <w:t>11.Удовлетворяет ли качество проводимых онлайн мероприятий в сети интернет:</w:t>
      </w:r>
      <w:r w:rsidRPr="000717F6">
        <w:rPr>
          <w:rFonts w:ascii="Times New Roman" w:hAnsi="Times New Roman" w:cs="Times New Roman"/>
          <w:sz w:val="28"/>
          <w:szCs w:val="28"/>
          <w:lang w:eastAsia="ru-RU"/>
        </w:rPr>
        <w:t xml:space="preserve"> удовлетворены в полной мере - 98%, в основном – 2%, не удовлетворены – 0%. </w:t>
      </w:r>
    </w:p>
    <w:p w:rsidR="000717F6" w:rsidRPr="000717F6" w:rsidRDefault="000717F6" w:rsidP="000717F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717F6">
        <w:rPr>
          <w:rFonts w:ascii="Times New Roman" w:hAnsi="Times New Roman" w:cs="Times New Roman"/>
          <w:b/>
          <w:sz w:val="28"/>
          <w:szCs w:val="28"/>
          <w:lang w:eastAsia="ru-RU"/>
        </w:rPr>
        <w:t>12.Оценка уровня удовлетворенности качеством оказания услуг учреждения культуры в целом</w:t>
      </w:r>
      <w:r w:rsidRPr="000717F6">
        <w:rPr>
          <w:rFonts w:ascii="Times New Roman" w:hAnsi="Times New Roman" w:cs="Times New Roman"/>
          <w:sz w:val="28"/>
          <w:szCs w:val="28"/>
          <w:lang w:eastAsia="ru-RU"/>
        </w:rPr>
        <w:t>: удовлетворены в полной мере - 97%, в основном – 3%, не удовлетворены – 0%. Основные выводы:</w:t>
      </w:r>
    </w:p>
    <w:p w:rsidR="000717F6" w:rsidRPr="000717F6" w:rsidRDefault="000717F6" w:rsidP="000717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17F6">
        <w:rPr>
          <w:rFonts w:ascii="Times New Roman" w:hAnsi="Times New Roman" w:cs="Times New Roman"/>
          <w:sz w:val="28"/>
          <w:szCs w:val="28"/>
          <w:lang w:eastAsia="ru-RU"/>
        </w:rPr>
        <w:t xml:space="preserve"> Обобщив полученную информацию из анкет социального опроса по удовлетворенности населения качеством предоставляемых услуг степень удовлетворенности </w:t>
      </w:r>
      <w:proofErr w:type="gramStart"/>
      <w:r w:rsidRPr="000717F6">
        <w:rPr>
          <w:rFonts w:ascii="Times New Roman" w:hAnsi="Times New Roman" w:cs="Times New Roman"/>
          <w:sz w:val="28"/>
          <w:szCs w:val="28"/>
          <w:lang w:eastAsia="ru-RU"/>
        </w:rPr>
        <w:t>населения</w:t>
      </w:r>
      <w:proofErr w:type="gramEnd"/>
      <w:r w:rsidRPr="000717F6">
        <w:rPr>
          <w:rFonts w:ascii="Times New Roman" w:hAnsi="Times New Roman" w:cs="Times New Roman"/>
          <w:sz w:val="28"/>
          <w:szCs w:val="28"/>
          <w:lang w:eastAsia="ru-RU"/>
        </w:rPr>
        <w:t xml:space="preserve"> получили в целом положительную оценку. Удовлетворены качеством предоставляемых услуг - 97% респондентов, что соответствует требованиям стандарта качества предоставляемых услуг в сфере культуры.</w:t>
      </w:r>
    </w:p>
    <w:p w:rsidR="000717F6" w:rsidRPr="008669F7" w:rsidRDefault="000717F6" w:rsidP="00CF58E5">
      <w:pPr>
        <w:rPr>
          <w:rFonts w:ascii="Times New Roman" w:hAnsi="Times New Roman" w:cs="Times New Roman"/>
          <w:b/>
          <w:sz w:val="28"/>
          <w:szCs w:val="28"/>
        </w:rPr>
      </w:pPr>
      <w:r w:rsidRPr="008669F7">
        <w:rPr>
          <w:rFonts w:ascii="Times New Roman" w:hAnsi="Times New Roman" w:cs="Times New Roman"/>
          <w:b/>
          <w:sz w:val="28"/>
          <w:szCs w:val="28"/>
        </w:rPr>
        <w:t>Подводя итоги можно сказать, что совокупность вс</w:t>
      </w:r>
      <w:r w:rsidR="00950334">
        <w:rPr>
          <w:rFonts w:ascii="Times New Roman" w:hAnsi="Times New Roman" w:cs="Times New Roman"/>
          <w:b/>
          <w:sz w:val="28"/>
          <w:szCs w:val="28"/>
        </w:rPr>
        <w:t>ей работы Хмелинецкого Дома культуры</w:t>
      </w:r>
      <w:r w:rsidRPr="008669F7">
        <w:rPr>
          <w:rFonts w:ascii="Times New Roman" w:hAnsi="Times New Roman" w:cs="Times New Roman"/>
          <w:b/>
          <w:sz w:val="28"/>
          <w:szCs w:val="28"/>
        </w:rPr>
        <w:t xml:space="preserve"> и конечно благодаря внедрению направления семейного творческого пространства да</w:t>
      </w:r>
      <w:r w:rsidR="008669F7">
        <w:rPr>
          <w:rFonts w:ascii="Times New Roman" w:hAnsi="Times New Roman" w:cs="Times New Roman"/>
          <w:b/>
          <w:sz w:val="28"/>
          <w:szCs w:val="28"/>
        </w:rPr>
        <w:t>ют свои качественные результаты для всего учреждения в целом.</w:t>
      </w:r>
    </w:p>
    <w:p w:rsidR="000717F6" w:rsidRPr="000717F6" w:rsidRDefault="000717F6" w:rsidP="00071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зом, данное пространство  стало</w:t>
      </w:r>
      <w:r w:rsidRPr="00071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важным центром для обмена и интеграции культурных инициатив, расширяя границы традиционной русской культуры и обеспечивая ее сохранение в контексте меняющегося мира. «Место вст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речи, где? В русской избе»  стало</w:t>
      </w:r>
      <w:r w:rsidRPr="00071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возможностью для создания новой культурной среды, работающей на благо общества и позволяющей каждому участнику внести свой вклад в обогащение общего культурного наследия.</w:t>
      </w:r>
    </w:p>
    <w:p w:rsidR="000717F6" w:rsidRPr="000717F6" w:rsidRDefault="000717F6" w:rsidP="000717F6">
      <w:pPr>
        <w:spacing w:before="240" w:after="12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717F6" w:rsidRPr="000717F6" w:rsidRDefault="000717F6" w:rsidP="000717F6">
      <w:pPr>
        <w:rPr>
          <w:rFonts w:ascii="Times New Roman" w:hAnsi="Times New Roman" w:cs="Times New Roman"/>
          <w:sz w:val="28"/>
          <w:szCs w:val="28"/>
        </w:rPr>
      </w:pPr>
    </w:p>
    <w:sectPr w:rsidR="000717F6" w:rsidRPr="00071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C9A" w:rsidRDefault="001D4C9A" w:rsidP="00CF58E5">
      <w:pPr>
        <w:spacing w:after="0" w:line="240" w:lineRule="auto"/>
      </w:pPr>
      <w:r>
        <w:separator/>
      </w:r>
    </w:p>
  </w:endnote>
  <w:endnote w:type="continuationSeparator" w:id="0">
    <w:p w:rsidR="001D4C9A" w:rsidRDefault="001D4C9A" w:rsidP="00CF5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C9A" w:rsidRDefault="001D4C9A" w:rsidP="00CF58E5">
      <w:pPr>
        <w:spacing w:after="0" w:line="240" w:lineRule="auto"/>
      </w:pPr>
      <w:r>
        <w:separator/>
      </w:r>
    </w:p>
  </w:footnote>
  <w:footnote w:type="continuationSeparator" w:id="0">
    <w:p w:rsidR="001D4C9A" w:rsidRDefault="001D4C9A" w:rsidP="00CF5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72E50"/>
    <w:multiLevelType w:val="hybridMultilevel"/>
    <w:tmpl w:val="ABBE3592"/>
    <w:lvl w:ilvl="0" w:tplc="0419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B60C13"/>
    <w:multiLevelType w:val="hybridMultilevel"/>
    <w:tmpl w:val="7F2E9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17584"/>
    <w:multiLevelType w:val="hybridMultilevel"/>
    <w:tmpl w:val="2B42EEB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3909562F"/>
    <w:multiLevelType w:val="hybridMultilevel"/>
    <w:tmpl w:val="35101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135DB"/>
    <w:multiLevelType w:val="hybridMultilevel"/>
    <w:tmpl w:val="C7B4F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3A"/>
    <w:rsid w:val="000717F6"/>
    <w:rsid w:val="001D4C9A"/>
    <w:rsid w:val="00455637"/>
    <w:rsid w:val="00587C28"/>
    <w:rsid w:val="007A637C"/>
    <w:rsid w:val="007C69EC"/>
    <w:rsid w:val="008669F7"/>
    <w:rsid w:val="00901F3A"/>
    <w:rsid w:val="00950334"/>
    <w:rsid w:val="00A82C4B"/>
    <w:rsid w:val="00B6666D"/>
    <w:rsid w:val="00BD4306"/>
    <w:rsid w:val="00CF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D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D43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D4306"/>
    <w:pPr>
      <w:spacing w:after="0" w:line="240" w:lineRule="auto"/>
    </w:pPr>
  </w:style>
  <w:style w:type="numbering" w:customStyle="1" w:styleId="1">
    <w:name w:val="Нет списка1"/>
    <w:next w:val="a2"/>
    <w:semiHidden/>
    <w:rsid w:val="00BD4306"/>
  </w:style>
  <w:style w:type="table" w:styleId="a6">
    <w:name w:val="Table Grid"/>
    <w:basedOn w:val="a1"/>
    <w:uiPriority w:val="59"/>
    <w:rsid w:val="00BD43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D430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6"/>
    <w:uiPriority w:val="59"/>
    <w:rsid w:val="00BD430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BD4306"/>
    <w:rPr>
      <w:color w:val="0000FF"/>
      <w:u w:val="single"/>
    </w:rPr>
  </w:style>
  <w:style w:type="character" w:styleId="a9">
    <w:name w:val="Strong"/>
    <w:uiPriority w:val="22"/>
    <w:qFormat/>
    <w:rsid w:val="00BD4306"/>
    <w:rPr>
      <w:b/>
      <w:bCs/>
    </w:rPr>
  </w:style>
  <w:style w:type="character" w:styleId="aa">
    <w:name w:val="FollowedHyperlink"/>
    <w:rsid w:val="00BD4306"/>
    <w:rPr>
      <w:color w:val="800080"/>
      <w:u w:val="single"/>
    </w:rPr>
  </w:style>
  <w:style w:type="paragraph" w:customStyle="1" w:styleId="Default">
    <w:name w:val="Default"/>
    <w:rsid w:val="00BD43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CF5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F58E5"/>
  </w:style>
  <w:style w:type="paragraph" w:styleId="ad">
    <w:name w:val="footer"/>
    <w:basedOn w:val="a"/>
    <w:link w:val="ae"/>
    <w:uiPriority w:val="99"/>
    <w:unhideWhenUsed/>
    <w:rsid w:val="00CF5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F58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D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D43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D4306"/>
    <w:pPr>
      <w:spacing w:after="0" w:line="240" w:lineRule="auto"/>
    </w:pPr>
  </w:style>
  <w:style w:type="numbering" w:customStyle="1" w:styleId="1">
    <w:name w:val="Нет списка1"/>
    <w:next w:val="a2"/>
    <w:semiHidden/>
    <w:rsid w:val="00BD4306"/>
  </w:style>
  <w:style w:type="table" w:styleId="a6">
    <w:name w:val="Table Grid"/>
    <w:basedOn w:val="a1"/>
    <w:uiPriority w:val="59"/>
    <w:rsid w:val="00BD43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D430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6"/>
    <w:uiPriority w:val="59"/>
    <w:rsid w:val="00BD430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BD4306"/>
    <w:rPr>
      <w:color w:val="0000FF"/>
      <w:u w:val="single"/>
    </w:rPr>
  </w:style>
  <w:style w:type="character" w:styleId="a9">
    <w:name w:val="Strong"/>
    <w:uiPriority w:val="22"/>
    <w:qFormat/>
    <w:rsid w:val="00BD4306"/>
    <w:rPr>
      <w:b/>
      <w:bCs/>
    </w:rPr>
  </w:style>
  <w:style w:type="character" w:styleId="aa">
    <w:name w:val="FollowedHyperlink"/>
    <w:rsid w:val="00BD4306"/>
    <w:rPr>
      <w:color w:val="800080"/>
      <w:u w:val="single"/>
    </w:rPr>
  </w:style>
  <w:style w:type="paragraph" w:customStyle="1" w:styleId="Default">
    <w:name w:val="Default"/>
    <w:rsid w:val="00BD43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CF5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F58E5"/>
  </w:style>
  <w:style w:type="paragraph" w:styleId="ad">
    <w:name w:val="footer"/>
    <w:basedOn w:val="a"/>
    <w:link w:val="ae"/>
    <w:uiPriority w:val="99"/>
    <w:unhideWhenUsed/>
    <w:rsid w:val="00CF5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F5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2025-07-25T17:40:00Z</dcterms:created>
  <dcterms:modified xsi:type="dcterms:W3CDTF">2026-04-02T16:12:00Z</dcterms:modified>
</cp:coreProperties>
</file>