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623BA" w14:textId="77777777" w:rsidR="00271975" w:rsidRDefault="00271975" w:rsidP="00271975">
      <w:pPr>
        <w:spacing w:before="100" w:beforeAutospacing="1" w:afterAutospacing="1" w:line="360" w:lineRule="auto"/>
        <w:jc w:val="both"/>
        <w:outlineLvl w:val="1"/>
        <w:rPr>
          <w:b/>
          <w:sz w:val="24"/>
        </w:rPr>
      </w:pPr>
      <w:r>
        <w:rPr>
          <w:b/>
          <w:sz w:val="24"/>
        </w:rPr>
        <w:t xml:space="preserve">Авторский вклад в </w:t>
      </w:r>
      <w:proofErr w:type="spellStart"/>
      <w:r>
        <w:rPr>
          <w:b/>
          <w:sz w:val="24"/>
        </w:rPr>
        <w:t>логотехнологию</w:t>
      </w:r>
      <w:proofErr w:type="spellEnd"/>
      <w:r>
        <w:rPr>
          <w:b/>
          <w:sz w:val="24"/>
        </w:rPr>
        <w:t xml:space="preserve"> «СОВА»</w:t>
      </w:r>
    </w:p>
    <w:p w14:paraId="52C967AF" w14:textId="4BBD83D4"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proofErr w:type="spellStart"/>
      <w:r w:rsidRPr="006E7686">
        <w:rPr>
          <w:rFonts w:eastAsia="Times New Roman" w:cs="Times New Roman"/>
          <w:sz w:val="24"/>
          <w:szCs w:val="24"/>
          <w:lang w:eastAsia="ru-RU"/>
        </w:rPr>
        <w:t>Логотехнология</w:t>
      </w:r>
      <w:proofErr w:type="spellEnd"/>
      <w:r w:rsidRPr="006E7686">
        <w:rPr>
          <w:rFonts w:eastAsia="Times New Roman" w:cs="Times New Roman"/>
          <w:sz w:val="24"/>
          <w:szCs w:val="24"/>
          <w:lang w:eastAsia="ru-RU"/>
        </w:rPr>
        <w:t xml:space="preserve"> «СОВА» разработана как поэтапная система восстановления речи у взрослых после инсульта и других органических поражений головного мозга в семейно-дистанционном формате. В её основе лежит представление о речи не как о сумме отдельных навыков, а как о целостном действии, в котором одновременно участвуют дыхание, голос, артикуляция, положение языка, </w:t>
      </w:r>
      <w:proofErr w:type="spellStart"/>
      <w:r w:rsidRPr="006E7686">
        <w:rPr>
          <w:rFonts w:eastAsia="Times New Roman" w:cs="Times New Roman"/>
          <w:sz w:val="24"/>
          <w:szCs w:val="24"/>
          <w:lang w:eastAsia="ru-RU"/>
        </w:rPr>
        <w:t>глотательно</w:t>
      </w:r>
      <w:proofErr w:type="spellEnd"/>
      <w:r w:rsidRPr="006E7686">
        <w:rPr>
          <w:rFonts w:eastAsia="Times New Roman" w:cs="Times New Roman"/>
          <w:sz w:val="24"/>
          <w:szCs w:val="24"/>
          <w:lang w:eastAsia="ru-RU"/>
        </w:rPr>
        <w:t>-фонационная координация, зрительная фиксация, двигательная устойчивость и коммуникативное намерение.</w:t>
      </w:r>
    </w:p>
    <w:p w14:paraId="139B9365" w14:textId="4596FD2A" w:rsidR="006E7686" w:rsidRPr="006E7686" w:rsidRDefault="006E7686" w:rsidP="00594798">
      <w:pPr>
        <w:spacing w:before="100" w:beforeAutospacing="1" w:after="100" w:afterAutospacing="1" w:line="360" w:lineRule="auto"/>
        <w:jc w:val="both"/>
        <w:rPr>
          <w:rFonts w:eastAsia="Times New Roman" w:cs="Times New Roman"/>
          <w:sz w:val="22"/>
          <w:lang w:eastAsia="ru-RU"/>
        </w:rPr>
      </w:pPr>
      <w:r>
        <w:rPr>
          <w:rFonts w:eastAsia="Times New Roman" w:cs="Times New Roman"/>
          <w:sz w:val="24"/>
          <w:szCs w:val="24"/>
          <w:lang w:eastAsia="ru-RU"/>
        </w:rPr>
        <w:t>Б</w:t>
      </w:r>
      <w:r w:rsidRPr="006E7686">
        <w:rPr>
          <w:rFonts w:eastAsia="Times New Roman" w:cs="Times New Roman"/>
          <w:sz w:val="24"/>
          <w:szCs w:val="24"/>
          <w:lang w:eastAsia="ru-RU"/>
        </w:rPr>
        <w:t xml:space="preserve">азовые речевые функции получают разный методический статус на разных этапах восстановления. На первом этапе дыхание становится главным объектом формирования. Оно рассматривается не как общая дыхательная гимнастика, а как телесно-речевая опора для последующего включения голоса и фразы. Основная задача — снизить </w:t>
      </w:r>
      <w:proofErr w:type="spellStart"/>
      <w:r w:rsidRPr="006E7686">
        <w:rPr>
          <w:rFonts w:eastAsia="Times New Roman" w:cs="Times New Roman"/>
          <w:sz w:val="24"/>
          <w:szCs w:val="24"/>
          <w:lang w:eastAsia="ru-RU"/>
        </w:rPr>
        <w:t>верхнегрудное</w:t>
      </w:r>
      <w:proofErr w:type="spellEnd"/>
      <w:r w:rsidRPr="006E7686">
        <w:rPr>
          <w:rFonts w:eastAsia="Times New Roman" w:cs="Times New Roman"/>
          <w:sz w:val="24"/>
          <w:szCs w:val="24"/>
          <w:lang w:eastAsia="ru-RU"/>
        </w:rPr>
        <w:t xml:space="preserve"> напряжённое дыхание с подъёмом плеч и постепенно сформировать более устойчивый </w:t>
      </w:r>
      <w:proofErr w:type="spellStart"/>
      <w:r w:rsidRPr="006E7686">
        <w:rPr>
          <w:rFonts w:eastAsia="Times New Roman" w:cs="Times New Roman"/>
          <w:sz w:val="24"/>
          <w:szCs w:val="24"/>
          <w:lang w:eastAsia="ru-RU"/>
        </w:rPr>
        <w:t>нижнерёберно</w:t>
      </w:r>
      <w:proofErr w:type="spellEnd"/>
      <w:r w:rsidRPr="006E7686">
        <w:rPr>
          <w:rFonts w:eastAsia="Times New Roman" w:cs="Times New Roman"/>
          <w:sz w:val="24"/>
          <w:szCs w:val="24"/>
          <w:lang w:eastAsia="ru-RU"/>
        </w:rPr>
        <w:t>-диафрагмальный паттерн: расширение грудной клетки в стороны, движение дыхания вниз, мягкий управляемый выдох без форсирования.</w:t>
      </w:r>
      <w:r w:rsidRPr="006E7686">
        <w:t xml:space="preserve"> </w:t>
      </w:r>
      <w:r w:rsidRPr="006E7686">
        <w:rPr>
          <w:sz w:val="24"/>
          <w:szCs w:val="20"/>
        </w:rPr>
        <w:t>На практике это видно очень просто: если пациент «дышит плечами», напрягает шею и говорит на остаточном воздухе, фраза не удерживается, даже если отдельный звук или слово он может повторить правильно.</w:t>
      </w:r>
    </w:p>
    <w:p w14:paraId="527255F8"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Ключевые упражнения 1–2–3 вводятся на первом этапе, но не остаются только дыхательными. Они проходят через всю технологию и на каждом этапе меняют своё назначение. На втором этапе эти упражнения становятся основой фонационно-речевой интеграции: дыхание соединяется с мягкой фонацией, положением языка, артикуляцией, </w:t>
      </w:r>
      <w:proofErr w:type="spellStart"/>
      <w:r w:rsidRPr="006E7686">
        <w:rPr>
          <w:rFonts w:eastAsia="Times New Roman" w:cs="Times New Roman"/>
          <w:sz w:val="24"/>
          <w:szCs w:val="24"/>
          <w:lang w:eastAsia="ru-RU"/>
        </w:rPr>
        <w:t>глотательно</w:t>
      </w:r>
      <w:proofErr w:type="spellEnd"/>
      <w:r w:rsidRPr="006E7686">
        <w:rPr>
          <w:rFonts w:eastAsia="Times New Roman" w:cs="Times New Roman"/>
          <w:sz w:val="24"/>
          <w:szCs w:val="24"/>
          <w:lang w:eastAsia="ru-RU"/>
        </w:rPr>
        <w:t>-фонационной координацией, интонацией и короткой фразой. На третьем этапе они используются уже в условиях вертикализации, движения и бытовой коммуникации, когда пациенту необходимо сохранить выдох, голос, артикуляционную организацию и завершённость фразы при изменении положения тела.</w:t>
      </w:r>
    </w:p>
    <w:p w14:paraId="0758E17D"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Особое место занимает работа с языком в опоре с телом. Язык здесь не рассматривается только как орган артикуляции, выполняющий отдельные движения. Его положение связывается с дыханием, нижней челюстью, </w:t>
      </w:r>
      <w:proofErr w:type="spellStart"/>
      <w:r w:rsidRPr="006E7686">
        <w:rPr>
          <w:rFonts w:eastAsia="Times New Roman" w:cs="Times New Roman"/>
          <w:sz w:val="24"/>
          <w:szCs w:val="24"/>
          <w:lang w:eastAsia="ru-RU"/>
        </w:rPr>
        <w:t>супрахиоидной</w:t>
      </w:r>
      <w:proofErr w:type="spellEnd"/>
      <w:r w:rsidRPr="006E7686">
        <w:rPr>
          <w:rFonts w:eastAsia="Times New Roman" w:cs="Times New Roman"/>
          <w:sz w:val="24"/>
          <w:szCs w:val="24"/>
          <w:lang w:eastAsia="ru-RU"/>
        </w:rPr>
        <w:t xml:space="preserve"> зоной, </w:t>
      </w:r>
      <w:proofErr w:type="spellStart"/>
      <w:r w:rsidRPr="006E7686">
        <w:rPr>
          <w:rFonts w:eastAsia="Times New Roman" w:cs="Times New Roman"/>
          <w:sz w:val="24"/>
          <w:szCs w:val="24"/>
          <w:lang w:eastAsia="ru-RU"/>
        </w:rPr>
        <w:t>глотательно</w:t>
      </w:r>
      <w:proofErr w:type="spellEnd"/>
      <w:r w:rsidRPr="006E7686">
        <w:rPr>
          <w:rFonts w:eastAsia="Times New Roman" w:cs="Times New Roman"/>
          <w:sz w:val="24"/>
          <w:szCs w:val="24"/>
          <w:lang w:eastAsia="ru-RU"/>
        </w:rPr>
        <w:t xml:space="preserve">-фонационной координацией, положением головы, тонусом шеи, зрительной фиксацией и общей устойчивостью тела. Поэтому упражнения «Лестница», «Диссоциация», «нейтральный язык с опорами», модуль «Язык и тело» направлены не на механическое </w:t>
      </w:r>
      <w:r w:rsidRPr="006E7686">
        <w:rPr>
          <w:rFonts w:eastAsia="Times New Roman" w:cs="Times New Roman"/>
          <w:sz w:val="24"/>
          <w:szCs w:val="24"/>
          <w:lang w:eastAsia="ru-RU"/>
        </w:rPr>
        <w:lastRenderedPageBreak/>
        <w:t>движение языка, а на согласование языка с дыханием, голосом, телесной опорой и фразовым действием.</w:t>
      </w:r>
    </w:p>
    <w:p w14:paraId="77CF3C71"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Важным методическим критерием является контроль напряжения. Если пациент удерживает язык, но одновременно задерживает дыхание, поднимает плечи, напрягает шею, сжимает челюсть, теряет голос или обрывает фразу, упражнение не считается сформированным. Оценивается не сам факт выполнения движения, а сохранность всего речевого действия.</w:t>
      </w:r>
    </w:p>
    <w:p w14:paraId="644EB88E"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На третьем этапе ранее сформированные механизмы переносятся в условия вертикализации, движения и социальной коммуникации. Переход от лёжа к сидению, от сидения к стоянию, от стояния к движению используется как способ проверки согласованности дыхания, глотания, фонации, артикуляции, двигательной устойчивости и зрительного контроля. Речь формируется не только в статике, а в условиях, приближённых к обычной жизни пациента.</w:t>
      </w:r>
    </w:p>
    <w:p w14:paraId="3B0B0304"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Темпо-ритмическая организация речи на этом этапе не тренируется как отдельная функция под счёт или внешний ритм. Она рассматривается как показатель внутреннего временного программирования речевого действия. Пациент должен удержать начало, протяжённость и завершение фразы при изменении телесной опоры, движении и коммуникативной задаче. </w:t>
      </w:r>
      <w:proofErr w:type="spellStart"/>
      <w:r w:rsidRPr="006E7686">
        <w:rPr>
          <w:rFonts w:eastAsia="Times New Roman" w:cs="Times New Roman"/>
          <w:sz w:val="24"/>
          <w:szCs w:val="24"/>
          <w:lang w:eastAsia="ru-RU"/>
        </w:rPr>
        <w:t>Скандированность</w:t>
      </w:r>
      <w:proofErr w:type="spellEnd"/>
      <w:r w:rsidRPr="006E7686">
        <w:rPr>
          <w:rFonts w:eastAsia="Times New Roman" w:cs="Times New Roman"/>
          <w:sz w:val="24"/>
          <w:szCs w:val="24"/>
          <w:lang w:eastAsia="ru-RU"/>
        </w:rPr>
        <w:t>, ускорение, чрезмерное замедление, обрыв фразы или потеря завершённости расцениваются как признаки перегрузки либо недостаточной сформированности внутренней временной программы.</w:t>
      </w:r>
    </w:p>
    <w:p w14:paraId="307F8BB8" w14:textId="025FAD7A" w:rsidR="006E7686" w:rsidRPr="00594798" w:rsidRDefault="006E7686" w:rsidP="00594798">
      <w:pPr>
        <w:spacing w:before="100" w:beforeAutospacing="1" w:after="100" w:afterAutospacing="1" w:line="360" w:lineRule="auto"/>
        <w:jc w:val="both"/>
        <w:rPr>
          <w:rFonts w:eastAsia="Times New Roman" w:cs="Times New Roman"/>
          <w:sz w:val="22"/>
          <w:lang w:eastAsia="ru-RU"/>
        </w:rPr>
      </w:pPr>
      <w:r w:rsidRPr="006E7686">
        <w:rPr>
          <w:rFonts w:eastAsia="Times New Roman" w:cs="Times New Roman"/>
          <w:sz w:val="24"/>
          <w:szCs w:val="24"/>
          <w:lang w:eastAsia="ru-RU"/>
        </w:rPr>
        <w:t xml:space="preserve">Семья в </w:t>
      </w:r>
      <w:proofErr w:type="spellStart"/>
      <w:r w:rsidRPr="006E7686">
        <w:rPr>
          <w:rFonts w:eastAsia="Times New Roman" w:cs="Times New Roman"/>
          <w:sz w:val="24"/>
          <w:szCs w:val="24"/>
          <w:lang w:eastAsia="ru-RU"/>
        </w:rPr>
        <w:t>логотехнологии</w:t>
      </w:r>
      <w:proofErr w:type="spellEnd"/>
      <w:r w:rsidRPr="006E7686">
        <w:rPr>
          <w:rFonts w:eastAsia="Times New Roman" w:cs="Times New Roman"/>
          <w:sz w:val="24"/>
          <w:szCs w:val="24"/>
          <w:lang w:eastAsia="ru-RU"/>
        </w:rPr>
        <w:t xml:space="preserve"> «СОВА» включается не как замена логопеда и не как исполнитель разрозненных домашних заданий. Родственники </w:t>
      </w:r>
      <w:r w:rsidR="00594798">
        <w:rPr>
          <w:rFonts w:eastAsia="Times New Roman" w:cs="Times New Roman"/>
          <w:sz w:val="24"/>
          <w:szCs w:val="24"/>
          <w:lang w:eastAsia="ru-RU"/>
        </w:rPr>
        <w:t>начинают</w:t>
      </w:r>
      <w:r w:rsidRPr="006E7686">
        <w:rPr>
          <w:rFonts w:eastAsia="Times New Roman" w:cs="Times New Roman"/>
          <w:sz w:val="24"/>
          <w:szCs w:val="24"/>
          <w:lang w:eastAsia="ru-RU"/>
        </w:rPr>
        <w:t xml:space="preserve"> видеть качество </w:t>
      </w:r>
      <w:proofErr w:type="gramStart"/>
      <w:r w:rsidRPr="006E7686">
        <w:rPr>
          <w:rFonts w:eastAsia="Times New Roman" w:cs="Times New Roman"/>
          <w:sz w:val="24"/>
          <w:szCs w:val="24"/>
          <w:lang w:eastAsia="ru-RU"/>
        </w:rPr>
        <w:t>дыха</w:t>
      </w:r>
      <w:r w:rsidR="00594798">
        <w:rPr>
          <w:rFonts w:eastAsia="Times New Roman" w:cs="Times New Roman"/>
          <w:sz w:val="24"/>
          <w:szCs w:val="24"/>
          <w:lang w:eastAsia="ru-RU"/>
        </w:rPr>
        <w:t xml:space="preserve">ния </w:t>
      </w:r>
      <w:r w:rsidRPr="006E7686">
        <w:rPr>
          <w:rFonts w:eastAsia="Times New Roman" w:cs="Times New Roman"/>
          <w:sz w:val="24"/>
          <w:szCs w:val="24"/>
          <w:lang w:eastAsia="ru-RU"/>
        </w:rPr>
        <w:t xml:space="preserve"> в</w:t>
      </w:r>
      <w:proofErr w:type="gramEnd"/>
      <w:r w:rsidRPr="006E7686">
        <w:rPr>
          <w:rFonts w:eastAsia="Times New Roman" w:cs="Times New Roman"/>
          <w:sz w:val="24"/>
          <w:szCs w:val="24"/>
          <w:lang w:eastAsia="ru-RU"/>
        </w:rPr>
        <w:t xml:space="preserve"> быту: поднимаются ли плечи, усиливается ли напряжение в шее и лице, сохраняется ли спокойный вдох, возможен ли медленный выдох, куда направляется воздушная струя,</w:t>
      </w:r>
      <w:r w:rsidR="00594798">
        <w:rPr>
          <w:rFonts w:eastAsia="Times New Roman" w:cs="Times New Roman"/>
          <w:sz w:val="24"/>
          <w:szCs w:val="24"/>
          <w:lang w:eastAsia="ru-RU"/>
        </w:rPr>
        <w:t xml:space="preserve"> вверх и тогда меняется голос или </w:t>
      </w:r>
      <w:proofErr w:type="gramStart"/>
      <w:r w:rsidR="00594798">
        <w:rPr>
          <w:rFonts w:eastAsia="Times New Roman" w:cs="Times New Roman"/>
          <w:sz w:val="24"/>
          <w:szCs w:val="24"/>
          <w:lang w:eastAsia="ru-RU"/>
        </w:rPr>
        <w:t xml:space="preserve">вниз, </w:t>
      </w:r>
      <w:r w:rsidRPr="006E7686">
        <w:rPr>
          <w:rFonts w:eastAsia="Times New Roman" w:cs="Times New Roman"/>
          <w:sz w:val="24"/>
          <w:szCs w:val="24"/>
          <w:lang w:eastAsia="ru-RU"/>
        </w:rPr>
        <w:t xml:space="preserve"> не</w:t>
      </w:r>
      <w:proofErr w:type="gramEnd"/>
      <w:r w:rsidRPr="006E7686">
        <w:rPr>
          <w:rFonts w:eastAsia="Times New Roman" w:cs="Times New Roman"/>
          <w:sz w:val="24"/>
          <w:szCs w:val="24"/>
          <w:lang w:eastAsia="ru-RU"/>
        </w:rPr>
        <w:t xml:space="preserve"> появляются ли кашель, мокрый голос, одышка или быстр</w:t>
      </w:r>
      <w:r w:rsidR="00594798">
        <w:rPr>
          <w:rFonts w:eastAsia="Times New Roman" w:cs="Times New Roman"/>
          <w:sz w:val="24"/>
          <w:szCs w:val="24"/>
          <w:lang w:eastAsia="ru-RU"/>
        </w:rPr>
        <w:t>ая усталость</w:t>
      </w:r>
      <w:r w:rsidRPr="006E7686">
        <w:rPr>
          <w:rFonts w:eastAsia="Times New Roman" w:cs="Times New Roman"/>
          <w:sz w:val="24"/>
          <w:szCs w:val="24"/>
          <w:lang w:eastAsia="ru-RU"/>
        </w:rPr>
        <w:t>. Для семьи это становится понятным практическим ориентиром: не торопить пациента, не требовать «сказать сильнее», а помочь ему вернуться к спокойному вдоху и мягкому выдоху.</w:t>
      </w:r>
    </w:p>
    <w:p w14:paraId="281FCE76"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Дыхательный навык закрепляется не только на занятии, но и в обычных ситуациях дня: во время просмотра телевизора, чаепития, короткого разговора, прогулки, остановки в положении стоя. В этих эпизодах семья мягко напоминает пациенту о спокойном вдохе и медленном выдохе, не превращая помощь в постоянное исправление. Так формируется не </w:t>
      </w:r>
      <w:r w:rsidRPr="006E7686">
        <w:rPr>
          <w:rFonts w:eastAsia="Times New Roman" w:cs="Times New Roman"/>
          <w:sz w:val="24"/>
          <w:szCs w:val="24"/>
          <w:lang w:eastAsia="ru-RU"/>
        </w:rPr>
        <w:lastRenderedPageBreak/>
        <w:t>«правильное дыхание на уроке», а перенос речевой опоры в повседневную жизнь при разной телесной, двигательной и коммуникативной нагрузке.</w:t>
      </w:r>
    </w:p>
    <w:p w14:paraId="67405CAE"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Отдельным компонентом </w:t>
      </w:r>
      <w:proofErr w:type="spellStart"/>
      <w:r w:rsidRPr="006E7686">
        <w:rPr>
          <w:rFonts w:eastAsia="Times New Roman" w:cs="Times New Roman"/>
          <w:sz w:val="24"/>
          <w:szCs w:val="24"/>
          <w:lang w:eastAsia="ru-RU"/>
        </w:rPr>
        <w:t>логотехнологии</w:t>
      </w:r>
      <w:proofErr w:type="spellEnd"/>
      <w:r w:rsidRPr="006E7686">
        <w:rPr>
          <w:rFonts w:eastAsia="Times New Roman" w:cs="Times New Roman"/>
          <w:sz w:val="24"/>
          <w:szCs w:val="24"/>
          <w:lang w:eastAsia="ru-RU"/>
        </w:rPr>
        <w:t xml:space="preserve"> является психоречевая фасилитация. Это ежедневный модуль семейной речевой поддержки, направленный не на психотерапевтическое воздействие, а на создание условий для речевого запуска. Его задача состоит в снижении речевого напряжения, мягком включении выдоха и голоса, поддержании коммуникативной инициативы и фиксации небольших достижений пациента в </w:t>
      </w:r>
      <w:proofErr w:type="spellStart"/>
      <w:r w:rsidRPr="006E7686">
        <w:rPr>
          <w:rFonts w:eastAsia="Times New Roman" w:cs="Times New Roman"/>
          <w:sz w:val="24"/>
          <w:szCs w:val="24"/>
          <w:lang w:eastAsia="ru-RU"/>
        </w:rPr>
        <w:t>логодневнике</w:t>
      </w:r>
      <w:proofErr w:type="spellEnd"/>
      <w:r w:rsidRPr="006E7686">
        <w:rPr>
          <w:rFonts w:eastAsia="Times New Roman" w:cs="Times New Roman"/>
          <w:sz w:val="24"/>
          <w:szCs w:val="24"/>
          <w:lang w:eastAsia="ru-RU"/>
        </w:rPr>
        <w:t>. Утренние, дневные и вечерние элементы модуля помогают семье выстраивать спокойный режим речевого взаимодействия: выдерживать паузу, давать телесную и зрительную опору, поддерживать короткую фразу на выдохе, отмечать успешные попытки речи без давления и постоянного исправления.</w:t>
      </w:r>
    </w:p>
    <w:p w14:paraId="2B307AEB"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Психоречевая фасилитация имеет логопедическое назначение: она подготавливает условия, при которых пациенту легче начать речевое действие, удержать голос, выдох, фразу и коммуникативное намерение. Поэтому этот модуль связан с дыхательной работой, фонацией, зрительной фиксацией, семейным общением и переносом речи в быт.</w:t>
      </w:r>
    </w:p>
    <w:p w14:paraId="7DE85EF0"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Домашняя работа ограничена алгоритмом и стоп-сигналами. При появлении кашля, мокрого голоса, головокружения, выраженной усталости, одышки, усиления напряжения, ухудшения голоса или распада фразы нагрузка не увеличивается. Ситуация фиксируется и передаётся специалисту.</w:t>
      </w:r>
    </w:p>
    <w:p w14:paraId="568F07A9" w14:textId="3068F92E"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Обратная видеосвязь позволяет логопеду видеть не только результат, но и сам способ выполнения упражнений дома: положение тела, участие семьи, качество вдоха и выдоха, подъём плеч, напряжение шеи и лица,</w:t>
      </w:r>
      <w:r w:rsidR="00594798">
        <w:rPr>
          <w:rFonts w:eastAsia="Times New Roman" w:cs="Times New Roman"/>
          <w:sz w:val="24"/>
          <w:szCs w:val="24"/>
          <w:lang w:eastAsia="ru-RU"/>
        </w:rPr>
        <w:t xml:space="preserve"> на вдохе – </w:t>
      </w:r>
      <w:proofErr w:type="gramStart"/>
      <w:r w:rsidR="00594798">
        <w:rPr>
          <w:rFonts w:eastAsia="Times New Roman" w:cs="Times New Roman"/>
          <w:sz w:val="24"/>
          <w:szCs w:val="24"/>
          <w:lang w:eastAsia="ru-RU"/>
        </w:rPr>
        <w:t>запрокидывание  головы</w:t>
      </w:r>
      <w:proofErr w:type="gramEnd"/>
      <w:r w:rsidR="00594798">
        <w:rPr>
          <w:rFonts w:eastAsia="Times New Roman" w:cs="Times New Roman"/>
          <w:sz w:val="24"/>
          <w:szCs w:val="24"/>
          <w:lang w:eastAsia="ru-RU"/>
        </w:rPr>
        <w:t xml:space="preserve"> вверх,</w:t>
      </w:r>
      <w:r w:rsidRPr="006E7686">
        <w:rPr>
          <w:rFonts w:eastAsia="Times New Roman" w:cs="Times New Roman"/>
          <w:sz w:val="24"/>
          <w:szCs w:val="24"/>
          <w:lang w:eastAsia="ru-RU"/>
        </w:rPr>
        <w:t xml:space="preserve"> включение голоса, положение языка, артикуляцию, признаки утомления или перегрузки. По видеозаписи или во время онлайн-встречи специалист уточняет опоры, корректирует технику, меняет объём нагрузки и при необходимости возвращает пациента на более простой уровень</w:t>
      </w:r>
      <w:r w:rsidR="00594798">
        <w:rPr>
          <w:rFonts w:eastAsia="Times New Roman" w:cs="Times New Roman"/>
          <w:sz w:val="24"/>
          <w:szCs w:val="24"/>
          <w:lang w:eastAsia="ru-RU"/>
        </w:rPr>
        <w:t>. Вернуться в положение лежа или полусидя.</w:t>
      </w:r>
      <w:r w:rsidRPr="006E7686">
        <w:rPr>
          <w:rFonts w:eastAsia="Times New Roman" w:cs="Times New Roman"/>
          <w:sz w:val="24"/>
          <w:szCs w:val="24"/>
          <w:lang w:eastAsia="ru-RU"/>
        </w:rPr>
        <w:t xml:space="preserve"> За счёт этого семейно-дистанционный формат остаётся профессионально управляемым, а не сводится к самостоятельному выполнению заданий по инструкции.</w:t>
      </w:r>
      <w:r w:rsidR="00594798" w:rsidRPr="00594798">
        <w:t xml:space="preserve"> </w:t>
      </w:r>
    </w:p>
    <w:p w14:paraId="4825BC94"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В </w:t>
      </w:r>
      <w:proofErr w:type="spellStart"/>
      <w:r w:rsidRPr="006E7686">
        <w:rPr>
          <w:rFonts w:eastAsia="Times New Roman" w:cs="Times New Roman"/>
          <w:sz w:val="24"/>
          <w:szCs w:val="24"/>
          <w:lang w:eastAsia="ru-RU"/>
        </w:rPr>
        <w:t>логотехнологию</w:t>
      </w:r>
      <w:proofErr w:type="spellEnd"/>
      <w:r w:rsidRPr="006E7686">
        <w:rPr>
          <w:rFonts w:eastAsia="Times New Roman" w:cs="Times New Roman"/>
          <w:sz w:val="24"/>
          <w:szCs w:val="24"/>
          <w:lang w:eastAsia="ru-RU"/>
        </w:rPr>
        <w:t xml:space="preserve"> включён двухуровневый логопедический мониторинг: ШКРР-36 для специалиста и ШКРР-16 для семьи. Эти инструменты используются не как медицинская диагностика, а как система наблюдения за речевым состоянием, социальной вовлечённостью, динамикой речевых показателей и переносимостью нагрузки. ШКРР-36 </w:t>
      </w:r>
      <w:r w:rsidRPr="006E7686">
        <w:rPr>
          <w:rFonts w:eastAsia="Times New Roman" w:cs="Times New Roman"/>
          <w:sz w:val="24"/>
          <w:szCs w:val="24"/>
          <w:lang w:eastAsia="ru-RU"/>
        </w:rPr>
        <w:lastRenderedPageBreak/>
        <w:t>построена в механизм-ориентированной логике: от доменного описания речевых потребностей — к выделению ведущего механизма срыва речевого действия. На данном этапе специалист по данным мониторинга вручную подбирает маршрут: допустимый уровень нагрузки, речевой материал, положение тела, объём повторений, опоры, стоп-сигналы и условия перехода.</w:t>
      </w:r>
    </w:p>
    <w:p w14:paraId="6AC05FF7"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Особенно важно, что внешне сходные проявления — напряжённое дыхание, подъём плеч, короткий вдох и выдох, утомляемость, нестабильность голоса — не трактуются одинаково у всех пациентов. При постинсультных и опухолевых поражениях нагрузка задаётся с учётом клинического контекста, ведущего механизма нарушения, состояния дыхательно-глотательной и фонационной координации, положения тела и переносимости речевой активности. Поэтому одно и то же упражнение может иметь разную нагрузочную задачу: у одного пациента — формирование более длительного речевого выдоха, у другого — снижение напряжения и сохранение короткого безопасного вдоха и выдоха без форсирования.</w:t>
      </w:r>
    </w:p>
    <w:p w14:paraId="712E7DA4"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В дальнейшем ручная профессиональная маршрутизация по данным ШКРР-36 должна быть переведена в автоматизированный контур платформы. На текущем этапе значимым является уже сама механизм-ориентированная логика мониторинга и ручной подбор маршрута восстановления по ведущему механизму, уровню нагрузки, стоп-сигналам и условиям переноса речи в быт.</w:t>
      </w:r>
    </w:p>
    <w:p w14:paraId="1F96E089" w14:textId="77777777" w:rsidR="006E7686" w:rsidRPr="006E7686" w:rsidRDefault="006E7686" w:rsidP="00594798">
      <w:pPr>
        <w:spacing w:before="100" w:beforeAutospacing="1" w:after="100" w:afterAutospacing="1" w:line="360" w:lineRule="auto"/>
        <w:jc w:val="both"/>
        <w:rPr>
          <w:rFonts w:eastAsia="Times New Roman" w:cs="Times New Roman"/>
          <w:sz w:val="24"/>
          <w:szCs w:val="24"/>
          <w:lang w:eastAsia="ru-RU"/>
        </w:rPr>
      </w:pPr>
      <w:r w:rsidRPr="006E7686">
        <w:rPr>
          <w:rFonts w:eastAsia="Times New Roman" w:cs="Times New Roman"/>
          <w:sz w:val="24"/>
          <w:szCs w:val="24"/>
          <w:lang w:eastAsia="ru-RU"/>
        </w:rPr>
        <w:t xml:space="preserve">Таким образом, </w:t>
      </w:r>
      <w:proofErr w:type="spellStart"/>
      <w:r w:rsidRPr="006E7686">
        <w:rPr>
          <w:rFonts w:eastAsia="Times New Roman" w:cs="Times New Roman"/>
          <w:sz w:val="24"/>
          <w:szCs w:val="24"/>
          <w:lang w:eastAsia="ru-RU"/>
        </w:rPr>
        <w:t>логотехнология</w:t>
      </w:r>
      <w:proofErr w:type="spellEnd"/>
      <w:r w:rsidRPr="006E7686">
        <w:rPr>
          <w:rFonts w:eastAsia="Times New Roman" w:cs="Times New Roman"/>
          <w:sz w:val="24"/>
          <w:szCs w:val="24"/>
          <w:lang w:eastAsia="ru-RU"/>
        </w:rPr>
        <w:t xml:space="preserve"> «СОВА» описывает не набор речевых приёмов, а способ их поэтапной организации. От первых дыхательно-речевых упражнений пациент постепенно переходит к фонации, артикуляции, фразе, вертикализации, движению и бытовому общению. Семья помогает удерживать навык в обычной жизни, специалист сохраняет профессиональное руководство через видеосвязь и мониторинг, а ШКРР-36/16 позволяет связать наблюдение, нагрузку и маршрут восстановления в единую систему.</w:t>
      </w:r>
    </w:p>
    <w:p w14:paraId="64321CFB" w14:textId="77777777" w:rsidR="00271975" w:rsidRPr="008E2440" w:rsidRDefault="00271975" w:rsidP="008E2440">
      <w:pPr>
        <w:spacing w:before="100" w:beforeAutospacing="1" w:afterAutospacing="1" w:line="360" w:lineRule="auto"/>
        <w:jc w:val="both"/>
        <w:outlineLvl w:val="1"/>
        <w:rPr>
          <w:b/>
          <w:sz w:val="24"/>
          <w:szCs w:val="24"/>
        </w:rPr>
      </w:pPr>
      <w:r w:rsidRPr="008E2440">
        <w:rPr>
          <w:b/>
          <w:sz w:val="24"/>
          <w:szCs w:val="24"/>
        </w:rPr>
        <w:t>Социальный эффект проекта</w:t>
      </w:r>
    </w:p>
    <w:p w14:paraId="5F622323"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Социальный эффект проекта «СОВА» связан с одной из наиболее уязвимых проблем взрослых пациентов после инсульта, опухолевых и других поражений головного мозга: после завершения стационарного этапа помощь часто прерывается, тогда как восстановление речи продолжается дома и требует длительного сопровождения.</w:t>
      </w:r>
    </w:p>
    <w:p w14:paraId="52EACF1A"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lastRenderedPageBreak/>
        <w:t>Для пациента проект создаёт условия для постепенного возвращения речевой активности, бытового общения и участия в семейной жизни. Это помогает снизить коммуникативную изоляцию и ощущение беспомощности, которое возникает, когда человек не может полноценно выразить просьбу, ответ, мысль или переживание.</w:t>
      </w:r>
    </w:p>
    <w:p w14:paraId="15180D09"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Для семьи «СОВА» переводит помощь из хаотичных попыток в понятный маршрут. Родственники получают алгоритм действий, учатся наблюдать за речью, дозировать нагрузку, замечать первые признаки перегрузки и поддерживать общение без давления на ошибку.</w:t>
      </w:r>
    </w:p>
    <w:p w14:paraId="56B8DE05"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Для системы помощи проект имеет значение как семейно-дистанционная модель продолжения логопедического сопровождения после выписки. Он расширяет доступность помощи взрослым пациентам, особенно для семей из регионов, снижает зависимость получения поддержки от места проживания и формирует длительное домашнее сопровождение, которое не заменяет работу специалиста, а продолжает и дополняет её на этапе восстановления в быту.</w:t>
      </w:r>
    </w:p>
    <w:p w14:paraId="0D2A5829" w14:textId="77777777" w:rsidR="008E2440" w:rsidRPr="008E2440" w:rsidRDefault="008E2440" w:rsidP="008E2440">
      <w:pPr>
        <w:spacing w:before="100" w:beforeAutospacing="1" w:after="100" w:afterAutospacing="1" w:line="360" w:lineRule="auto"/>
        <w:jc w:val="both"/>
        <w:outlineLvl w:val="1"/>
        <w:rPr>
          <w:rFonts w:eastAsia="Times New Roman" w:cs="Times New Roman"/>
          <w:b/>
          <w:bCs/>
          <w:sz w:val="24"/>
          <w:szCs w:val="24"/>
          <w:lang w:eastAsia="ru-RU"/>
        </w:rPr>
      </w:pPr>
      <w:r w:rsidRPr="008E2440">
        <w:rPr>
          <w:rFonts w:eastAsia="Times New Roman" w:cs="Times New Roman"/>
          <w:b/>
          <w:bCs/>
          <w:sz w:val="24"/>
          <w:szCs w:val="24"/>
          <w:lang w:eastAsia="ru-RU"/>
        </w:rPr>
        <w:t>Необходимая поддержка для развития проекта</w:t>
      </w:r>
    </w:p>
    <w:p w14:paraId="2C84D76A"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Для перехода проекта «СОВА» от авторской пилотной модели к устойчивой межрегиональной системе семейно-дистанционного логопедического сопровождения необходима организационная, экспертная, научно-методическая и техническая поддержка.</w:t>
      </w:r>
    </w:p>
    <w:p w14:paraId="7F48D206"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 xml:space="preserve">В первую очередь проект нуждается в сопровождении дальнейшей апробации </w:t>
      </w:r>
      <w:proofErr w:type="spellStart"/>
      <w:r w:rsidRPr="008E2440">
        <w:rPr>
          <w:rFonts w:eastAsia="Times New Roman" w:cs="Times New Roman"/>
          <w:sz w:val="24"/>
          <w:szCs w:val="24"/>
          <w:lang w:eastAsia="ru-RU"/>
        </w:rPr>
        <w:t>логотехнологии</w:t>
      </w:r>
      <w:proofErr w:type="spellEnd"/>
      <w:r w:rsidRPr="008E2440">
        <w:rPr>
          <w:rFonts w:eastAsia="Times New Roman" w:cs="Times New Roman"/>
          <w:sz w:val="24"/>
          <w:szCs w:val="24"/>
          <w:lang w:eastAsia="ru-RU"/>
        </w:rPr>
        <w:t xml:space="preserve"> и двухуровневого мониторинга ШКРР-36/ШКРР-16. Следующим важным этапом является независимая экспертная и </w:t>
      </w:r>
      <w:proofErr w:type="spellStart"/>
      <w:r w:rsidRPr="008E2440">
        <w:rPr>
          <w:rFonts w:eastAsia="Times New Roman" w:cs="Times New Roman"/>
          <w:sz w:val="24"/>
          <w:szCs w:val="24"/>
          <w:lang w:eastAsia="ru-RU"/>
        </w:rPr>
        <w:t>межэкспертная</w:t>
      </w:r>
      <w:proofErr w:type="spellEnd"/>
      <w:r w:rsidRPr="008E2440">
        <w:rPr>
          <w:rFonts w:eastAsia="Times New Roman" w:cs="Times New Roman"/>
          <w:sz w:val="24"/>
          <w:szCs w:val="24"/>
          <w:lang w:eastAsia="ru-RU"/>
        </w:rPr>
        <w:t xml:space="preserve"> проверка механизм-ориентированной версии ШКРР-36: уточнение якорных признаков и правила первой ошибки, оценка воспроизводимости по принципу </w:t>
      </w:r>
      <w:proofErr w:type="spellStart"/>
      <w:r w:rsidRPr="008E2440">
        <w:rPr>
          <w:rFonts w:eastAsia="Times New Roman" w:cs="Times New Roman"/>
          <w:sz w:val="24"/>
          <w:szCs w:val="24"/>
          <w:lang w:eastAsia="ru-RU"/>
        </w:rPr>
        <w:t>межэкспертного</w:t>
      </w:r>
      <w:proofErr w:type="spellEnd"/>
      <w:r w:rsidRPr="008E2440">
        <w:rPr>
          <w:rFonts w:eastAsia="Times New Roman" w:cs="Times New Roman"/>
          <w:sz w:val="24"/>
          <w:szCs w:val="24"/>
          <w:lang w:eastAsia="ru-RU"/>
        </w:rPr>
        <w:t xml:space="preserve"> согласия, сбор данных на расширенной выборке пациентов после инсульта, опухолевых и других поражений головного мозга.</w:t>
      </w:r>
    </w:p>
    <w:p w14:paraId="27AE2C30"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 xml:space="preserve">Отдельное направление развития связано с техническим усовершенствованием платформы, прежде всего с автоматизацией индивидуальных маршрутов восстановления. По результатам профессионального мониторинга ШКРР-36 в перспективе должна помогать специалисту формировать профиль пациента: определять ведущий нарушенный механизм, этап </w:t>
      </w:r>
      <w:proofErr w:type="spellStart"/>
      <w:r w:rsidRPr="008E2440">
        <w:rPr>
          <w:rFonts w:eastAsia="Times New Roman" w:cs="Times New Roman"/>
          <w:sz w:val="24"/>
          <w:szCs w:val="24"/>
          <w:lang w:eastAsia="ru-RU"/>
        </w:rPr>
        <w:t>логотехнологии</w:t>
      </w:r>
      <w:proofErr w:type="spellEnd"/>
      <w:r w:rsidRPr="008E2440">
        <w:rPr>
          <w:rFonts w:eastAsia="Times New Roman" w:cs="Times New Roman"/>
          <w:sz w:val="24"/>
          <w:szCs w:val="24"/>
          <w:lang w:eastAsia="ru-RU"/>
        </w:rPr>
        <w:t xml:space="preserve">, допустимый уровень нагрузки, ограничения, стоп-сигналы и рекомендуемые блоки домашних заданий. Такая автоматизация не заменяет </w:t>
      </w:r>
      <w:r w:rsidRPr="008E2440">
        <w:rPr>
          <w:rFonts w:eastAsia="Times New Roman" w:cs="Times New Roman"/>
          <w:sz w:val="24"/>
          <w:szCs w:val="24"/>
          <w:lang w:eastAsia="ru-RU"/>
        </w:rPr>
        <w:lastRenderedPageBreak/>
        <w:t>профессионального решения логопеда. Её задача — помочь специалисту в выборе и коррекции программы, сделать сопровождение более воспроизводимым, снизить риск перегрузки пациента и дать семье понятный безопасный алгоритм ежедневной работы.</w:t>
      </w:r>
    </w:p>
    <w:p w14:paraId="5FE1F897"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 xml:space="preserve">Следующий этап развития проекта предполагает расширение программы до комплексного семейно-дистанционного сопровождения с участием нейропсихолога, психолога и </w:t>
      </w:r>
      <w:proofErr w:type="spellStart"/>
      <w:r w:rsidRPr="008E2440">
        <w:rPr>
          <w:rFonts w:eastAsia="Times New Roman" w:cs="Times New Roman"/>
          <w:sz w:val="24"/>
          <w:szCs w:val="24"/>
          <w:lang w:eastAsia="ru-RU"/>
        </w:rPr>
        <w:t>эрготерапевта</w:t>
      </w:r>
      <w:proofErr w:type="spellEnd"/>
      <w:r w:rsidRPr="008E2440">
        <w:rPr>
          <w:rFonts w:eastAsia="Times New Roman" w:cs="Times New Roman"/>
          <w:sz w:val="24"/>
          <w:szCs w:val="24"/>
          <w:lang w:eastAsia="ru-RU"/>
        </w:rPr>
        <w:t>. Это необходимо, поскольку у взрослых после поражения головного мозга речевые нарушения часто сочетаются с нейродинамическими, когнитивными, эмоциональными, двигательными и бытовыми трудностями. В этой модели специалисты должны встраиваться в единую маршрутизацию пациента, а не работать изолированно друг от друга.</w:t>
      </w:r>
    </w:p>
    <w:p w14:paraId="7B0A99CF"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Проекту также необходима поддержка для масштабирования и внедрения в профессиональные и социальные сообщества: медицинские и реабилитационные центры, пациентские ассоциации, сообщества родственников, региональные инициативы помощи людям после инсульта, опухолевых и других поражений головного мозга, а также иных поражений ЦНС. Федеральная информационная и партнёрская поддержка позволит расширить доступ семей к безопасному логопедическому сопровождению после выписки и уменьшить зависимость помощи от места проживания.</w:t>
      </w:r>
    </w:p>
    <w:p w14:paraId="60BB9C0C"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 xml:space="preserve">Таким образом, поддержка проекта необходима не для запуска идеи, а для перехода уже работающей пилотной модели на следующий уровень: экспертной апробации, </w:t>
      </w:r>
      <w:proofErr w:type="spellStart"/>
      <w:r w:rsidRPr="008E2440">
        <w:rPr>
          <w:rFonts w:eastAsia="Times New Roman" w:cs="Times New Roman"/>
          <w:sz w:val="24"/>
          <w:szCs w:val="24"/>
          <w:lang w:eastAsia="ru-RU"/>
        </w:rPr>
        <w:t>межэкспертной</w:t>
      </w:r>
      <w:proofErr w:type="spellEnd"/>
      <w:r w:rsidRPr="008E2440">
        <w:rPr>
          <w:rFonts w:eastAsia="Times New Roman" w:cs="Times New Roman"/>
          <w:sz w:val="24"/>
          <w:szCs w:val="24"/>
          <w:lang w:eastAsia="ru-RU"/>
        </w:rPr>
        <w:t xml:space="preserve"> проверки, технического развития платформы, автоматизации маршрутов, расширения команды, правового оформления интеллектуальной собственности, масштабирования и развития межрегиональной системы помощи семьям после тяжёлых неврологических событий.</w:t>
      </w:r>
    </w:p>
    <w:p w14:paraId="185E7053" w14:textId="77777777" w:rsidR="008E2440" w:rsidRPr="008E2440" w:rsidRDefault="008E2440" w:rsidP="008E2440">
      <w:pPr>
        <w:spacing w:before="100" w:beforeAutospacing="1" w:after="100" w:afterAutospacing="1" w:line="360" w:lineRule="auto"/>
        <w:jc w:val="both"/>
        <w:rPr>
          <w:rFonts w:eastAsia="Times New Roman" w:cs="Times New Roman"/>
          <w:sz w:val="24"/>
          <w:szCs w:val="24"/>
          <w:lang w:eastAsia="ru-RU"/>
        </w:rPr>
      </w:pPr>
      <w:r w:rsidRPr="008E2440">
        <w:rPr>
          <w:rFonts w:eastAsia="Times New Roman" w:cs="Times New Roman"/>
          <w:sz w:val="24"/>
          <w:szCs w:val="24"/>
          <w:lang w:eastAsia="ru-RU"/>
        </w:rPr>
        <w:t xml:space="preserve">Статус проекта обозначен корректно: «СОВА» не заявляется как завершённая </w:t>
      </w:r>
      <w:proofErr w:type="spellStart"/>
      <w:r w:rsidRPr="008E2440">
        <w:rPr>
          <w:rFonts w:eastAsia="Times New Roman" w:cs="Times New Roman"/>
          <w:sz w:val="24"/>
          <w:szCs w:val="24"/>
          <w:lang w:eastAsia="ru-RU"/>
        </w:rPr>
        <w:t>валидизированная</w:t>
      </w:r>
      <w:proofErr w:type="spellEnd"/>
      <w:r w:rsidRPr="008E2440">
        <w:rPr>
          <w:rFonts w:eastAsia="Times New Roman" w:cs="Times New Roman"/>
          <w:sz w:val="24"/>
          <w:szCs w:val="24"/>
          <w:lang w:eastAsia="ru-RU"/>
        </w:rPr>
        <w:t xml:space="preserve"> система, не подменяет очную логопедическую работу и не предназначена для коррекции выраженной дисфагии. Полученные данные следует рассматривать как результаты пилотной практической апробации, которые подтверждают реализуемость модели, её востребованность и готовность к следующему этапу — расширенной апробации, </w:t>
      </w:r>
      <w:proofErr w:type="spellStart"/>
      <w:r w:rsidRPr="008E2440">
        <w:rPr>
          <w:rFonts w:eastAsia="Times New Roman" w:cs="Times New Roman"/>
          <w:sz w:val="24"/>
          <w:szCs w:val="24"/>
          <w:lang w:eastAsia="ru-RU"/>
        </w:rPr>
        <w:t>межэкспертной</w:t>
      </w:r>
      <w:proofErr w:type="spellEnd"/>
      <w:r w:rsidRPr="008E2440">
        <w:rPr>
          <w:rFonts w:eastAsia="Times New Roman" w:cs="Times New Roman"/>
          <w:sz w:val="24"/>
          <w:szCs w:val="24"/>
          <w:lang w:eastAsia="ru-RU"/>
        </w:rPr>
        <w:t xml:space="preserve"> проверке, автоматизации маршрутов и масштабированию.</w:t>
      </w:r>
    </w:p>
    <w:p w14:paraId="07A80DB3" w14:textId="77777777" w:rsidR="008E2440" w:rsidRPr="008E2440" w:rsidRDefault="008E2440" w:rsidP="008E2440">
      <w:pPr>
        <w:spacing w:before="100" w:beforeAutospacing="1" w:afterAutospacing="1" w:line="360" w:lineRule="auto"/>
        <w:jc w:val="both"/>
        <w:outlineLvl w:val="1"/>
        <w:rPr>
          <w:rFonts w:cs="Times New Roman"/>
          <w:b/>
          <w:bCs/>
          <w:sz w:val="24"/>
          <w:szCs w:val="24"/>
          <w:lang w:eastAsia="ru-RU"/>
        </w:rPr>
      </w:pPr>
    </w:p>
    <w:p w14:paraId="2F59D426" w14:textId="77777777" w:rsidR="00F12C76" w:rsidRPr="008E2440" w:rsidRDefault="00F12C76" w:rsidP="008E2440">
      <w:pPr>
        <w:spacing w:after="0" w:line="360" w:lineRule="auto"/>
        <w:ind w:firstLine="709"/>
        <w:jc w:val="both"/>
        <w:rPr>
          <w:sz w:val="24"/>
          <w:szCs w:val="24"/>
        </w:rPr>
      </w:pPr>
    </w:p>
    <w:sectPr w:rsidR="00F12C76" w:rsidRPr="008E244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72"/>
    <w:rsid w:val="00271975"/>
    <w:rsid w:val="002C5972"/>
    <w:rsid w:val="004D2257"/>
    <w:rsid w:val="00594798"/>
    <w:rsid w:val="006C0B77"/>
    <w:rsid w:val="006E7686"/>
    <w:rsid w:val="008242FF"/>
    <w:rsid w:val="00870751"/>
    <w:rsid w:val="008E2440"/>
    <w:rsid w:val="00922C48"/>
    <w:rsid w:val="009347A1"/>
    <w:rsid w:val="00A5610F"/>
    <w:rsid w:val="00A9463A"/>
    <w:rsid w:val="00AE28B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3C74"/>
  <w15:chartTrackingRefBased/>
  <w15:docId w15:val="{D1AD4D89-8A22-491C-8B2A-925E82C8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C59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C59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C597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C597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C597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C59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C597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C597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C597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597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C597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C597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C597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C597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C597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C597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C597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C5972"/>
    <w:rPr>
      <w:rFonts w:eastAsiaTheme="majorEastAsia" w:cstheme="majorBidi"/>
      <w:color w:val="272727" w:themeColor="text1" w:themeTint="D8"/>
      <w:sz w:val="28"/>
    </w:rPr>
  </w:style>
  <w:style w:type="paragraph" w:styleId="a3">
    <w:name w:val="Title"/>
    <w:basedOn w:val="a"/>
    <w:next w:val="a"/>
    <w:link w:val="a4"/>
    <w:uiPriority w:val="10"/>
    <w:qFormat/>
    <w:rsid w:val="002C597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59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97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C59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5972"/>
    <w:pPr>
      <w:spacing w:before="160"/>
      <w:jc w:val="center"/>
    </w:pPr>
    <w:rPr>
      <w:i/>
      <w:iCs/>
      <w:color w:val="404040" w:themeColor="text1" w:themeTint="BF"/>
    </w:rPr>
  </w:style>
  <w:style w:type="character" w:customStyle="1" w:styleId="22">
    <w:name w:val="Цитата 2 Знак"/>
    <w:basedOn w:val="a0"/>
    <w:link w:val="21"/>
    <w:uiPriority w:val="29"/>
    <w:rsid w:val="002C5972"/>
    <w:rPr>
      <w:rFonts w:ascii="Times New Roman" w:hAnsi="Times New Roman"/>
      <w:i/>
      <w:iCs/>
      <w:color w:val="404040" w:themeColor="text1" w:themeTint="BF"/>
      <w:sz w:val="28"/>
    </w:rPr>
  </w:style>
  <w:style w:type="paragraph" w:styleId="a7">
    <w:name w:val="List Paragraph"/>
    <w:basedOn w:val="a"/>
    <w:uiPriority w:val="34"/>
    <w:qFormat/>
    <w:rsid w:val="002C5972"/>
    <w:pPr>
      <w:ind w:left="720"/>
      <w:contextualSpacing/>
    </w:pPr>
  </w:style>
  <w:style w:type="character" w:styleId="a8">
    <w:name w:val="Intense Emphasis"/>
    <w:basedOn w:val="a0"/>
    <w:uiPriority w:val="21"/>
    <w:qFormat/>
    <w:rsid w:val="002C5972"/>
    <w:rPr>
      <w:i/>
      <w:iCs/>
      <w:color w:val="2E74B5" w:themeColor="accent1" w:themeShade="BF"/>
    </w:rPr>
  </w:style>
  <w:style w:type="paragraph" w:styleId="a9">
    <w:name w:val="Intense Quote"/>
    <w:basedOn w:val="a"/>
    <w:next w:val="a"/>
    <w:link w:val="aa"/>
    <w:uiPriority w:val="30"/>
    <w:qFormat/>
    <w:rsid w:val="002C59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C5972"/>
    <w:rPr>
      <w:rFonts w:ascii="Times New Roman" w:hAnsi="Times New Roman"/>
      <w:i/>
      <w:iCs/>
      <w:color w:val="2E74B5" w:themeColor="accent1" w:themeShade="BF"/>
      <w:sz w:val="28"/>
    </w:rPr>
  </w:style>
  <w:style w:type="character" w:styleId="ab">
    <w:name w:val="Intense Reference"/>
    <w:basedOn w:val="a0"/>
    <w:uiPriority w:val="32"/>
    <w:qFormat/>
    <w:rsid w:val="002C5972"/>
    <w:rPr>
      <w:b/>
      <w:bCs/>
      <w:smallCaps/>
      <w:color w:val="2E74B5" w:themeColor="accent1" w:themeShade="BF"/>
      <w:spacing w:val="5"/>
    </w:rPr>
  </w:style>
  <w:style w:type="character" w:styleId="ac">
    <w:name w:val="Strong"/>
    <w:basedOn w:val="a0"/>
    <w:uiPriority w:val="22"/>
    <w:qFormat/>
    <w:rsid w:val="00271975"/>
    <w:rPr>
      <w:b/>
      <w:bCs/>
    </w:rPr>
  </w:style>
  <w:style w:type="paragraph" w:styleId="ad">
    <w:name w:val="Normal (Web)"/>
    <w:basedOn w:val="a"/>
    <w:uiPriority w:val="99"/>
    <w:unhideWhenUsed/>
    <w:rsid w:val="00271975"/>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2025</Words>
  <Characters>11548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2026-05-24T14:51:00Z</dcterms:created>
  <dcterms:modified xsi:type="dcterms:W3CDTF">2026-05-24T15:56:00Z</dcterms:modified>
</cp:coreProperties>
</file>