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Статья в Добро.Журнал </w:t>
      </w:r>
      <w:r w:rsidDel="00000000" w:rsidR="00000000" w:rsidRPr="00000000">
        <w:rPr>
          <w:b w:val="1"/>
          <w:rtl w:val="0"/>
        </w:rPr>
        <w:t xml:space="preserve">«Искусство интеллектуальной стратегии»: 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в Первоуральске возрождают шахматный спорт</w:t>
      </w:r>
    </w:p>
    <w:p w:rsidR="00000000" w:rsidDel="00000000" w:rsidP="00000000" w:rsidRDefault="00000000" w:rsidRPr="00000000" w14:paraId="00000003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https://dobro.press/articles/iskusstvo-intellektualnoi-strategii-v-pervouralske-vozrozhdaut-shahmatnyi-sport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600" w:line="284.2105263157895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Шахматы – это одновременно искусство, наука и спорт. Эта древняя игра предоставляет неограниченные возможности для анализа, планирования и тактического мастерства. В СССР в неё играли все, а что сейчас? Фонд «Доброе дело» в Первоуральске решил возобновить эту традицию. Уже несколько лет он проводит турниры для детей в школе. Какие навыки они получают? И где можно изучить стратегии? Об этом в статье Добро.Журнала. </w:t>
      </w:r>
    </w:p>
    <w:p w:rsidR="00000000" w:rsidDel="00000000" w:rsidP="00000000" w:rsidRDefault="00000000" w:rsidRPr="00000000" w14:paraId="00000006">
      <w:pPr>
        <w:spacing w:after="600" w:line="284.2105263157895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Сегодня в маленьком классе Первоуральской школы осталось много ребят после уроков. Но это вовсе не продлёнка и не наказание. «Конь на Д3, Ладья на Ж6», – раздаётся чей-то голос. Это ребята участвуют в шахматном турнире, который устроил благотворительный фонд «Доброе дело».</w:t>
      </w:r>
    </w:p>
    <w:p w:rsidR="00000000" w:rsidDel="00000000" w:rsidP="00000000" w:rsidRDefault="00000000" w:rsidRPr="00000000" w14:paraId="00000007">
      <w:pPr>
        <w:spacing w:after="600" w:before="600" w:line="310.3448275862069" w:lineRule="auto"/>
        <w:jc w:val="both"/>
        <w:rPr>
          <w:rFonts w:ascii="Georgia" w:cs="Georgia" w:eastAsia="Georgia" w:hAnsi="Georgia"/>
          <w:color w:val="221f20"/>
          <w:sz w:val="29"/>
          <w:szCs w:val="29"/>
        </w:rPr>
      </w:pPr>
      <w:r w:rsidDel="00000000" w:rsidR="00000000" w:rsidRPr="00000000">
        <w:rPr>
          <w:rFonts w:ascii="Georgia" w:cs="Georgia" w:eastAsia="Georgia" w:hAnsi="Georgia"/>
          <w:color w:val="221f20"/>
          <w:sz w:val="29"/>
          <w:szCs w:val="29"/>
        </w:rPr>
        <w:drawing>
          <wp:inline distB="114300" distT="114300" distL="114300" distR="114300">
            <wp:extent cx="2852738" cy="3609975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2738" cy="3609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Создателями проекта «Шахматы объединяют людей» стали Назмутдинов Эдуард руководитель Федерации шахмат городского округа Первоуральск и Алексей Невьянцев – руководитель некоммерческой организации, которую он создал в 2007 году. Фонд помогает малоимущим многодетным и неполным семьям, оказавшимся в трудной жизненной ситуации, а также детям-сиротам. </w:t>
      </w:r>
    </w:p>
    <w:p w:rsidR="00000000" w:rsidDel="00000000" w:rsidP="00000000" w:rsidRDefault="00000000" w:rsidRPr="00000000" w14:paraId="00000009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«В четыре года дедушка научил меня играть в шахматы. Затем и я научил своих детей. А потом в фонде мы решили поддерживать детский шахматный спорт в Первоуральске. Устраиваем турниры для всех и проводим уроки для детей из малообеспеченных и кризисных семей в школах», – рассказывает Алексей. </w:t>
      </w:r>
    </w:p>
    <w:p w:rsidR="00000000" w:rsidDel="00000000" w:rsidP="00000000" w:rsidRDefault="00000000" w:rsidRPr="00000000" w14:paraId="0000000A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По его словам, шахматы – это уникальный и единственный интеллектуальный вид спорта, соревнования по которому проводят на международном уровне. Он развивает у детей внимание, усидчивость, память, а также стратегическое и логическое мышление. </w:t>
      </w:r>
    </w:p>
    <w:p w:rsidR="00000000" w:rsidDel="00000000" w:rsidP="00000000" w:rsidRDefault="00000000" w:rsidRPr="00000000" w14:paraId="0000000B">
      <w:pPr>
        <w:spacing w:after="600" w:before="600" w:lineRule="auto"/>
        <w:jc w:val="both"/>
        <w:rPr>
          <w:rFonts w:ascii="Georgia" w:cs="Georgia" w:eastAsia="Georgia" w:hAnsi="Georgia"/>
          <w:color w:val="221f20"/>
          <w:sz w:val="29"/>
          <w:szCs w:val="29"/>
        </w:rPr>
      </w:pPr>
      <w:r w:rsidDel="00000000" w:rsidR="00000000" w:rsidRPr="00000000">
        <w:rPr>
          <w:rFonts w:ascii="Georgia" w:cs="Georgia" w:eastAsia="Georgia" w:hAnsi="Georgia"/>
          <w:color w:val="221f20"/>
          <w:sz w:val="29"/>
          <w:szCs w:val="29"/>
        </w:rPr>
        <w:drawing>
          <wp:inline distB="114300" distT="114300" distL="114300" distR="114300">
            <wp:extent cx="5731200" cy="3873500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7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«Например, новичок просчитывает на два-три хода, а мастера – на семь и десять ходов вперёд. Это развивает интеллектуальные способности. И, конечно, это отражается на результатах учёбы в школе», – объясняет руководитель фонда. </w:t>
      </w:r>
    </w:p>
    <w:p w:rsidR="00000000" w:rsidDel="00000000" w:rsidP="00000000" w:rsidRDefault="00000000" w:rsidRPr="00000000" w14:paraId="0000000E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Алексей считает, что у современных детей – клиповое мышление. Они постоянно погружены в свои девайсы и виртуальный мир, быстро потребляют информацию и не могут фиксировать внимание на чём-то дольше одной минуты. А шахматные партии могут длится до четырёх часов. Хочешь – не хочешь, а научишься концентрации. </w:t>
      </w:r>
    </w:p>
    <w:p w:rsidR="00000000" w:rsidDel="00000000" w:rsidP="00000000" w:rsidRDefault="00000000" w:rsidRPr="00000000" w14:paraId="0000000F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«Не все дети остаются играть. Но, как и любой вид спорта, он должен влюбить в себя ребёнка», – говорит Алексей. </w:t>
      </w:r>
    </w:p>
    <w:p w:rsidR="00000000" w:rsidDel="00000000" w:rsidP="00000000" w:rsidRDefault="00000000" w:rsidRPr="00000000" w14:paraId="00000010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</w:rPr>
        <w:drawing>
          <wp:inline distB="114300" distT="114300" distL="114300" distR="114300">
            <wp:extent cx="5731200" cy="3822700"/>
            <wp:effectExtent b="0" l="0" r="0" t="0"/>
            <wp:docPr id="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Заинтересовать новичков помогают старшеклассники, которых уже всему научили. Тренером стал даже сын Алексей:</w:t>
      </w:r>
    </w:p>
    <w:p w:rsidR="00000000" w:rsidDel="00000000" w:rsidP="00000000" w:rsidRDefault="00000000" w:rsidRPr="00000000" w14:paraId="00000013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«Некоторые дети схватывают прямо на лету. У них так голова устроена. А кому-то нужно чуть дольше объяснять. К каждому нужен индивидуальный подход. Но всех можно научить, это не так уж и трудно. Было бы желание», – говорит говорит сын Алексея, Иван Невьянцев. </w:t>
      </w:r>
    </w:p>
    <w:p w:rsidR="00000000" w:rsidDel="00000000" w:rsidP="00000000" w:rsidRDefault="00000000" w:rsidRPr="00000000" w14:paraId="00000014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У всех детей разная мотивация. Например, ученик Иван Кузнецов начал играть в шахматы в детском саду. А потом его отправили на турнир, где он занял третье место среди игроков его возраста в Первоуральске. </w:t>
      </w:r>
    </w:p>
    <w:p w:rsidR="00000000" w:rsidDel="00000000" w:rsidP="00000000" w:rsidRDefault="00000000" w:rsidRPr="00000000" w14:paraId="00000015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«Эта игра может затянуть в себя. В ней всё непредсказуемо, и тут нужно уметь думать. А ещё она иногда успокаивает нервы», – утверждает мальчик. </w:t>
      </w:r>
    </w:p>
    <w:p w:rsidR="00000000" w:rsidDel="00000000" w:rsidP="00000000" w:rsidRDefault="00000000" w:rsidRPr="00000000" w14:paraId="00000016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У школьницы Марии Ивановой – другая мотивация. Она хочет обогнать свою маму по рейтингу, которая всегда занимала первые-вторые места на турнирах.</w:t>
      </w:r>
    </w:p>
    <w:p w:rsidR="00000000" w:rsidDel="00000000" w:rsidP="00000000" w:rsidRDefault="00000000" w:rsidRPr="00000000" w14:paraId="00000017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</w:rPr>
        <w:drawing>
          <wp:inline distB="114300" distT="114300" distL="114300" distR="114300">
            <wp:extent cx="5731200" cy="3822700"/>
            <wp:effectExtent b="0" l="0" r="0" t="0"/>
            <wp:docPr id="2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Для настоящей игры в шахматы мало знать, как ходят фигуры. Нужно уметь решать задачи, изучать стратегии и анализировать партии, которые уже сыграны. Для этих людей в фонде создали мобильное приложение «Король шахмат» и написали книгу «Я люблю шахматы», которую скоро выпустят в электронном виде.</w:t>
      </w:r>
    </w:p>
    <w:p w:rsidR="00000000" w:rsidDel="00000000" w:rsidP="00000000" w:rsidRDefault="00000000" w:rsidRPr="00000000" w14:paraId="0000001B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«СССР была самой шахматной страной мира. Здесь родились многие чемпионы. Играли почти все. Сейчас, конечно, этот спорт менее популярен. Но за 30 лет изменилась сама игра, и это нельзя недооценивать», – рассказывает Алексей. </w:t>
      </w:r>
    </w:p>
    <w:p w:rsidR="00000000" w:rsidDel="00000000" w:rsidP="00000000" w:rsidRDefault="00000000" w:rsidRPr="00000000" w14:paraId="0000001C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Раньше люди играли лицом к лицу или же по переписке. Бумажные письма шли долго, и одна партия могла длиться почти год. Сейчас же большинство турниров проходят онлайн. Десятки тысяч пользователей играют на сайтах.</w:t>
      </w:r>
    </w:p>
    <w:p w:rsidR="00000000" w:rsidDel="00000000" w:rsidP="00000000" w:rsidRDefault="00000000" w:rsidRPr="00000000" w14:paraId="0000001D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</w:rPr>
        <w:drawing>
          <wp:inline distB="114300" distT="114300" distL="114300" distR="114300">
            <wp:extent cx="5731200" cy="3822700"/>
            <wp:effectExtent b="0" l="0" r="0" t="0"/>
            <wp:docPr id="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«Это прекрасно. У каждого игрока есть рейтинг, и система автоматически подбирает тебе равного по силам. Поэтому это стимулирует играть дальше и расти профессионально», – добавляет руководитель фонда. </w:t>
      </w:r>
    </w:p>
    <w:p w:rsidR="00000000" w:rsidDel="00000000" w:rsidP="00000000" w:rsidRDefault="00000000" w:rsidRPr="00000000" w14:paraId="00000021">
      <w:pPr>
        <w:spacing w:after="300"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  <w:rtl w:val="0"/>
        </w:rPr>
        <w:t xml:space="preserve">Проект «Шахматы объединяют людей» стал полуфиналистом Международной Премии #МЫВМЕСТЕ. И Алексей Невьянцев надеется пройти в финал. </w:t>
      </w:r>
      <w:r w:rsidDel="00000000" w:rsidR="00000000" w:rsidRPr="00000000">
        <w:rPr>
          <w:rFonts w:ascii="Georgia" w:cs="Georgia" w:eastAsia="Georgia" w:hAnsi="Georgia"/>
          <w:color w:val="221f20"/>
          <w:sz w:val="24"/>
          <w:szCs w:val="24"/>
        </w:rPr>
        <w:drawing>
          <wp:inline distB="114300" distT="114300" distL="114300" distR="114300">
            <wp:extent cx="4986338" cy="3321464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86338" cy="3321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10.3448275862069" w:lineRule="auto"/>
        <w:jc w:val="both"/>
        <w:rPr>
          <w:rFonts w:ascii="Georgia" w:cs="Georgia" w:eastAsia="Georgia" w:hAnsi="Georgia"/>
          <w:color w:val="221f2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jpg"/><Relationship Id="rId10" Type="http://schemas.openxmlformats.org/officeDocument/2006/relationships/image" Target="media/image5.jpg"/><Relationship Id="rId12" Type="http://schemas.openxmlformats.org/officeDocument/2006/relationships/image" Target="media/image3.jpg"/><Relationship Id="rId9" Type="http://schemas.openxmlformats.org/officeDocument/2006/relationships/image" Target="media/image6.jpg"/><Relationship Id="rId5" Type="http://schemas.openxmlformats.org/officeDocument/2006/relationships/styles" Target="styles.xml"/><Relationship Id="rId6" Type="http://schemas.openxmlformats.org/officeDocument/2006/relationships/hyperlink" Target="https://dobro.press/articles/iskusstvo-intellektualnoi-strategii-v-pervouralske-vozrozhdaut-shahmatnyi-sport" TargetMode="External"/><Relationship Id="rId7" Type="http://schemas.openxmlformats.org/officeDocument/2006/relationships/image" Target="media/image1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