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385" w:rsidRDefault="00C05400" w:rsidP="00BB7BE4">
      <w:pPr>
        <w:spacing w:line="360" w:lineRule="auto"/>
        <w:jc w:val="right"/>
      </w:pPr>
      <w:r>
        <w:rPr>
          <w:noProof/>
          <w:lang w:eastAsia="ru-RU"/>
        </w:rPr>
        <w:drawing>
          <wp:inline distT="0" distB="0" distL="0" distR="0" wp14:anchorId="0CFD9BEF" wp14:editId="7853D0F9">
            <wp:extent cx="2057400" cy="7004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с белым полем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041" cy="72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C17" w:rsidRDefault="00430C17" w:rsidP="00BB7BE4">
      <w:pPr>
        <w:spacing w:line="360" w:lineRule="auto"/>
        <w:jc w:val="both"/>
      </w:pPr>
    </w:p>
    <w:p w:rsidR="00BB7BE4" w:rsidRDefault="00BB7BE4" w:rsidP="00BB7BE4">
      <w:pPr>
        <w:spacing w:line="360" w:lineRule="auto"/>
        <w:jc w:val="both"/>
      </w:pPr>
    </w:p>
    <w:p w:rsidR="00430C17" w:rsidRDefault="00430C17" w:rsidP="00BB7BE4">
      <w:pPr>
        <w:spacing w:line="360" w:lineRule="auto"/>
        <w:jc w:val="both"/>
      </w:pPr>
    </w:p>
    <w:p w:rsidR="00430C17" w:rsidRDefault="00430C17" w:rsidP="00BB7BE4">
      <w:pPr>
        <w:spacing w:line="360" w:lineRule="auto"/>
        <w:jc w:val="both"/>
      </w:pPr>
    </w:p>
    <w:p w:rsidR="00430C17" w:rsidRDefault="00430C17" w:rsidP="00BB7BE4">
      <w:pPr>
        <w:spacing w:line="360" w:lineRule="auto"/>
        <w:jc w:val="both"/>
      </w:pPr>
    </w:p>
    <w:p w:rsidR="00430C17" w:rsidRPr="008F48A2" w:rsidRDefault="00430C17" w:rsidP="00BB7B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C17" w:rsidRPr="000522D1" w:rsidRDefault="00430C17" w:rsidP="00BB7BE4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522D1">
        <w:rPr>
          <w:rFonts w:ascii="Times New Roman" w:hAnsi="Times New Roman" w:cs="Times New Roman"/>
          <w:sz w:val="44"/>
          <w:szCs w:val="44"/>
        </w:rPr>
        <w:t>Проектная работа</w:t>
      </w:r>
    </w:p>
    <w:p w:rsidR="00430C17" w:rsidRPr="000522D1" w:rsidRDefault="00430C17" w:rsidP="00BB7BE4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22D1">
        <w:rPr>
          <w:rFonts w:ascii="Times New Roman" w:hAnsi="Times New Roman" w:cs="Times New Roman"/>
          <w:b/>
          <w:sz w:val="44"/>
          <w:szCs w:val="44"/>
        </w:rPr>
        <w:t>«Наставничество на производстве»</w:t>
      </w:r>
    </w:p>
    <w:p w:rsidR="00430C17" w:rsidRPr="000522D1" w:rsidRDefault="00430C17" w:rsidP="00BB7BE4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22D1">
        <w:rPr>
          <w:rFonts w:ascii="Times New Roman" w:hAnsi="Times New Roman" w:cs="Times New Roman"/>
          <w:b/>
          <w:sz w:val="44"/>
          <w:szCs w:val="44"/>
        </w:rPr>
        <w:t>ООО «ПСК Геодор»</w:t>
      </w:r>
    </w:p>
    <w:p w:rsidR="00C05400" w:rsidRDefault="00C05400" w:rsidP="00BB7B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400" w:rsidRDefault="00C05400" w:rsidP="00BB7B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400" w:rsidRDefault="00C05400" w:rsidP="00BB7B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400" w:rsidRDefault="00C05400" w:rsidP="00BB7B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1E6" w:rsidRDefault="00C05400" w:rsidP="00BB7BE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="00430C17" w:rsidRPr="000E4A45">
        <w:rPr>
          <w:rFonts w:ascii="Times New Roman" w:hAnsi="Times New Roman" w:cs="Times New Roman"/>
          <w:sz w:val="28"/>
          <w:szCs w:val="28"/>
        </w:rPr>
        <w:t>:</w:t>
      </w:r>
    </w:p>
    <w:p w:rsidR="00C05400" w:rsidRDefault="00430C17" w:rsidP="00BB7BE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4A45">
        <w:rPr>
          <w:rFonts w:ascii="Times New Roman" w:hAnsi="Times New Roman" w:cs="Times New Roman"/>
          <w:sz w:val="28"/>
          <w:szCs w:val="28"/>
        </w:rPr>
        <w:t xml:space="preserve">Макарова Людмила </w:t>
      </w:r>
      <w:r w:rsidR="00C05400">
        <w:rPr>
          <w:rFonts w:ascii="Times New Roman" w:hAnsi="Times New Roman" w:cs="Times New Roman"/>
          <w:sz w:val="28"/>
          <w:szCs w:val="28"/>
        </w:rPr>
        <w:t>Валерьевна</w:t>
      </w:r>
    </w:p>
    <w:p w:rsidR="00430C17" w:rsidRPr="008F48A2" w:rsidRDefault="00BA61E6" w:rsidP="00BB7BE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персонала </w:t>
      </w:r>
    </w:p>
    <w:p w:rsidR="00430C17" w:rsidRDefault="00430C17" w:rsidP="00BB7BE4">
      <w:pPr>
        <w:spacing w:line="360" w:lineRule="auto"/>
        <w:jc w:val="both"/>
      </w:pPr>
    </w:p>
    <w:p w:rsidR="00430C17" w:rsidRDefault="00430C17" w:rsidP="00BB7BE4">
      <w:pPr>
        <w:spacing w:line="360" w:lineRule="auto"/>
        <w:jc w:val="both"/>
      </w:pPr>
    </w:p>
    <w:p w:rsidR="00430C17" w:rsidRDefault="00430C17" w:rsidP="00BB7BE4">
      <w:pPr>
        <w:spacing w:line="360" w:lineRule="auto"/>
        <w:jc w:val="both"/>
      </w:pPr>
    </w:p>
    <w:p w:rsidR="00430C17" w:rsidRPr="00BA61E6" w:rsidRDefault="00BA61E6" w:rsidP="00B724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1E6">
        <w:rPr>
          <w:b/>
        </w:rPr>
        <w:t>2025</w:t>
      </w:r>
      <w:r w:rsidR="00C16CB0">
        <w:rPr>
          <w:b/>
        </w:rPr>
        <w:br w:type="page"/>
      </w:r>
      <w:r w:rsidR="004C5C69" w:rsidRPr="00BA61E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03"/>
      </w:tblGrid>
      <w:tr w:rsidR="006C5DEB" w:rsidTr="00CC6BC7">
        <w:tc>
          <w:tcPr>
            <w:tcW w:w="8642" w:type="dxa"/>
          </w:tcPr>
          <w:p w:rsidR="006C5DEB" w:rsidRDefault="006C5DEB" w:rsidP="00386C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8A2">
              <w:rPr>
                <w:rFonts w:ascii="Times New Roman" w:hAnsi="Times New Roman" w:cs="Times New Roman"/>
                <w:sz w:val="28"/>
                <w:szCs w:val="28"/>
              </w:rPr>
              <w:t>Введени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3" w:type="dxa"/>
          </w:tcPr>
          <w:p w:rsidR="006C5DEB" w:rsidRDefault="006C5DEB" w:rsidP="00BB7B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24C0" w:rsidTr="00CC6BC7">
        <w:tc>
          <w:tcPr>
            <w:tcW w:w="8642" w:type="dxa"/>
          </w:tcPr>
          <w:p w:rsidR="00B724C0" w:rsidRPr="00386C75" w:rsidRDefault="00386C75" w:rsidP="00386C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724C0" w:rsidRPr="00386C75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наставничества ООО «ПСК </w:t>
            </w:r>
            <w:proofErr w:type="spellStart"/>
            <w:r w:rsidR="00B724C0" w:rsidRPr="00386C75">
              <w:rPr>
                <w:rFonts w:ascii="Times New Roman" w:hAnsi="Times New Roman" w:cs="Times New Roman"/>
                <w:sz w:val="28"/>
                <w:szCs w:val="28"/>
              </w:rPr>
              <w:t>Геодор</w:t>
            </w:r>
            <w:proofErr w:type="spellEnd"/>
            <w:r w:rsidR="00B724C0" w:rsidRPr="00386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3" w:type="dxa"/>
          </w:tcPr>
          <w:p w:rsidR="00B724C0" w:rsidRDefault="00482A9C" w:rsidP="00BB7B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24C0" w:rsidTr="00CC6BC7">
        <w:tc>
          <w:tcPr>
            <w:tcW w:w="8642" w:type="dxa"/>
          </w:tcPr>
          <w:p w:rsidR="00B724C0" w:rsidRDefault="00C735DD" w:rsidP="00386C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  <w:r w:rsidR="00386C7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86C75" w:rsidRPr="00B20423">
              <w:rPr>
                <w:rFonts w:ascii="Times New Roman" w:hAnsi="Times New Roman" w:cs="Times New Roman"/>
                <w:sz w:val="28"/>
                <w:szCs w:val="28"/>
              </w:rPr>
              <w:t>еханизм наставничества для производственного персонала</w:t>
            </w:r>
          </w:p>
        </w:tc>
        <w:tc>
          <w:tcPr>
            <w:tcW w:w="703" w:type="dxa"/>
          </w:tcPr>
          <w:p w:rsidR="00B724C0" w:rsidRDefault="00EE3446" w:rsidP="00BB7B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724C0" w:rsidTr="00CC6BC7">
        <w:tc>
          <w:tcPr>
            <w:tcW w:w="8642" w:type="dxa"/>
          </w:tcPr>
          <w:p w:rsidR="00B724C0" w:rsidRDefault="00C735DD" w:rsidP="00386C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386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C75">
              <w:rPr>
                <w:rFonts w:ascii="Times New Roman" w:hAnsi="Times New Roman" w:cs="Times New Roman"/>
                <w:sz w:val="28"/>
                <w:szCs w:val="28"/>
              </w:rPr>
              <w:t>Итоги внедрения пилотного проекта</w:t>
            </w:r>
          </w:p>
        </w:tc>
        <w:tc>
          <w:tcPr>
            <w:tcW w:w="703" w:type="dxa"/>
          </w:tcPr>
          <w:p w:rsidR="00B724C0" w:rsidRDefault="00B91AD4" w:rsidP="00BB7B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724C0" w:rsidTr="00CC6BC7">
        <w:tc>
          <w:tcPr>
            <w:tcW w:w="8642" w:type="dxa"/>
          </w:tcPr>
          <w:p w:rsidR="00B724C0" w:rsidRDefault="00C735DD" w:rsidP="00386C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6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C75" w:rsidRPr="00095AEB">
              <w:rPr>
                <w:rFonts w:ascii="Times New Roman" w:hAnsi="Times New Roman" w:cs="Times New Roman"/>
                <w:sz w:val="28"/>
                <w:szCs w:val="28"/>
              </w:rPr>
              <w:t xml:space="preserve">Механизм наставничества для офисных сотрудников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86C75" w:rsidRPr="00095AEB">
              <w:rPr>
                <w:rFonts w:ascii="Times New Roman" w:hAnsi="Times New Roman" w:cs="Times New Roman"/>
                <w:sz w:val="28"/>
                <w:szCs w:val="28"/>
              </w:rPr>
              <w:t>уководителей</w:t>
            </w:r>
          </w:p>
        </w:tc>
        <w:tc>
          <w:tcPr>
            <w:tcW w:w="703" w:type="dxa"/>
          </w:tcPr>
          <w:p w:rsidR="00B724C0" w:rsidRDefault="002401DE" w:rsidP="00BB7B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724C0" w:rsidTr="00CC6BC7">
        <w:tc>
          <w:tcPr>
            <w:tcW w:w="8642" w:type="dxa"/>
          </w:tcPr>
          <w:p w:rsidR="00B724C0" w:rsidRDefault="00C735DD" w:rsidP="00386C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386C75" w:rsidRPr="002E4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C75" w:rsidRPr="002E47B4">
              <w:rPr>
                <w:rFonts w:ascii="Times New Roman" w:hAnsi="Times New Roman" w:cs="Times New Roman"/>
                <w:sz w:val="28"/>
                <w:szCs w:val="28"/>
              </w:rPr>
              <w:t>Итоги внедрения наставничества среди офисных сотрудников</w:t>
            </w:r>
          </w:p>
        </w:tc>
        <w:tc>
          <w:tcPr>
            <w:tcW w:w="703" w:type="dxa"/>
          </w:tcPr>
          <w:p w:rsidR="00B724C0" w:rsidRDefault="002401DE" w:rsidP="00BB7B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724C0" w:rsidTr="00CC6BC7">
        <w:tc>
          <w:tcPr>
            <w:tcW w:w="8642" w:type="dxa"/>
          </w:tcPr>
          <w:p w:rsidR="00B724C0" w:rsidRDefault="00C735DD" w:rsidP="00386C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  <w:r w:rsidR="00386C75" w:rsidRPr="002E47B4">
              <w:rPr>
                <w:rFonts w:ascii="Times New Roman" w:hAnsi="Times New Roman" w:cs="Times New Roman"/>
                <w:sz w:val="28"/>
                <w:szCs w:val="28"/>
              </w:rPr>
              <w:t>Оценка, обучение и развитие</w:t>
            </w:r>
            <w:bookmarkStart w:id="0" w:name="_GoBack"/>
            <w:bookmarkEnd w:id="0"/>
            <w:r w:rsidR="00386C75" w:rsidRPr="002E47B4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наставников на предприятии</w:t>
            </w:r>
          </w:p>
        </w:tc>
        <w:tc>
          <w:tcPr>
            <w:tcW w:w="703" w:type="dxa"/>
          </w:tcPr>
          <w:p w:rsidR="00B724C0" w:rsidRDefault="009C1714" w:rsidP="00BB7B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724C0" w:rsidTr="00CC6BC7">
        <w:tc>
          <w:tcPr>
            <w:tcW w:w="8642" w:type="dxa"/>
          </w:tcPr>
          <w:p w:rsidR="00B724C0" w:rsidRDefault="00386C75" w:rsidP="00386C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8A2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703" w:type="dxa"/>
          </w:tcPr>
          <w:p w:rsidR="00B724C0" w:rsidRDefault="009C1714" w:rsidP="00BB7B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86C75" w:rsidTr="00CC6BC7">
        <w:tc>
          <w:tcPr>
            <w:tcW w:w="8642" w:type="dxa"/>
          </w:tcPr>
          <w:p w:rsidR="00386C75" w:rsidRPr="008F48A2" w:rsidRDefault="00386C75" w:rsidP="00386C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8A2">
              <w:rPr>
                <w:rFonts w:ascii="Times New Roman" w:hAnsi="Times New Roman" w:cs="Times New Roman"/>
                <w:sz w:val="28"/>
                <w:szCs w:val="28"/>
              </w:rPr>
              <w:t>Приложен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703" w:type="dxa"/>
          </w:tcPr>
          <w:p w:rsidR="00386C75" w:rsidRDefault="009C1714" w:rsidP="00BB7B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C16CB0" w:rsidRDefault="00C16CB0" w:rsidP="00BB7BE4">
      <w:r>
        <w:br w:type="page"/>
      </w:r>
    </w:p>
    <w:p w:rsidR="004C5C69" w:rsidRDefault="009C2035" w:rsidP="00BB7BE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A3137"/>
          <w:sz w:val="28"/>
          <w:szCs w:val="28"/>
          <w:bdr w:val="none" w:sz="0" w:space="0" w:color="auto" w:frame="1"/>
          <w:lang w:eastAsia="ru-RU"/>
        </w:rPr>
      </w:pPr>
      <w:r w:rsidRPr="000A1585">
        <w:rPr>
          <w:rFonts w:ascii="Times New Roman" w:eastAsia="Times New Roman" w:hAnsi="Times New Roman" w:cs="Times New Roman"/>
          <w:b/>
          <w:bCs/>
          <w:color w:val="2A3137"/>
          <w:sz w:val="28"/>
          <w:szCs w:val="28"/>
          <w:bdr w:val="none" w:sz="0" w:space="0" w:color="auto" w:frame="1"/>
          <w:lang w:eastAsia="ru-RU"/>
        </w:rPr>
        <w:lastRenderedPageBreak/>
        <w:t>В</w:t>
      </w:r>
      <w:r w:rsidR="00514532" w:rsidRPr="000A1585">
        <w:rPr>
          <w:rFonts w:ascii="Times New Roman" w:eastAsia="Times New Roman" w:hAnsi="Times New Roman" w:cs="Times New Roman"/>
          <w:b/>
          <w:bCs/>
          <w:color w:val="2A3137"/>
          <w:sz w:val="28"/>
          <w:szCs w:val="28"/>
          <w:bdr w:val="none" w:sz="0" w:space="0" w:color="auto" w:frame="1"/>
          <w:lang w:eastAsia="ru-RU"/>
        </w:rPr>
        <w:t>ведение</w:t>
      </w:r>
    </w:p>
    <w:p w:rsidR="008F48A2" w:rsidRPr="007E152D" w:rsidRDefault="00514532" w:rsidP="00046C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A3137"/>
          <w:sz w:val="28"/>
          <w:szCs w:val="28"/>
        </w:rPr>
      </w:pPr>
      <w:r w:rsidRPr="008F48A2">
        <w:rPr>
          <w:sz w:val="28"/>
          <w:szCs w:val="28"/>
        </w:rPr>
        <w:t xml:space="preserve">ООО </w:t>
      </w:r>
      <w:r w:rsidR="002C4571" w:rsidRPr="008F48A2">
        <w:rPr>
          <w:sz w:val="28"/>
          <w:szCs w:val="28"/>
        </w:rPr>
        <w:t>«</w:t>
      </w:r>
      <w:r w:rsidRPr="008F48A2">
        <w:rPr>
          <w:bCs/>
          <w:color w:val="2A3137"/>
          <w:sz w:val="28"/>
          <w:szCs w:val="28"/>
          <w:bdr w:val="none" w:sz="0" w:space="0" w:color="auto" w:frame="1"/>
        </w:rPr>
        <w:t>ПСК Геодор</w:t>
      </w:r>
      <w:r w:rsidR="002C4571" w:rsidRPr="008F48A2">
        <w:rPr>
          <w:bCs/>
          <w:color w:val="2A3137"/>
          <w:sz w:val="28"/>
          <w:szCs w:val="28"/>
          <w:bdr w:val="none" w:sz="0" w:space="0" w:color="auto" w:frame="1"/>
        </w:rPr>
        <w:t>»</w:t>
      </w:r>
      <w:r w:rsidR="00046C62">
        <w:rPr>
          <w:color w:val="2A3137"/>
          <w:sz w:val="28"/>
          <w:szCs w:val="28"/>
        </w:rPr>
        <w:t xml:space="preserve"> </w:t>
      </w:r>
      <w:r w:rsidRPr="008F48A2">
        <w:rPr>
          <w:color w:val="2A3137"/>
          <w:sz w:val="28"/>
          <w:szCs w:val="28"/>
        </w:rPr>
        <w:t>– производитель полимерных материалов для строительства авто и ж</w:t>
      </w:r>
      <w:r w:rsidR="002C4571" w:rsidRPr="008F48A2">
        <w:rPr>
          <w:color w:val="2A3137"/>
          <w:sz w:val="28"/>
          <w:szCs w:val="28"/>
        </w:rPr>
        <w:t xml:space="preserve">елезнодорожных </w:t>
      </w:r>
      <w:r w:rsidRPr="008F48A2">
        <w:rPr>
          <w:color w:val="2A3137"/>
          <w:sz w:val="28"/>
          <w:szCs w:val="28"/>
        </w:rPr>
        <w:t xml:space="preserve">магистралей, </w:t>
      </w:r>
      <w:proofErr w:type="spellStart"/>
      <w:r w:rsidRPr="008F48A2">
        <w:rPr>
          <w:color w:val="2A3137"/>
          <w:sz w:val="28"/>
          <w:szCs w:val="28"/>
        </w:rPr>
        <w:t>нефтегазопроводов</w:t>
      </w:r>
      <w:proofErr w:type="spellEnd"/>
      <w:r w:rsidRPr="008F48A2">
        <w:rPr>
          <w:color w:val="2A3137"/>
          <w:sz w:val="28"/>
          <w:szCs w:val="28"/>
        </w:rPr>
        <w:t>, полигонов хранения отходов, устройств для предотвращения и защиты от стихийных бедствий, рукавов для хранения зерна и аграрных пленок.</w:t>
      </w:r>
      <w:r w:rsidR="00C05400" w:rsidRPr="00C05400">
        <w:rPr>
          <w:color w:val="2A3137"/>
          <w:sz w:val="28"/>
          <w:szCs w:val="28"/>
        </w:rPr>
        <w:t xml:space="preserve"> </w:t>
      </w:r>
      <w:r w:rsidR="002C4571" w:rsidRPr="008F48A2">
        <w:rPr>
          <w:color w:val="2A3137"/>
          <w:sz w:val="28"/>
          <w:szCs w:val="28"/>
        </w:rPr>
        <w:t>Компания основана в</w:t>
      </w:r>
      <w:r w:rsidRPr="00514532">
        <w:rPr>
          <w:color w:val="2A3137"/>
          <w:sz w:val="28"/>
          <w:szCs w:val="28"/>
        </w:rPr>
        <w:t xml:space="preserve"> 2001 год</w:t>
      </w:r>
      <w:r w:rsidR="002C4571" w:rsidRPr="008F48A2">
        <w:rPr>
          <w:color w:val="2A3137"/>
          <w:sz w:val="28"/>
          <w:szCs w:val="28"/>
        </w:rPr>
        <w:t>у</w:t>
      </w:r>
      <w:r w:rsidR="00253B63" w:rsidRPr="008F48A2">
        <w:rPr>
          <w:color w:val="2A3137"/>
          <w:sz w:val="28"/>
          <w:szCs w:val="28"/>
        </w:rPr>
        <w:t>.</w:t>
      </w:r>
      <w:r w:rsidRPr="00514532">
        <w:rPr>
          <w:color w:val="2A3137"/>
          <w:sz w:val="28"/>
          <w:szCs w:val="28"/>
        </w:rPr>
        <w:t xml:space="preserve"> </w:t>
      </w:r>
      <w:r w:rsidR="00253B63" w:rsidRPr="008F48A2">
        <w:rPr>
          <w:color w:val="2A3137"/>
          <w:sz w:val="28"/>
          <w:szCs w:val="28"/>
        </w:rPr>
        <w:t>Н</w:t>
      </w:r>
      <w:r w:rsidRPr="00514532">
        <w:rPr>
          <w:color w:val="2A3137"/>
          <w:sz w:val="28"/>
          <w:szCs w:val="28"/>
        </w:rPr>
        <w:t xml:space="preserve">а территории 52000 м² расположены </w:t>
      </w:r>
      <w:r w:rsidR="00253B63" w:rsidRPr="008F48A2">
        <w:rPr>
          <w:color w:val="2A3137"/>
          <w:sz w:val="28"/>
          <w:szCs w:val="28"/>
        </w:rPr>
        <w:t>1</w:t>
      </w:r>
      <w:r w:rsidRPr="00514532">
        <w:rPr>
          <w:color w:val="2A3137"/>
          <w:sz w:val="28"/>
          <w:szCs w:val="28"/>
        </w:rPr>
        <w:t>0</w:t>
      </w:r>
      <w:r w:rsidR="00046C62">
        <w:rPr>
          <w:color w:val="2A3137"/>
          <w:sz w:val="28"/>
          <w:szCs w:val="28"/>
        </w:rPr>
        <w:t xml:space="preserve"> </w:t>
      </w:r>
      <w:r w:rsidRPr="00514532">
        <w:rPr>
          <w:color w:val="2A3137"/>
          <w:sz w:val="28"/>
          <w:szCs w:val="28"/>
        </w:rPr>
        <w:t>производственных подразделени</w:t>
      </w:r>
      <w:r w:rsidR="00253B63" w:rsidRPr="008F48A2">
        <w:rPr>
          <w:color w:val="2A3137"/>
          <w:sz w:val="28"/>
          <w:szCs w:val="28"/>
        </w:rPr>
        <w:t>й.</w:t>
      </w:r>
      <w:r w:rsidR="006F48D5">
        <w:rPr>
          <w:color w:val="2A3137"/>
          <w:sz w:val="28"/>
          <w:szCs w:val="28"/>
        </w:rPr>
        <w:t xml:space="preserve"> </w:t>
      </w:r>
      <w:r w:rsidR="008F48A2" w:rsidRPr="008F48A2">
        <w:rPr>
          <w:color w:val="3A3A3A"/>
          <w:sz w:val="28"/>
          <w:szCs w:val="28"/>
        </w:rPr>
        <w:t xml:space="preserve">Ориентир взят на разработку </w:t>
      </w:r>
      <w:proofErr w:type="spellStart"/>
      <w:r w:rsidR="008F48A2" w:rsidRPr="008F48A2">
        <w:rPr>
          <w:color w:val="3A3A3A"/>
          <w:sz w:val="28"/>
          <w:szCs w:val="28"/>
        </w:rPr>
        <w:t>геосинтетиков</w:t>
      </w:r>
      <w:proofErr w:type="spellEnd"/>
      <w:r w:rsidR="008F48A2" w:rsidRPr="008F48A2">
        <w:rPr>
          <w:color w:val="3A3A3A"/>
          <w:sz w:val="28"/>
          <w:szCs w:val="28"/>
        </w:rPr>
        <w:t xml:space="preserve">, перспективных материалов в разных сферах строительства. «ПСК Геодор» </w:t>
      </w:r>
      <w:r w:rsidR="007E152D" w:rsidRPr="008F48A2">
        <w:rPr>
          <w:color w:val="3A3A3A"/>
          <w:sz w:val="28"/>
          <w:szCs w:val="28"/>
        </w:rPr>
        <w:t xml:space="preserve">— </w:t>
      </w:r>
      <w:r w:rsidR="007E152D" w:rsidRPr="00A43444">
        <w:rPr>
          <w:color w:val="3A3A3A"/>
          <w:sz w:val="28"/>
          <w:szCs w:val="28"/>
        </w:rPr>
        <w:t xml:space="preserve">это, прежде </w:t>
      </w:r>
      <w:r w:rsidR="00FE7788" w:rsidRPr="00A43444">
        <w:rPr>
          <w:color w:val="3A3A3A"/>
          <w:sz w:val="28"/>
          <w:szCs w:val="28"/>
        </w:rPr>
        <w:t xml:space="preserve">всего, </w:t>
      </w:r>
      <w:r w:rsidR="00FE7788" w:rsidRPr="008F48A2">
        <w:rPr>
          <w:color w:val="3A3A3A"/>
          <w:sz w:val="28"/>
          <w:szCs w:val="28"/>
        </w:rPr>
        <w:t>производство</w:t>
      </w:r>
      <w:r w:rsidR="008F48A2" w:rsidRPr="008F48A2">
        <w:rPr>
          <w:color w:val="3A3A3A"/>
          <w:sz w:val="28"/>
          <w:szCs w:val="28"/>
        </w:rPr>
        <w:t xml:space="preserve"> перспективных материалов и конструкций, предоставляющих совокупные решения в сфере современного строительства и ремонта предприятий топливно-энергетического комплекса и объектов гражданского строительства.</w:t>
      </w:r>
    </w:p>
    <w:p w:rsidR="00253B63" w:rsidRPr="008F48A2" w:rsidRDefault="00253B63" w:rsidP="00046C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8F48A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Компания сегодня:</w:t>
      </w:r>
    </w:p>
    <w:p w:rsidR="00253B63" w:rsidRPr="007E152D" w:rsidRDefault="00253B63" w:rsidP="00046C62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7E152D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</w:t>
      </w:r>
      <w:r w:rsidR="00514532" w:rsidRPr="007E152D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бщая численность сотрудников </w:t>
      </w:r>
      <w:r w:rsidRPr="007E152D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более </w:t>
      </w:r>
      <w:r w:rsidR="002C4571" w:rsidRPr="007E152D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500 челове</w:t>
      </w:r>
      <w:r w:rsidRPr="007E152D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к;</w:t>
      </w:r>
    </w:p>
    <w:p w:rsidR="00253B63" w:rsidRPr="007E152D" w:rsidRDefault="00253B63" w:rsidP="00046C62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7E152D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количество выпускаемых продуктов</w:t>
      </w:r>
      <w:r w:rsidR="008F48A2" w:rsidRPr="007E152D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около </w:t>
      </w:r>
      <w:r w:rsidRPr="007E152D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120 наименований;</w:t>
      </w:r>
    </w:p>
    <w:p w:rsidR="00253B63" w:rsidRPr="007E152D" w:rsidRDefault="00253B63" w:rsidP="00046C62">
      <w:pPr>
        <w:pStyle w:val="a6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7E152D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участник крупных федеральных национальных проектов</w:t>
      </w:r>
      <w:r w:rsidR="008F48A2" w:rsidRPr="007E152D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;</w:t>
      </w:r>
    </w:p>
    <w:p w:rsidR="008F48A2" w:rsidRPr="007E152D" w:rsidRDefault="008F48A2" w:rsidP="00046C62">
      <w:pPr>
        <w:pStyle w:val="a6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различных социальных проектов города, направленных на улучшение благоустройства окружающей среды.</w:t>
      </w:r>
    </w:p>
    <w:p w:rsidR="00742925" w:rsidRDefault="00514532" w:rsidP="00A378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proofErr w:type="spellStart"/>
      <w:r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Геосинтетики</w:t>
      </w:r>
      <w:proofErr w:type="spellEnd"/>
      <w:r w:rsidR="00046C6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производства </w:t>
      </w:r>
      <w:r w:rsidR="008F48A2" w:rsidRPr="008F48A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ООО </w:t>
      </w:r>
      <w:r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ПСК </w:t>
      </w:r>
      <w:proofErr w:type="spellStart"/>
      <w:r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Геодор</w:t>
      </w:r>
      <w:proofErr w:type="spellEnd"/>
      <w:r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получили рекомендацию Росавтодор к использованию для строительства автодорог, прошли сертификацию Роснефти и Газпром.</w:t>
      </w:r>
      <w:r w:rsidR="00E325C0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8F48A2" w:rsidRPr="008F48A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ООО «</w:t>
      </w:r>
      <w:r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ПСК </w:t>
      </w:r>
      <w:proofErr w:type="spellStart"/>
      <w:r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Геодор</w:t>
      </w:r>
      <w:proofErr w:type="spellEnd"/>
      <w:r w:rsidR="008F48A2" w:rsidRPr="008F48A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»</w:t>
      </w:r>
      <w:r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является членом</w:t>
      </w:r>
      <w:r w:rsidR="00E325C0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Pr="00514532">
        <w:rPr>
          <w:rFonts w:ascii="Times New Roman" w:eastAsia="Times New Roman" w:hAnsi="Times New Roman" w:cs="Times New Roman"/>
          <w:bCs/>
          <w:color w:val="2A3137"/>
          <w:sz w:val="28"/>
          <w:szCs w:val="28"/>
          <w:bdr w:val="none" w:sz="0" w:space="0" w:color="auto" w:frame="1"/>
          <w:lang w:eastAsia="ru-RU"/>
        </w:rPr>
        <w:t>Торгово-промышленной палаты Российской Федерации</w:t>
      </w:r>
      <w:r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, негосударственной некоммерческой организации, которая ценится во всем мире. Это гарантия высокой деловой репутации и стабильности компании, подтверждение надежности делового партнера.</w:t>
      </w:r>
      <w:r w:rsidR="00E325C0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Pr="00514532">
        <w:rPr>
          <w:rFonts w:ascii="Times New Roman" w:eastAsia="Times New Roman" w:hAnsi="Times New Roman" w:cs="Times New Roman"/>
          <w:bCs/>
          <w:color w:val="2A3137"/>
          <w:sz w:val="28"/>
          <w:szCs w:val="28"/>
          <w:bdr w:val="none" w:sz="0" w:space="0" w:color="auto" w:frame="1"/>
          <w:lang w:eastAsia="ru-RU"/>
        </w:rPr>
        <w:t xml:space="preserve">Членство в Международном </w:t>
      </w:r>
      <w:proofErr w:type="spellStart"/>
      <w:r w:rsidRPr="00514532">
        <w:rPr>
          <w:rFonts w:ascii="Times New Roman" w:eastAsia="Times New Roman" w:hAnsi="Times New Roman" w:cs="Times New Roman"/>
          <w:bCs/>
          <w:color w:val="2A3137"/>
          <w:sz w:val="28"/>
          <w:szCs w:val="28"/>
          <w:bdr w:val="none" w:sz="0" w:space="0" w:color="auto" w:frame="1"/>
          <w:lang w:eastAsia="ru-RU"/>
        </w:rPr>
        <w:t>геосинтетическом</w:t>
      </w:r>
      <w:proofErr w:type="spellEnd"/>
      <w:r w:rsidRPr="00514532">
        <w:rPr>
          <w:rFonts w:ascii="Times New Roman" w:eastAsia="Times New Roman" w:hAnsi="Times New Roman" w:cs="Times New Roman"/>
          <w:bCs/>
          <w:color w:val="2A3137"/>
          <w:sz w:val="28"/>
          <w:szCs w:val="28"/>
          <w:bdr w:val="none" w:sz="0" w:space="0" w:color="auto" w:frame="1"/>
          <w:lang w:eastAsia="ru-RU"/>
        </w:rPr>
        <w:t xml:space="preserve"> обществе</w:t>
      </w:r>
      <w:r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 IGS дает возможность обмениваться практическим опытом производителей геосинтетических материалов с мировыми именами, пионеров производства.</w:t>
      </w:r>
    </w:p>
    <w:p w:rsidR="00C16CB0" w:rsidRDefault="00514532" w:rsidP="0074292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A3137"/>
          <w:sz w:val="28"/>
          <w:szCs w:val="28"/>
          <w:bdr w:val="none" w:sz="0" w:space="0" w:color="auto" w:frame="1"/>
          <w:lang w:eastAsia="ru-RU"/>
        </w:rPr>
      </w:pPr>
      <w:r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br/>
      </w:r>
      <w:r w:rsidR="00C16CB0">
        <w:rPr>
          <w:rFonts w:ascii="Times New Roman" w:eastAsia="Times New Roman" w:hAnsi="Times New Roman" w:cs="Times New Roman"/>
          <w:b/>
          <w:bCs/>
          <w:color w:val="2A3137"/>
          <w:sz w:val="28"/>
          <w:szCs w:val="28"/>
          <w:bdr w:val="none" w:sz="0" w:space="0" w:color="auto" w:frame="1"/>
          <w:lang w:eastAsia="ru-RU"/>
        </w:rPr>
        <w:br w:type="page"/>
      </w:r>
      <w:r w:rsidR="00B724C0">
        <w:rPr>
          <w:rFonts w:ascii="Times New Roman" w:eastAsia="Times New Roman" w:hAnsi="Times New Roman" w:cs="Times New Roman"/>
          <w:b/>
          <w:bCs/>
          <w:color w:val="2A3137"/>
          <w:sz w:val="28"/>
          <w:szCs w:val="28"/>
          <w:bdr w:val="none" w:sz="0" w:space="0" w:color="auto" w:frame="1"/>
          <w:lang w:eastAsia="ru-RU"/>
        </w:rPr>
        <w:lastRenderedPageBreak/>
        <w:t>1</w:t>
      </w:r>
      <w:r w:rsidR="002E47B4">
        <w:rPr>
          <w:rFonts w:ascii="Times New Roman" w:eastAsia="Times New Roman" w:hAnsi="Times New Roman" w:cs="Times New Roman"/>
          <w:b/>
          <w:bCs/>
          <w:color w:val="2A3137"/>
          <w:sz w:val="28"/>
          <w:szCs w:val="28"/>
          <w:bdr w:val="none" w:sz="0" w:space="0" w:color="auto" w:frame="1"/>
          <w:lang w:eastAsia="ru-RU"/>
        </w:rPr>
        <w:t xml:space="preserve"> </w:t>
      </w:r>
      <w:r w:rsidR="00B20423" w:rsidRPr="00B20423">
        <w:rPr>
          <w:rFonts w:ascii="Times New Roman" w:eastAsia="Times New Roman" w:hAnsi="Times New Roman" w:cs="Times New Roman"/>
          <w:b/>
          <w:bCs/>
          <w:color w:val="2A3137"/>
          <w:sz w:val="28"/>
          <w:szCs w:val="28"/>
          <w:bdr w:val="none" w:sz="0" w:space="0" w:color="auto" w:frame="1"/>
          <w:lang w:eastAsia="ru-RU"/>
        </w:rPr>
        <w:t>Институт наставничества ООО «ПСК Геодор»</w:t>
      </w:r>
    </w:p>
    <w:p w:rsidR="00742925" w:rsidRDefault="00253B63" w:rsidP="007429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Главная</w:t>
      </w:r>
      <w:r w:rsid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ценность для компании – коллектив профессионалов, с которыми мы вместе строим производство, развиваем технологии, вводим новые материалы.</w:t>
      </w:r>
      <w:r w:rsid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8F48A2" w:rsidRPr="00514532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Высокая квалификация сотрудников необходима для успешного развития компании.</w:t>
      </w:r>
      <w:r w:rsid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28520D" w:rsidRPr="00222D63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Наша компания, наряду с другими, также переживает трудности кадрового дефицита сотрудников. </w:t>
      </w:r>
      <w:r w:rsidR="00222D63" w:rsidRPr="00222D63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Поэтому в 2025 году взят курс на следующие </w:t>
      </w:r>
      <w:r w:rsidR="0028520D" w:rsidRPr="00222D63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тенденции в управлении персоналом</w:t>
      </w:r>
      <w:r w:rsidR="00222D63" w:rsidRPr="00222D63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:</w:t>
      </w:r>
    </w:p>
    <w:p w:rsidR="0028520D" w:rsidRPr="00742925" w:rsidRDefault="0028520D" w:rsidP="00742925">
      <w:pPr>
        <w:pStyle w:val="a6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удержание персонала</w:t>
      </w:r>
      <w:r w:rsidR="00222D63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через с</w:t>
      </w: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овершенствование программ адаптации, развития института наставничества;</w:t>
      </w:r>
    </w:p>
    <w:p w:rsidR="00742925" w:rsidRPr="00742925" w:rsidRDefault="0028520D" w:rsidP="00742925">
      <w:pPr>
        <w:pStyle w:val="a6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развитие </w:t>
      </w:r>
      <w:proofErr w:type="spellStart"/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человекоцентричной</w:t>
      </w:r>
      <w:proofErr w:type="spellEnd"/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культуры через улучшение условий труда, создание благоприятной атмосферы</w:t>
      </w:r>
      <w:r w:rsidR="00222D63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на предприятии</w:t>
      </w: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;</w:t>
      </w:r>
    </w:p>
    <w:p w:rsidR="0028520D" w:rsidRPr="00742925" w:rsidRDefault="0028520D" w:rsidP="00742925">
      <w:pPr>
        <w:pStyle w:val="a6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развитие бренда работодателя (повышени</w:t>
      </w:r>
      <w:r w:rsidR="00222D63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е</w:t>
      </w: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имиджа компании, увеличение показателя привлекательности на рынке труда).</w:t>
      </w:r>
    </w:p>
    <w:p w:rsidR="00B04E34" w:rsidRDefault="00B04E34" w:rsidP="00742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 рамках данно</w:t>
      </w:r>
      <w:r w:rsid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го</w:t>
      </w:r>
      <w:r w:rsidR="00EF1549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проекта</w:t>
      </w:r>
      <w:r w:rsidR="00EF1549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более подробно рассмотрим вопрос развития института наставничества.</w:t>
      </w:r>
    </w:p>
    <w:p w:rsidR="00B04E34" w:rsidRDefault="00B04E34" w:rsidP="00742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B04E3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Проблема передачи опыта и повышения квалификации сотрудников является актуальной задачей для любого предприятия. Одним из эффективных методов решения этой проблемы выступает наставничество.</w:t>
      </w:r>
      <w:r w:rsid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Pr="00B04E3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Наставничество представляет собой процесс целенаправленного обучения молодых работников опытными специалистами, направленный на передачу профессиональных знаний, навыков и опыта.</w:t>
      </w:r>
    </w:p>
    <w:p w:rsidR="00B04E34" w:rsidRDefault="00B04E34" w:rsidP="00742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Основные цели и задачи</w:t>
      </w:r>
      <w:r w:rsid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наставничества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:</w:t>
      </w:r>
    </w:p>
    <w:p w:rsidR="00B04E34" w:rsidRPr="000E4A45" w:rsidRDefault="000E4A45" w:rsidP="00742925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у</w:t>
      </w:r>
      <w:r w:rsidR="00B04E34"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скорение процесса вхождения в должность нового сотрудника;</w:t>
      </w:r>
    </w:p>
    <w:p w:rsidR="00B04E34" w:rsidRPr="000E4A45" w:rsidRDefault="000E4A45" w:rsidP="00742925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д</w:t>
      </w:r>
      <w:r w:rsidR="00B04E34"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остижение необходимой эффективности работы в наиболее короткие сроки;</w:t>
      </w:r>
    </w:p>
    <w:p w:rsidR="00B04E34" w:rsidRPr="000E4A45" w:rsidRDefault="000E4A45" w:rsidP="00742925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у</w:t>
      </w:r>
      <w:r w:rsidR="00B04E34"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меньшение количества ошибок, связанных с включением в работу;</w:t>
      </w:r>
    </w:p>
    <w:p w:rsidR="00B04E34" w:rsidRPr="000E4A45" w:rsidRDefault="000E4A45" w:rsidP="00742925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</w:t>
      </w:r>
      <w:r w:rsidR="00B04E34"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ценка потенциала сотрудника во время прохождения им испытательного срока;</w:t>
      </w:r>
    </w:p>
    <w:p w:rsidR="00B04E34" w:rsidRPr="000E4A45" w:rsidRDefault="000E4A45" w:rsidP="00742925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</w:t>
      </w:r>
      <w:r w:rsidR="00B04E34"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своение основных норм и правил поведения;</w:t>
      </w:r>
    </w:p>
    <w:p w:rsidR="00B04E34" w:rsidRPr="000E4A45" w:rsidRDefault="000E4A45" w:rsidP="00742925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р</w:t>
      </w:r>
      <w:r w:rsidR="00B04E34"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азвитие позитивного отношения к работе, удовлетворенности работой;</w:t>
      </w:r>
    </w:p>
    <w:p w:rsidR="00B04E34" w:rsidRPr="000E4A45" w:rsidRDefault="000E4A45" w:rsidP="00742925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с</w:t>
      </w:r>
      <w:r w:rsidR="00B04E34"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нижение текучести кадров и связанных с ней финансовых потерь;</w:t>
      </w:r>
    </w:p>
    <w:p w:rsidR="00B04E34" w:rsidRPr="000E4A45" w:rsidRDefault="000E4A45" w:rsidP="00742925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lastRenderedPageBreak/>
        <w:t>ф</w:t>
      </w:r>
      <w:r w:rsidR="00B04E34"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ормирование имиджа компании, как привлекательного работодателя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;</w:t>
      </w:r>
    </w:p>
    <w:p w:rsidR="00B04E34" w:rsidRDefault="000E4A45" w:rsidP="00742925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</w:t>
      </w:r>
      <w:r w:rsidR="00B04E34"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своение схем взаимодействия с другими подразделениями</w:t>
      </w:r>
      <w:r w:rsidRPr="000E4A4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.</w:t>
      </w:r>
    </w:p>
    <w:p w:rsidR="00742925" w:rsidRDefault="00742925" w:rsidP="00742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</w:p>
    <w:p w:rsidR="003773B5" w:rsidRPr="00B20423" w:rsidRDefault="003773B5" w:rsidP="0074292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B20423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Внедрение наставничества производственного персонала на предприятии ООО «ПСК Геодор»</w:t>
      </w:r>
    </w:p>
    <w:p w:rsidR="00742925" w:rsidRDefault="00742925" w:rsidP="00742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</w:p>
    <w:p w:rsidR="003773B5" w:rsidRDefault="003773B5" w:rsidP="00742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Система наставничества в ООО «ПСК Геодор» возникла в 2023 году.</w:t>
      </w:r>
      <w:r w:rsid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Потребность была обусловлена высокой текучестью кадров производственного персонала при дефиците соискателей на рынке труда. При этом в 2023 году было создано новое производственное подразделению по выпуску полимерных лент и тканей (ПП </w:t>
      </w:r>
      <w:proofErr w:type="spellStart"/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ЛиТ</w:t>
      </w:r>
      <w:proofErr w:type="spellEnd"/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). Одной из приоритетных задач являлся быстрый набор сотрудников, их обучение и адаптация. Данные процессы не возможны без качественной подготовки новичков. Было принято решение о запуске пилотного проекта «Наставничества на производстве» на базе одного из производств. Фокус груп</w:t>
      </w:r>
      <w:r w:rsid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ой были разработаны следующие документы:</w:t>
      </w:r>
    </w:p>
    <w:p w:rsidR="003773B5" w:rsidRPr="00742925" w:rsidRDefault="003773B5" w:rsidP="00742925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положение о наставничестве</w:t>
      </w:r>
      <w:r w:rsidR="00DA7B70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(приложение №1);</w:t>
      </w:r>
    </w:p>
    <w:p w:rsidR="003773B5" w:rsidRPr="00742925" w:rsidRDefault="003773B5" w:rsidP="00742925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программы ввода в должность на конкретном производстве под каждую должность</w:t>
      </w:r>
      <w:r w:rsidR="00024385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(приложение №2)</w:t>
      </w: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;</w:t>
      </w:r>
    </w:p>
    <w:p w:rsidR="003773B5" w:rsidRPr="00742925" w:rsidRDefault="003773B5" w:rsidP="00742925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чек-лист проверки знаний, умений и навыков новичка</w:t>
      </w:r>
      <w:r w:rsidR="00024385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(</w:t>
      </w:r>
      <w:r w:rsidR="00A25CA2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ссылка указана в </w:t>
      </w:r>
      <w:r w:rsidR="00024385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приложени</w:t>
      </w:r>
      <w:r w:rsidR="00A25CA2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и</w:t>
      </w:r>
      <w:r w:rsidR="00024385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A25CA2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№</w:t>
      </w:r>
      <w:r w:rsidR="00024385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4)</w:t>
      </w: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;</w:t>
      </w:r>
    </w:p>
    <w:p w:rsidR="003773B5" w:rsidRPr="00742925" w:rsidRDefault="003773B5" w:rsidP="00742925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анкет</w:t>
      </w:r>
      <w:r w:rsidR="008361FE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а</w:t>
      </w: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новичка по итогам первого месяца работы (</w:t>
      </w:r>
      <w:r w:rsidR="00A25CA2"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ссылка указана в приложении №4</w:t>
      </w: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);</w:t>
      </w:r>
    </w:p>
    <w:p w:rsidR="003773B5" w:rsidRPr="00742925" w:rsidRDefault="003773B5" w:rsidP="00742925">
      <w:pPr>
        <w:pStyle w:val="a6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оформление тех процесса «Наставничества» через </w:t>
      </w: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val="en-US" w:eastAsia="ru-RU"/>
        </w:rPr>
        <w:t>CRM</w:t>
      </w:r>
      <w:r w:rsidRPr="0074292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-систему, которая бы позволяла отслеживать сроки и этапы подготовки.</w:t>
      </w:r>
    </w:p>
    <w:p w:rsidR="0083282C" w:rsidRDefault="0083282C" w:rsidP="00C735DD">
      <w:pPr>
        <w:autoSpaceDE w:val="0"/>
        <w:autoSpaceDN w:val="0"/>
        <w:adjustRightInd w:val="0"/>
        <w:spacing w:after="49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На предприятии ООО «ПСК Геодор» </w:t>
      </w:r>
      <w:r w:rsidR="00EF1549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разработано несколько моделей наставничества:</w:t>
      </w:r>
    </w:p>
    <w:p w:rsidR="0083282C" w:rsidRDefault="00742925" w:rsidP="00742925">
      <w:pPr>
        <w:autoSpaceDE w:val="0"/>
        <w:autoSpaceDN w:val="0"/>
        <w:adjustRightInd w:val="0"/>
        <w:spacing w:after="49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1)</w:t>
      </w:r>
      <w:r w:rsidR="00482A9C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83282C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для рабочих специальностей;</w:t>
      </w:r>
    </w:p>
    <w:p w:rsidR="0083282C" w:rsidRPr="000A1585" w:rsidRDefault="00742925" w:rsidP="00742925">
      <w:pPr>
        <w:autoSpaceDE w:val="0"/>
        <w:autoSpaceDN w:val="0"/>
        <w:adjustRightInd w:val="0"/>
        <w:spacing w:after="49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2)</w:t>
      </w:r>
      <w:r w:rsidR="00482A9C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83282C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для офисных сотрудников и руководителей.</w:t>
      </w:r>
    </w:p>
    <w:p w:rsidR="003773B5" w:rsidRDefault="0083282C" w:rsidP="00C73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lastRenderedPageBreak/>
        <w:t>Ц</w:t>
      </w:r>
      <w:r w:rsidR="003773B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елевая аудитория сотрудников, участвующих в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пилотном </w:t>
      </w:r>
      <w:r w:rsidR="003773B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проекте:</w:t>
      </w:r>
    </w:p>
    <w:p w:rsidR="003773B5" w:rsidRDefault="003773B5" w:rsidP="00742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- оператор крутильного оборудования;</w:t>
      </w:r>
    </w:p>
    <w:p w:rsidR="003773B5" w:rsidRDefault="003773B5" w:rsidP="00742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- машинист экструдера;</w:t>
      </w:r>
    </w:p>
    <w:p w:rsidR="003773B5" w:rsidRDefault="003773B5" w:rsidP="00742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- наладчик технологического оборудования</w:t>
      </w:r>
      <w:r w:rsidR="00A14613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.</w:t>
      </w:r>
    </w:p>
    <w:p w:rsidR="00EF1549" w:rsidRDefault="00EF1549" w:rsidP="00742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</w:p>
    <w:p w:rsidR="0083282C" w:rsidRPr="00B20423" w:rsidRDefault="0083282C" w:rsidP="003318D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B20423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Участники процесса наставничества и зона их ответственности</w:t>
      </w:r>
    </w:p>
    <w:p w:rsidR="00742925" w:rsidRDefault="00742925" w:rsidP="00742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</w:p>
    <w:p w:rsidR="0083282C" w:rsidRDefault="0083282C" w:rsidP="00C73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За качественную подготовку начинающих специалистов на предприятии ООО «ПСК Геодор» отвечают:</w:t>
      </w:r>
    </w:p>
    <w:p w:rsidR="0083282C" w:rsidRDefault="00C735DD" w:rsidP="00C735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- </w:t>
      </w:r>
      <w:r w:rsidR="0083282C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руководитель отдела/производства;</w:t>
      </w:r>
    </w:p>
    <w:p w:rsidR="0083282C" w:rsidRDefault="00C735DD" w:rsidP="00C735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- </w:t>
      </w:r>
      <w:r w:rsidR="0083282C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наставник;</w:t>
      </w:r>
    </w:p>
    <w:p w:rsidR="0083282C" w:rsidRDefault="00C735DD" w:rsidP="00C735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- </w:t>
      </w:r>
      <w:r w:rsidR="0083282C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специалист отдела персонала.</w:t>
      </w:r>
    </w:p>
    <w:p w:rsidR="00EE3446" w:rsidRDefault="0083282C" w:rsidP="00EE3446">
      <w:pPr>
        <w:pStyle w:val="Default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Роль руководителя заключается в назначении наставника (более опытного высококвалифицированного специалиста), </w:t>
      </w:r>
      <w:r w:rsidRPr="000A158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постановк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и</w:t>
      </w:r>
      <w:r w:rsidRPr="000A158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целей и задач на испытательный срок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, а также организация обучения и контроля промежуточных и итоговых результатов. Задачами наставника является </w:t>
      </w:r>
      <w:r w:rsidRPr="00A4344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проведение обучения согласно программ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е</w:t>
      </w:r>
      <w:r w:rsidRPr="00A4344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ввода в должность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, </w:t>
      </w:r>
      <w:r w:rsidRPr="00A4344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оказание практической помощи в освоении профессии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, </w:t>
      </w:r>
      <w:r w:rsidRPr="00A4344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ознакомление со структурой и функциями подразделения, взаимодействие с другими отделами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, </w:t>
      </w:r>
      <w:r w:rsidRPr="00A4344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уведомление о возможных трудностях и распространенных ошибках в работе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, контроль качества выполняемой работы.</w:t>
      </w:r>
      <w:r w:rsidRPr="000A1585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Функции отдела персонала заключаются в контроле и </w:t>
      </w:r>
      <w:r w:rsidRPr="004623B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координаци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и</w:t>
      </w:r>
      <w:r w:rsidRPr="004623B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адаптационных мероприятий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, а также</w:t>
      </w:r>
      <w:r w:rsidRPr="004623B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ведение отчетности по итогам наставничества.</w:t>
      </w:r>
    </w:p>
    <w:p w:rsidR="00DC6404" w:rsidRPr="00DC6404" w:rsidRDefault="00C16CB0" w:rsidP="00EE3446">
      <w:pPr>
        <w:pStyle w:val="Default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br w:type="page"/>
      </w:r>
      <w:r w:rsidR="00B91AD4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lastRenderedPageBreak/>
        <w:t xml:space="preserve">1.1 </w:t>
      </w:r>
      <w:r w:rsidR="00EE3446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>М</w:t>
      </w:r>
      <w:r w:rsidR="00DC6404" w:rsidRPr="00DC6404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 xml:space="preserve">еханизм наставничества для </w:t>
      </w:r>
      <w:r w:rsidR="005E5ECD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>производственного персонала</w:t>
      </w:r>
    </w:p>
    <w:p w:rsidR="00F60FA9" w:rsidRDefault="003D0F40" w:rsidP="009132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Схема подготовки начинающих </w:t>
      </w:r>
      <w:r w:rsidR="00F60FA9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специалистов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на </w:t>
      </w:r>
      <w:r w:rsidR="00F60FA9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производстве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состоит из нескольких этапов</w:t>
      </w:r>
      <w:r w:rsidR="00483CB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, см таблицу 1</w:t>
      </w:r>
      <w:r w:rsidR="0052336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.</w:t>
      </w:r>
    </w:p>
    <w:p w:rsidR="00483CBE" w:rsidRPr="00483CBE" w:rsidRDefault="00483CBE" w:rsidP="00BB7B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483CBE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4"/>
        <w:gridCol w:w="2335"/>
        <w:gridCol w:w="2341"/>
        <w:gridCol w:w="2335"/>
      </w:tblGrid>
      <w:tr w:rsidR="00483CBE" w:rsidTr="00483CBE">
        <w:tc>
          <w:tcPr>
            <w:tcW w:w="2334" w:type="dxa"/>
          </w:tcPr>
          <w:p w:rsidR="00483CBE" w:rsidRPr="00483CBE" w:rsidRDefault="00483CBE" w:rsidP="00BB7BE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</w:pPr>
            <w:r w:rsidRPr="00483CBE"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335" w:type="dxa"/>
          </w:tcPr>
          <w:p w:rsidR="00483CBE" w:rsidRPr="00483CBE" w:rsidRDefault="00483CBE" w:rsidP="00BB7BE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</w:pPr>
            <w:r w:rsidRPr="00483CBE"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341" w:type="dxa"/>
          </w:tcPr>
          <w:p w:rsidR="00483CBE" w:rsidRPr="00483CBE" w:rsidRDefault="00483CBE" w:rsidP="00BB7BE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</w:pPr>
            <w:r w:rsidRPr="00483CBE"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335" w:type="dxa"/>
          </w:tcPr>
          <w:p w:rsidR="00483CBE" w:rsidRPr="00483CBE" w:rsidRDefault="00483CBE" w:rsidP="00BB7BE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</w:pPr>
            <w:r w:rsidRPr="00483CBE"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  <w:t>Срок</w:t>
            </w:r>
          </w:p>
        </w:tc>
      </w:tr>
      <w:tr w:rsidR="00483CBE" w:rsidTr="00483CBE">
        <w:tc>
          <w:tcPr>
            <w:tcW w:w="2334" w:type="dxa"/>
          </w:tcPr>
          <w:p w:rsidR="00483CBE" w:rsidRPr="00483CBE" w:rsidRDefault="00F52C55" w:rsidP="00EE3446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З</w:t>
            </w:r>
            <w:r w:rsidR="00483CBE" w:rsidRPr="00483CB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акрепление наставника</w:t>
            </w:r>
          </w:p>
        </w:tc>
        <w:tc>
          <w:tcPr>
            <w:tcW w:w="2335" w:type="dxa"/>
          </w:tcPr>
          <w:p w:rsidR="00483CBE" w:rsidRPr="00483CBE" w:rsidRDefault="00F52C5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Н</w:t>
            </w:r>
            <w:r w:rsidR="00483CBE" w:rsidRPr="00483CB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азначается приказом</w:t>
            </w:r>
          </w:p>
        </w:tc>
        <w:tc>
          <w:tcPr>
            <w:tcW w:w="2341" w:type="dxa"/>
          </w:tcPr>
          <w:p w:rsidR="00483CBE" w:rsidRPr="00483CBE" w:rsidRDefault="00483CBE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Руководитель отдела/производства</w:t>
            </w:r>
          </w:p>
        </w:tc>
        <w:tc>
          <w:tcPr>
            <w:tcW w:w="2335" w:type="dxa"/>
          </w:tcPr>
          <w:p w:rsidR="00483CBE" w:rsidRPr="00483CBE" w:rsidRDefault="00483CBE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В день приема на работу</w:t>
            </w:r>
          </w:p>
        </w:tc>
      </w:tr>
      <w:tr w:rsidR="00483CBE" w:rsidTr="00483CBE">
        <w:tc>
          <w:tcPr>
            <w:tcW w:w="2334" w:type="dxa"/>
          </w:tcPr>
          <w:p w:rsidR="00483CBE" w:rsidRPr="00483CBE" w:rsidRDefault="00F52C5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О</w:t>
            </w:r>
            <w:r w:rsidR="00483CBE" w:rsidRPr="00483CB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бучение по программе ввода в должность</w:t>
            </w:r>
          </w:p>
        </w:tc>
        <w:tc>
          <w:tcPr>
            <w:tcW w:w="2335" w:type="dxa"/>
          </w:tcPr>
          <w:p w:rsidR="00483CBE" w:rsidRDefault="00F52C5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</w:t>
            </w:r>
            <w:r w:rsidR="00483CB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рограммы разработаны под каждую должность, учитывая ШР компании</w:t>
            </w:r>
            <w:r w:rsidR="00560C15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 </w:t>
            </w:r>
          </w:p>
          <w:p w:rsidR="008361FE" w:rsidRPr="00483CBE" w:rsidRDefault="008361FE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</w:tcPr>
          <w:p w:rsidR="00483CBE" w:rsidRPr="00483CBE" w:rsidRDefault="00483CBE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2335" w:type="dxa"/>
          </w:tcPr>
          <w:p w:rsidR="00483CBE" w:rsidRPr="00483CBE" w:rsidRDefault="00F52C5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Период обучения --</w:t>
            </w:r>
            <w:r w:rsidR="00483CB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1 месяц</w:t>
            </w:r>
          </w:p>
        </w:tc>
      </w:tr>
      <w:tr w:rsidR="00483CBE" w:rsidTr="00483CBE">
        <w:tc>
          <w:tcPr>
            <w:tcW w:w="2334" w:type="dxa"/>
          </w:tcPr>
          <w:p w:rsidR="00483CBE" w:rsidRPr="00483CBE" w:rsidRDefault="00F52C5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О</w:t>
            </w:r>
            <w:r w:rsidR="00483CBE" w:rsidRPr="00483CB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прос новичка</w:t>
            </w:r>
          </w:p>
        </w:tc>
        <w:tc>
          <w:tcPr>
            <w:tcW w:w="2335" w:type="dxa"/>
          </w:tcPr>
          <w:p w:rsidR="00483CBE" w:rsidRDefault="00560C1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О</w:t>
            </w:r>
            <w:r w:rsidR="00483CB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братная связь от </w:t>
            </w:r>
            <w:r w:rsidR="00F52C55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новичка </w:t>
            </w: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о</w:t>
            </w:r>
            <w:r w:rsidR="00483CB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 первы</w:t>
            </w: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х</w:t>
            </w:r>
            <w:r w:rsidR="00483CB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 впечатления</w:t>
            </w: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х</w:t>
            </w:r>
            <w:r w:rsidR="00483CB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 о компании</w:t>
            </w:r>
            <w:r w:rsidR="00F52C55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. (Анкета</w:t>
            </w: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-опросник</w:t>
            </w:r>
            <w:r w:rsidR="00F52C55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 в электронном виде</w:t>
            </w: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 заполняется по ссылке новичком дистанционно</w:t>
            </w:r>
            <w:r w:rsidR="008361F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)</w:t>
            </w:r>
          </w:p>
          <w:p w:rsidR="00EE3446" w:rsidRPr="00483CBE" w:rsidRDefault="00EE3446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</w:tcPr>
          <w:p w:rsidR="00483CBE" w:rsidRPr="00483CBE" w:rsidRDefault="00F52C5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Сотрудник</w:t>
            </w:r>
          </w:p>
        </w:tc>
        <w:tc>
          <w:tcPr>
            <w:tcW w:w="2335" w:type="dxa"/>
          </w:tcPr>
          <w:p w:rsidR="00483CBE" w:rsidRPr="00483CBE" w:rsidRDefault="00F52C5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По итогам 1 месяца работы</w:t>
            </w:r>
          </w:p>
        </w:tc>
      </w:tr>
      <w:tr w:rsidR="00483CBE" w:rsidTr="00483CBE">
        <w:tc>
          <w:tcPr>
            <w:tcW w:w="2334" w:type="dxa"/>
          </w:tcPr>
          <w:p w:rsidR="00483CBE" w:rsidRPr="00483CBE" w:rsidRDefault="00560C1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Промежуточный зачет</w:t>
            </w:r>
          </w:p>
        </w:tc>
        <w:tc>
          <w:tcPr>
            <w:tcW w:w="2335" w:type="dxa"/>
          </w:tcPr>
          <w:p w:rsidR="00483CBE" w:rsidRDefault="00560C1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Проводится по контрольным вопросам, указанны</w:t>
            </w:r>
            <w:r w:rsidR="009D3434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 в программе </w:t>
            </w:r>
            <w:r w:rsidR="00EE3446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обучения, принимается</w:t>
            </w: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 по чек-листу </w:t>
            </w:r>
          </w:p>
          <w:p w:rsidR="008361FE" w:rsidRPr="00483CBE" w:rsidRDefault="008361FE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</w:tcPr>
          <w:p w:rsidR="00483CBE" w:rsidRPr="00483CBE" w:rsidRDefault="00560C1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Наставник, руководитель, специалист отдела персонала</w:t>
            </w:r>
          </w:p>
        </w:tc>
        <w:tc>
          <w:tcPr>
            <w:tcW w:w="2335" w:type="dxa"/>
          </w:tcPr>
          <w:p w:rsidR="00483CBE" w:rsidRPr="00483CBE" w:rsidRDefault="00560C1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По итогам 1 месяца работы</w:t>
            </w:r>
          </w:p>
        </w:tc>
      </w:tr>
      <w:tr w:rsidR="00483CBE" w:rsidTr="00483CBE">
        <w:tc>
          <w:tcPr>
            <w:tcW w:w="2334" w:type="dxa"/>
          </w:tcPr>
          <w:p w:rsidR="00483CBE" w:rsidRPr="00483CBE" w:rsidRDefault="009D3434" w:rsidP="00EE3446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Итоговая встреча </w:t>
            </w:r>
            <w:r w:rsidR="00560C15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с новичком</w:t>
            </w: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, принятие решения по дальнейшему сотрудничеству</w:t>
            </w:r>
          </w:p>
        </w:tc>
        <w:tc>
          <w:tcPr>
            <w:tcW w:w="2335" w:type="dxa"/>
          </w:tcPr>
          <w:p w:rsidR="00483CBE" w:rsidRPr="00483CBE" w:rsidRDefault="00560C1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Подводятся итоги подготовки к самостоятельной работе</w:t>
            </w:r>
          </w:p>
        </w:tc>
        <w:tc>
          <w:tcPr>
            <w:tcW w:w="2341" w:type="dxa"/>
          </w:tcPr>
          <w:p w:rsidR="00483CBE" w:rsidRPr="00483CBE" w:rsidRDefault="00560C1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Наставник, руководитель, специалист отдела персонала</w:t>
            </w:r>
          </w:p>
        </w:tc>
        <w:tc>
          <w:tcPr>
            <w:tcW w:w="2335" w:type="dxa"/>
          </w:tcPr>
          <w:p w:rsidR="00483CBE" w:rsidRPr="00483CBE" w:rsidRDefault="00560C1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По итогам 3 месяцев работы</w:t>
            </w:r>
          </w:p>
        </w:tc>
      </w:tr>
      <w:tr w:rsidR="00560C15" w:rsidTr="00483CBE">
        <w:tc>
          <w:tcPr>
            <w:tcW w:w="2334" w:type="dxa"/>
          </w:tcPr>
          <w:p w:rsidR="00560C15" w:rsidRDefault="00560C15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Оформление документации</w:t>
            </w:r>
            <w:r w:rsidR="00075274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, начисление премий наставникам</w:t>
            </w:r>
          </w:p>
        </w:tc>
        <w:tc>
          <w:tcPr>
            <w:tcW w:w="2335" w:type="dxa"/>
          </w:tcPr>
          <w:p w:rsidR="00560C15" w:rsidRDefault="00523364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Занесение</w:t>
            </w:r>
            <w:r w:rsidR="00560C15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 данных по результатам зачета в </w:t>
            </w:r>
            <w:r w:rsidR="00560C15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val="en-US" w:eastAsia="ru-RU"/>
              </w:rPr>
              <w:t>CRM</w:t>
            </w:r>
            <w:r w:rsidR="00560C15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-систему для дальнейшего анализа результатов обучения и ведени</w:t>
            </w:r>
            <w:r w:rsidR="008361F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я</w:t>
            </w:r>
            <w:r w:rsidR="00560C15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 статистики</w:t>
            </w:r>
          </w:p>
          <w:p w:rsidR="00EE3446" w:rsidRPr="00560C15" w:rsidRDefault="00EE3446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</w:tcPr>
          <w:p w:rsidR="00560C15" w:rsidRDefault="00523364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С</w:t>
            </w:r>
            <w:r w:rsidR="00560C15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пециалист отдела персонала</w:t>
            </w:r>
          </w:p>
        </w:tc>
        <w:tc>
          <w:tcPr>
            <w:tcW w:w="2335" w:type="dxa"/>
          </w:tcPr>
          <w:p w:rsidR="00560C15" w:rsidRDefault="00523364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</w:t>
            </w:r>
            <w:r w:rsidR="00560C15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о итогам </w:t>
            </w: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3 месяцев работы.</w:t>
            </w:r>
          </w:p>
        </w:tc>
      </w:tr>
    </w:tbl>
    <w:p w:rsidR="00BB7BE4" w:rsidRDefault="00BB7BE4" w:rsidP="00BB7B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</w:pPr>
    </w:p>
    <w:p w:rsidR="00BB7BE4" w:rsidRDefault="00BB7BE4" w:rsidP="00BB7BE4">
      <w:pPr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br w:type="page"/>
      </w:r>
    </w:p>
    <w:p w:rsidR="006526DD" w:rsidRPr="00B20423" w:rsidRDefault="00B91AD4" w:rsidP="00BB7B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lastRenderedPageBreak/>
        <w:t xml:space="preserve">1.2 </w:t>
      </w:r>
      <w:r w:rsidR="0018488F" w:rsidRPr="00B20423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>И</w:t>
      </w:r>
      <w:r w:rsidR="0021546D" w:rsidRPr="00B20423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>тоги внедрения</w:t>
      </w:r>
      <w:r w:rsidR="0018488F" w:rsidRPr="00B20423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 xml:space="preserve"> пилотного</w:t>
      </w:r>
      <w:r w:rsidR="001D0FB4" w:rsidRPr="00B20423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 xml:space="preserve"> проекта</w:t>
      </w:r>
      <w:r w:rsidR="00291B87" w:rsidRPr="00B20423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 xml:space="preserve"> на </w:t>
      </w:r>
      <w:proofErr w:type="spellStart"/>
      <w:r w:rsidR="00291B87" w:rsidRPr="00B20423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>ППЛиТ</w:t>
      </w:r>
      <w:proofErr w:type="spellEnd"/>
    </w:p>
    <w:p w:rsidR="00291B87" w:rsidRPr="001D0FB4" w:rsidRDefault="00291B87" w:rsidP="00BB7B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</w:pPr>
    </w:p>
    <w:p w:rsidR="006526DD" w:rsidRDefault="00291B87" w:rsidP="0091324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Вышеуказанная схема подготовки начала внедряться в 2023 году по рабочим специальностям производственного подразделения лент и тканей.</w:t>
      </w:r>
      <w:r w:rsidR="0091324F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Цель: снижение текучести новичков </w:t>
      </w:r>
      <w:r w:rsidR="00C2205C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в 2025 году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на 5%.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08"/>
        <w:gridCol w:w="5098"/>
      </w:tblGrid>
      <w:tr w:rsidR="00291B87" w:rsidRPr="00291B87" w:rsidTr="001F0CCC">
        <w:trPr>
          <w:trHeight w:val="300"/>
        </w:trPr>
        <w:tc>
          <w:tcPr>
            <w:tcW w:w="1820" w:type="dxa"/>
            <w:shd w:val="clear" w:color="D9E1F2" w:fill="D9E1F2"/>
            <w:noWrap/>
            <w:vAlign w:val="bottom"/>
            <w:hideMark/>
          </w:tcPr>
          <w:p w:rsidR="00291B87" w:rsidRPr="00291B87" w:rsidRDefault="00F30247" w:rsidP="00BB7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Год</w:t>
            </w:r>
          </w:p>
        </w:tc>
        <w:tc>
          <w:tcPr>
            <w:tcW w:w="2008" w:type="dxa"/>
            <w:shd w:val="clear" w:color="D9E1F2" w:fill="D9E1F2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Общая текучесть </w:t>
            </w:r>
          </w:p>
        </w:tc>
        <w:tc>
          <w:tcPr>
            <w:tcW w:w="5098" w:type="dxa"/>
            <w:shd w:val="clear" w:color="D9E1F2" w:fill="D9E1F2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Текучесть новичков </w:t>
            </w:r>
          </w:p>
        </w:tc>
      </w:tr>
      <w:tr w:rsidR="00291B87" w:rsidRPr="00291B87" w:rsidTr="001F0CCC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2022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41,6</w:t>
            </w:r>
            <w:r w:rsidR="0091324F">
              <w:rPr>
                <w:rFonts w:ascii="Calibri" w:eastAsia="Times New Roman" w:hAnsi="Calibri" w:cs="Calibri"/>
                <w:color w:val="000000"/>
                <w:lang w:eastAsia="ru-RU"/>
              </w:rPr>
              <w:t>%</w:t>
            </w:r>
          </w:p>
        </w:tc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16,0</w:t>
            </w:r>
            <w:r w:rsidR="0091324F">
              <w:rPr>
                <w:rFonts w:ascii="Calibri" w:eastAsia="Times New Roman" w:hAnsi="Calibri" w:cs="Calibri"/>
                <w:color w:val="000000"/>
                <w:lang w:eastAsia="ru-RU"/>
              </w:rPr>
              <w:t>%</w:t>
            </w:r>
          </w:p>
        </w:tc>
      </w:tr>
      <w:tr w:rsidR="00291B87" w:rsidRPr="00291B87" w:rsidTr="001F0CCC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2023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47,7</w:t>
            </w:r>
            <w:r w:rsidR="0091324F">
              <w:rPr>
                <w:rFonts w:ascii="Calibri" w:eastAsia="Times New Roman" w:hAnsi="Calibri" w:cs="Calibri"/>
                <w:color w:val="000000"/>
                <w:lang w:eastAsia="ru-RU"/>
              </w:rPr>
              <w:t>%</w:t>
            </w:r>
          </w:p>
        </w:tc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19,8</w:t>
            </w:r>
            <w:r w:rsidR="0091324F">
              <w:rPr>
                <w:rFonts w:ascii="Calibri" w:eastAsia="Times New Roman" w:hAnsi="Calibri" w:cs="Calibri"/>
                <w:color w:val="000000"/>
                <w:lang w:eastAsia="ru-RU"/>
              </w:rPr>
              <w:t>%</w:t>
            </w:r>
          </w:p>
        </w:tc>
      </w:tr>
      <w:tr w:rsidR="00291B87" w:rsidRPr="00291B87" w:rsidTr="001F0CCC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2024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  <w:r w:rsidR="0091324F">
              <w:rPr>
                <w:rFonts w:ascii="Calibri" w:eastAsia="Times New Roman" w:hAnsi="Calibri" w:cs="Calibri"/>
                <w:color w:val="000000"/>
                <w:lang w:eastAsia="ru-RU"/>
              </w:rPr>
              <w:t>%</w:t>
            </w:r>
          </w:p>
        </w:tc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14,2</w:t>
            </w:r>
            <w:r w:rsidR="0091324F">
              <w:rPr>
                <w:rFonts w:ascii="Calibri" w:eastAsia="Times New Roman" w:hAnsi="Calibri" w:cs="Calibri"/>
                <w:color w:val="000000"/>
                <w:lang w:eastAsia="ru-RU"/>
              </w:rPr>
              <w:t>%</w:t>
            </w:r>
          </w:p>
        </w:tc>
      </w:tr>
      <w:tr w:rsidR="00291B87" w:rsidRPr="00291B87" w:rsidTr="001F0CCC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</w:tcPr>
          <w:p w:rsidR="00291B87" w:rsidRPr="00291B87" w:rsidRDefault="00291B87" w:rsidP="00BB7B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2025</w:t>
            </w:r>
          </w:p>
        </w:tc>
        <w:tc>
          <w:tcPr>
            <w:tcW w:w="2008" w:type="dxa"/>
            <w:shd w:val="clear" w:color="auto" w:fill="auto"/>
            <w:noWrap/>
            <w:vAlign w:val="bottom"/>
          </w:tcPr>
          <w:p w:rsidR="00291B87" w:rsidRPr="00291B87" w:rsidRDefault="00C2205C" w:rsidP="00BB7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</w:t>
            </w:r>
            <w:r w:rsidR="0091324F">
              <w:rPr>
                <w:rFonts w:ascii="Calibri" w:eastAsia="Times New Roman" w:hAnsi="Calibri" w:cs="Calibri"/>
                <w:color w:val="000000"/>
                <w:lang w:eastAsia="ru-RU"/>
              </w:rPr>
              <w:t>%</w:t>
            </w:r>
          </w:p>
        </w:tc>
        <w:tc>
          <w:tcPr>
            <w:tcW w:w="5098" w:type="dxa"/>
            <w:shd w:val="clear" w:color="auto" w:fill="auto"/>
            <w:noWrap/>
            <w:vAlign w:val="bottom"/>
          </w:tcPr>
          <w:p w:rsidR="00291B87" w:rsidRPr="00291B87" w:rsidRDefault="00C2205C" w:rsidP="00BB7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10,4</w:t>
            </w:r>
            <w:r w:rsidR="0091324F">
              <w:rPr>
                <w:rFonts w:ascii="Calibri" w:eastAsia="Times New Roman" w:hAnsi="Calibri" w:cs="Calibri"/>
                <w:color w:val="000000"/>
                <w:lang w:eastAsia="ru-RU"/>
              </w:rPr>
              <w:t>%</w:t>
            </w:r>
          </w:p>
        </w:tc>
      </w:tr>
      <w:tr w:rsidR="00291B87" w:rsidRPr="00291B87" w:rsidTr="001F0CCC">
        <w:trPr>
          <w:trHeight w:val="300"/>
        </w:trPr>
        <w:tc>
          <w:tcPr>
            <w:tcW w:w="1820" w:type="dxa"/>
            <w:shd w:val="clear" w:color="D9E1F2" w:fill="D9E1F2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Общий итог</w:t>
            </w:r>
          </w:p>
        </w:tc>
        <w:tc>
          <w:tcPr>
            <w:tcW w:w="2008" w:type="dxa"/>
            <w:shd w:val="clear" w:color="D9E1F2" w:fill="D9E1F2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132</w:t>
            </w:r>
            <w:r w:rsidR="009132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098" w:type="dxa"/>
            <w:shd w:val="clear" w:color="D9E1F2" w:fill="D9E1F2"/>
            <w:noWrap/>
            <w:vAlign w:val="bottom"/>
            <w:hideMark/>
          </w:tcPr>
          <w:p w:rsidR="00291B87" w:rsidRPr="00291B87" w:rsidRDefault="00291B87" w:rsidP="00BB7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</w:t>
            </w:r>
          </w:p>
        </w:tc>
      </w:tr>
    </w:tbl>
    <w:p w:rsidR="00291B87" w:rsidRDefault="00291B87" w:rsidP="00BB7BE4">
      <w:pPr>
        <w:spacing w:after="0" w:line="360" w:lineRule="auto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</w:p>
    <w:p w:rsidR="001D0FB4" w:rsidRDefault="001D0FB4" w:rsidP="00BB7BE4">
      <w:pPr>
        <w:spacing w:after="0" w:line="360" w:lineRule="auto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5FE39F" wp14:editId="77AC1756">
            <wp:extent cx="5638800" cy="2752725"/>
            <wp:effectExtent l="0" t="0" r="0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05CC1FD-0DAC-4661-9A78-083B2CBFD0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D0FB4" w:rsidRDefault="001D0FB4" w:rsidP="00BB7BE4">
      <w:pPr>
        <w:spacing w:after="0" w:line="360" w:lineRule="auto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</w:p>
    <w:p w:rsidR="006526DD" w:rsidRDefault="00C2205C" w:rsidP="00D50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За два года удалось в 2 раза снизить текучесть новичков за счет качественной подготовки кандидатов. По отношению год к году, в 2024 году удалось снизить текучесть новичков на 4,8%, в 2025 году этот показатель приведен к цифре 10,4% (снижение на 3,8%)</w:t>
      </w:r>
      <w:r w:rsidR="001D0FB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. Также с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внедрением</w:t>
      </w:r>
      <w:r w:rsidR="001D0FB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системы наставничества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вырос показатель по производительности труда, отмечена положительная динамика в снижении количества брака продукции (снижение на 5,9%), показатель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val="en-US" w:eastAsia="ru-RU"/>
        </w:rPr>
        <w:t>OEE</w:t>
      </w:r>
      <w:r w:rsidRPr="00C2205C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составляет </w:t>
      </w:r>
      <w:r w:rsidR="003570DC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95%.</w:t>
      </w:r>
      <w:r w:rsidR="001D0FB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1D0FB4" w:rsidRPr="004F3FE9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Такую схему </w:t>
      </w:r>
      <w:r w:rsidR="00A14613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подготовки </w:t>
      </w:r>
      <w:r w:rsidR="004F3FE9" w:rsidRPr="004F3FE9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масштабировали</w:t>
      </w:r>
      <w:r w:rsidR="001D0FB4" w:rsidRPr="004F3FE9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и на все остальные 9 </w:t>
      </w:r>
      <w:r w:rsidR="004F3FE9" w:rsidRPr="004F3FE9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производств</w:t>
      </w:r>
      <w:r w:rsidR="004F3FE9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.</w:t>
      </w:r>
      <w:r w:rsidR="0018488F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Результаты зачетов фиксируются в </w:t>
      </w:r>
      <w:proofErr w:type="gramStart"/>
      <w:r w:rsidR="0018488F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он-</w:t>
      </w:r>
      <w:proofErr w:type="spellStart"/>
      <w:r w:rsidR="0018488F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лайн</w:t>
      </w:r>
      <w:proofErr w:type="spellEnd"/>
      <w:proofErr w:type="gramEnd"/>
      <w:r w:rsidR="0018488F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таблицах.</w:t>
      </w:r>
    </w:p>
    <w:p w:rsidR="0018488F" w:rsidRDefault="0018488F" w:rsidP="00D50E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</w:p>
    <w:p w:rsidR="0018488F" w:rsidRDefault="004F3FE9" w:rsidP="00BB7BE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lastRenderedPageBreak/>
        <w:t>Результаты сдачи зачетов по итогам подготовки оператор</w:t>
      </w:r>
      <w:r w:rsidR="00C57AB3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крутильного</w:t>
      </w:r>
      <w:r w:rsidR="00C16CB0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18488F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оборудования</w:t>
      </w:r>
    </w:p>
    <w:p w:rsidR="00A50A2A" w:rsidRDefault="00A50A2A" w:rsidP="00BB7BE4">
      <w:pPr>
        <w:spacing w:after="0" w:line="360" w:lineRule="auto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</w:p>
    <w:p w:rsidR="004F3FE9" w:rsidRDefault="004F3FE9" w:rsidP="00BB7BE4">
      <w:pPr>
        <w:spacing w:after="0" w:line="360" w:lineRule="auto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65A076" wp14:editId="2470F58D">
            <wp:extent cx="5848350" cy="328958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3822" cy="329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FE9" w:rsidRDefault="004F3FE9" w:rsidP="00BB7BE4">
      <w:pPr>
        <w:spacing w:after="0" w:line="360" w:lineRule="auto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</w:p>
    <w:p w:rsidR="004F3FE9" w:rsidRDefault="00C57AB3" w:rsidP="00BB7BE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Результаты сдачи зачетов по итогам подготовки </w:t>
      </w:r>
      <w:r w:rsidR="004F3FE9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наладчиков оборудования</w:t>
      </w:r>
    </w:p>
    <w:p w:rsidR="004F3FE9" w:rsidRDefault="004F3FE9" w:rsidP="00BB7BE4">
      <w:pPr>
        <w:spacing w:after="0" w:line="360" w:lineRule="auto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</w:p>
    <w:p w:rsidR="004F3FE9" w:rsidRDefault="004F3FE9" w:rsidP="00BB7BE4">
      <w:pPr>
        <w:spacing w:after="0" w:line="360" w:lineRule="auto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56CA9E" wp14:editId="246ADDA8">
            <wp:extent cx="5905500" cy="33217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2224" cy="333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BE4" w:rsidRDefault="00BB7BE4" w:rsidP="00BB7BE4">
      <w:pPr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br w:type="page"/>
      </w:r>
    </w:p>
    <w:p w:rsidR="001C7A2F" w:rsidRPr="00DC6404" w:rsidRDefault="002401DE" w:rsidP="002401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lastRenderedPageBreak/>
        <w:t xml:space="preserve">1.3 </w:t>
      </w:r>
      <w:r w:rsidR="001C7A2F" w:rsidRPr="00DC6404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 xml:space="preserve">Механизм наставничества для </w:t>
      </w:r>
      <w:r w:rsidR="001C7A2F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>офисных сотрудников</w:t>
      </w:r>
      <w:r w:rsidR="00B20423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 xml:space="preserve"> </w:t>
      </w:r>
      <w:r w:rsidR="00B20423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>руководителей</w:t>
      </w:r>
    </w:p>
    <w:p w:rsidR="001C7A2F" w:rsidRDefault="001C7A2F" w:rsidP="00240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Подготовк</w:t>
      </w:r>
      <w:r w:rsid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а офисных сотрудников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и руководящего состава осуществляется по следующей схеме, см таблицу 2.</w:t>
      </w:r>
    </w:p>
    <w:p w:rsidR="001C7A2F" w:rsidRPr="00483CBE" w:rsidRDefault="001C7A2F" w:rsidP="00BB7B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483CBE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4"/>
        <w:gridCol w:w="2335"/>
        <w:gridCol w:w="2341"/>
        <w:gridCol w:w="2335"/>
      </w:tblGrid>
      <w:tr w:rsidR="001C7A2F" w:rsidTr="00024385">
        <w:tc>
          <w:tcPr>
            <w:tcW w:w="2334" w:type="dxa"/>
          </w:tcPr>
          <w:p w:rsidR="001C7A2F" w:rsidRPr="00483CBE" w:rsidRDefault="001C7A2F" w:rsidP="002401D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</w:pPr>
            <w:r w:rsidRPr="00483CBE"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335" w:type="dxa"/>
          </w:tcPr>
          <w:p w:rsidR="001C7A2F" w:rsidRPr="00483CBE" w:rsidRDefault="001C7A2F" w:rsidP="00BB7BE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</w:pPr>
            <w:r w:rsidRPr="00483CBE"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341" w:type="dxa"/>
          </w:tcPr>
          <w:p w:rsidR="001C7A2F" w:rsidRPr="00483CBE" w:rsidRDefault="001C7A2F" w:rsidP="00BB7BE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</w:pPr>
            <w:r w:rsidRPr="00483CBE"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335" w:type="dxa"/>
          </w:tcPr>
          <w:p w:rsidR="001C7A2F" w:rsidRPr="00483CBE" w:rsidRDefault="001C7A2F" w:rsidP="00BB7BE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</w:pPr>
            <w:r w:rsidRPr="00483CBE">
              <w:rPr>
                <w:rFonts w:ascii="Times New Roman" w:eastAsia="Times New Roman" w:hAnsi="Times New Roman" w:cs="Times New Roman"/>
                <w:b/>
                <w:color w:val="2A3137"/>
                <w:sz w:val="24"/>
                <w:szCs w:val="24"/>
                <w:lang w:eastAsia="ru-RU"/>
              </w:rPr>
              <w:t>Срок</w:t>
            </w:r>
          </w:p>
        </w:tc>
      </w:tr>
      <w:tr w:rsidR="001C7A2F" w:rsidRPr="004F3FE9" w:rsidTr="00024385">
        <w:tc>
          <w:tcPr>
            <w:tcW w:w="2334" w:type="dxa"/>
          </w:tcPr>
          <w:p w:rsidR="001C7A2F" w:rsidRPr="004F3FE9" w:rsidRDefault="001C7A2F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Закрепление наставника</w:t>
            </w:r>
          </w:p>
          <w:p w:rsidR="001C7A2F" w:rsidRPr="004F3FE9" w:rsidRDefault="001C7A2F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</w:tcPr>
          <w:p w:rsidR="001C7A2F" w:rsidRPr="004F3FE9" w:rsidRDefault="001C7A2F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Назначается приказом</w:t>
            </w:r>
          </w:p>
        </w:tc>
        <w:tc>
          <w:tcPr>
            <w:tcW w:w="2341" w:type="dxa"/>
          </w:tcPr>
          <w:p w:rsidR="001C7A2F" w:rsidRPr="004F3FE9" w:rsidRDefault="001C7A2F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Руководитель отдела/производства</w:t>
            </w:r>
          </w:p>
        </w:tc>
        <w:tc>
          <w:tcPr>
            <w:tcW w:w="2335" w:type="dxa"/>
          </w:tcPr>
          <w:p w:rsidR="001C7A2F" w:rsidRPr="004F3FE9" w:rsidRDefault="001C7A2F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В день приема на работу</w:t>
            </w:r>
          </w:p>
        </w:tc>
      </w:tr>
      <w:tr w:rsidR="001C7A2F" w:rsidRPr="004F3FE9" w:rsidTr="00024385">
        <w:tc>
          <w:tcPr>
            <w:tcW w:w="2334" w:type="dxa"/>
          </w:tcPr>
          <w:p w:rsidR="001C7A2F" w:rsidRPr="004F3FE9" w:rsidRDefault="001C7A2F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Обучение по программе ввода в должность</w:t>
            </w:r>
          </w:p>
        </w:tc>
        <w:tc>
          <w:tcPr>
            <w:tcW w:w="2335" w:type="dxa"/>
          </w:tcPr>
          <w:p w:rsidR="001C7A2F" w:rsidRPr="004F3FE9" w:rsidRDefault="001C7A2F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Программы разработаны под каждую должность, учитывая ШР компании </w:t>
            </w:r>
          </w:p>
        </w:tc>
        <w:tc>
          <w:tcPr>
            <w:tcW w:w="2341" w:type="dxa"/>
          </w:tcPr>
          <w:p w:rsidR="001C7A2F" w:rsidRPr="004F3FE9" w:rsidRDefault="001C7A2F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2335" w:type="dxa"/>
          </w:tcPr>
          <w:p w:rsidR="001C7A2F" w:rsidRPr="004F3FE9" w:rsidRDefault="001C7A2F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Период обучения --1 месяц</w:t>
            </w:r>
          </w:p>
        </w:tc>
      </w:tr>
      <w:tr w:rsidR="001C7A2F" w:rsidRPr="004F3FE9" w:rsidTr="00024385">
        <w:tc>
          <w:tcPr>
            <w:tcW w:w="2334" w:type="dxa"/>
          </w:tcPr>
          <w:p w:rsidR="001C7A2F" w:rsidRPr="004F3FE9" w:rsidRDefault="001C7A2F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Опрос новичка</w:t>
            </w:r>
          </w:p>
        </w:tc>
        <w:tc>
          <w:tcPr>
            <w:tcW w:w="2335" w:type="dxa"/>
          </w:tcPr>
          <w:p w:rsidR="001C7A2F" w:rsidRPr="004F3FE9" w:rsidRDefault="001C7A2F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Обратная связь от новичка о первых впечатлениях о компании. (Анкета-опросник в электронном виде заполняется по ссылке новичком дистанционно</w:t>
            </w:r>
            <w:r w:rsidR="008361F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1" w:type="dxa"/>
          </w:tcPr>
          <w:p w:rsidR="001C7A2F" w:rsidRPr="004F3FE9" w:rsidRDefault="001C7A2F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Сотрудник</w:t>
            </w:r>
          </w:p>
        </w:tc>
        <w:tc>
          <w:tcPr>
            <w:tcW w:w="2335" w:type="dxa"/>
          </w:tcPr>
          <w:p w:rsidR="001C7A2F" w:rsidRPr="004F3FE9" w:rsidRDefault="001C7A2F" w:rsidP="00BB7BE4">
            <w:pP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По итогам 1 месяца работы</w:t>
            </w:r>
          </w:p>
        </w:tc>
      </w:tr>
      <w:tr w:rsidR="001C7A2F" w:rsidRPr="004F3FE9" w:rsidTr="00024385">
        <w:tc>
          <w:tcPr>
            <w:tcW w:w="2334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Беседа с новичком по результатам первого месяца работы </w:t>
            </w:r>
          </w:p>
        </w:tc>
        <w:tc>
          <w:tcPr>
            <w:tcW w:w="2335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Проводится по контрольным вопросам, указанны</w:t>
            </w:r>
            <w:r w:rsidR="009D3434"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м</w:t>
            </w: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 в программе обучения </w:t>
            </w:r>
          </w:p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Наставник, руководитель, специалист отдела персонала</w:t>
            </w:r>
          </w:p>
        </w:tc>
        <w:tc>
          <w:tcPr>
            <w:tcW w:w="2335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По итогам 1 месяца работы</w:t>
            </w:r>
          </w:p>
        </w:tc>
      </w:tr>
      <w:tr w:rsidR="001C7A2F" w:rsidRPr="004F3FE9" w:rsidTr="00024385">
        <w:tc>
          <w:tcPr>
            <w:tcW w:w="2334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Составление индивидуального плана развития на 2-3 месяц подготовки</w:t>
            </w:r>
          </w:p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Постановка задач и корректировка действий сотрудника на 2-3 месяц работы </w:t>
            </w:r>
          </w:p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335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По итогам 1 месяца работы</w:t>
            </w:r>
          </w:p>
        </w:tc>
      </w:tr>
      <w:tr w:rsidR="001C7A2F" w:rsidRPr="004F3FE9" w:rsidTr="00024385">
        <w:tc>
          <w:tcPr>
            <w:tcW w:w="2334" w:type="dxa"/>
          </w:tcPr>
          <w:p w:rsidR="001C7A2F" w:rsidRPr="004F3FE9" w:rsidRDefault="004F3FE9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Итоговая б</w:t>
            </w:r>
            <w:r w:rsidR="001C7A2F"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еседа с новичком </w:t>
            </w:r>
          </w:p>
        </w:tc>
        <w:tc>
          <w:tcPr>
            <w:tcW w:w="2335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Подводятся итоги подготовки к самостоятельной работе, учитывая задачи в ИПР</w:t>
            </w:r>
          </w:p>
        </w:tc>
        <w:tc>
          <w:tcPr>
            <w:tcW w:w="2341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Наставник, руководитель, специалист отдела персонала</w:t>
            </w:r>
          </w:p>
        </w:tc>
        <w:tc>
          <w:tcPr>
            <w:tcW w:w="2335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По итогам 3 месяцев работы</w:t>
            </w:r>
          </w:p>
        </w:tc>
      </w:tr>
      <w:tr w:rsidR="001C7A2F" w:rsidRPr="004F3FE9" w:rsidTr="00024385">
        <w:tc>
          <w:tcPr>
            <w:tcW w:w="2334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Оформление </w:t>
            </w:r>
            <w:r w:rsidR="00075274"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документации, начисление премий наставникам</w:t>
            </w:r>
          </w:p>
        </w:tc>
        <w:tc>
          <w:tcPr>
            <w:tcW w:w="2335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Занесение данных по результатам зачета в </w:t>
            </w: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val="en-US" w:eastAsia="ru-RU"/>
              </w:rPr>
              <w:t>CRM</w:t>
            </w: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-систему для дальнейшего анализа результатов обучения и ведени</w:t>
            </w:r>
            <w:r w:rsidR="008361FE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я</w:t>
            </w: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 xml:space="preserve"> статистики</w:t>
            </w:r>
          </w:p>
        </w:tc>
        <w:tc>
          <w:tcPr>
            <w:tcW w:w="2341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Специалист отдела персонала</w:t>
            </w:r>
          </w:p>
        </w:tc>
        <w:tc>
          <w:tcPr>
            <w:tcW w:w="2335" w:type="dxa"/>
          </w:tcPr>
          <w:p w:rsidR="001C7A2F" w:rsidRPr="004F3FE9" w:rsidRDefault="001C7A2F" w:rsidP="00BB7BE4">
            <w:pPr>
              <w:jc w:val="both"/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</w:pPr>
            <w:r w:rsidRPr="004F3FE9">
              <w:rPr>
                <w:rFonts w:ascii="Times New Roman" w:eastAsia="Times New Roman" w:hAnsi="Times New Roman" w:cs="Times New Roman"/>
                <w:color w:val="2A3137"/>
                <w:sz w:val="24"/>
                <w:szCs w:val="24"/>
                <w:lang w:eastAsia="ru-RU"/>
              </w:rPr>
              <w:t>По итогам 3 месяцев работы.</w:t>
            </w:r>
          </w:p>
        </w:tc>
      </w:tr>
    </w:tbl>
    <w:p w:rsidR="005E5ECD" w:rsidRDefault="00BB7BE4" w:rsidP="002401DE">
      <w:pPr>
        <w:jc w:val="center"/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br w:type="page"/>
      </w:r>
      <w:r w:rsidR="002401DE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lastRenderedPageBreak/>
        <w:t xml:space="preserve">1.4 </w:t>
      </w:r>
      <w:r w:rsidR="00B20A5C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>И</w:t>
      </w:r>
      <w:r w:rsidR="0018488F" w:rsidRPr="00BB3580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>тоги внедрения наставничества среди офисных сотрудников</w:t>
      </w:r>
    </w:p>
    <w:p w:rsidR="00D1318B" w:rsidRPr="00397A38" w:rsidRDefault="00727B91" w:rsidP="00240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Текучесть персонала</w:t>
      </w:r>
      <w:r w:rsid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– один из главных показателей работы предприятия. </w:t>
      </w:r>
      <w:r w:rsidR="00E119AD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Одной из в</w:t>
      </w:r>
      <w:r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ажны</w:t>
      </w:r>
      <w:r w:rsidR="00E119AD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х</w:t>
      </w:r>
      <w:r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E119AD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задач </w:t>
      </w:r>
      <w:r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руководителя является не только научить новичка профессиональным навыкам, но и создать благоприятную атмосферу в коллективе, проявляя заботу</w:t>
      </w:r>
      <w:r w:rsidR="00250447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о людях</w:t>
      </w:r>
      <w:r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. </w:t>
      </w:r>
      <w:r w:rsidR="00E119AD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 настоящее время</w:t>
      </w:r>
      <w:r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кандидаты при </w:t>
      </w:r>
      <w:r w:rsidR="00E119AD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выборе работодателя</w:t>
      </w:r>
      <w:r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250447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высоко </w:t>
      </w:r>
      <w:r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ценят удобство, комфорт, а также климат в коллективе. На вышеуказанные критерии </w:t>
      </w:r>
      <w:r w:rsidR="00250447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особо </w:t>
      </w:r>
      <w:r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остро обращают внимание офисные сотрудники и руководители</w:t>
      </w:r>
      <w:r w:rsidR="00250447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в первый месяц работы</w:t>
      </w:r>
      <w:r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. </w:t>
      </w:r>
      <w:r w:rsidR="00250447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Очень важно своевременно получать обратную связь от коллег</w:t>
      </w:r>
      <w:r w:rsidR="001D1A8E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-новичков</w:t>
      </w:r>
      <w:r w:rsidR="00250447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, реагировать и вносить изменения в действующие правила</w:t>
      </w:r>
      <w:r w:rsidR="00E119AD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, </w:t>
      </w:r>
      <w:r w:rsidR="00250447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нормы</w:t>
      </w:r>
      <w:r w:rsidR="00E119AD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. регламенты</w:t>
      </w:r>
      <w:r w:rsidR="00250447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.</w:t>
      </w:r>
      <w:r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250447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Для этой задачи отделом управления персонала была разработана форма обратной связи от сотрудников-новичков по итогам первого месяца работы в компании</w:t>
      </w:r>
      <w:r w:rsidR="00E119AD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. </w:t>
      </w:r>
      <w:hyperlink r:id="rId12" w:tgtFrame="_blank" w:history="1">
        <w:r w:rsidR="00E119AD" w:rsidRPr="00397A38">
          <w:rPr>
            <w:rStyle w:val="a9"/>
            <w:rFonts w:ascii="Times New Roman" w:hAnsi="Times New Roman" w:cs="Times New Roman"/>
            <w:color w:val="4A90E2"/>
            <w:sz w:val="24"/>
            <w:szCs w:val="24"/>
            <w:shd w:val="clear" w:color="auto" w:fill="F9F9F9"/>
          </w:rPr>
          <w:t>https://docs.google.com/forms/d/e/1FAIpQLSePLR-6HxaZAHWn3MFJRTCrIFiuryh0143b_6WyaUIP8U3Jcg/viewform</w:t>
        </w:r>
      </w:hyperlink>
      <w:r w:rsidR="00E119AD" w:rsidRPr="00397A38">
        <w:rPr>
          <w:rFonts w:ascii="Arial" w:hAnsi="Arial" w:cs="Arial"/>
          <w:color w:val="272B35"/>
          <w:sz w:val="28"/>
          <w:szCs w:val="28"/>
          <w:shd w:val="clear" w:color="auto" w:fill="F9F9F9"/>
        </w:rPr>
        <w:t> </w:t>
      </w:r>
      <w:r w:rsidR="00D1318B"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Мы ценим мнение каждого сотрудника, учитывая их пожелания и рекомендации об улучшении/модернизации процессов на предприятии.</w:t>
      </w:r>
    </w:p>
    <w:p w:rsidR="001D1A8E" w:rsidRDefault="001D1A8E" w:rsidP="003C3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397A38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Ниже представлены показатели текучести новичков среди офисного персонала.</w:t>
      </w:r>
    </w:p>
    <w:p w:rsidR="001D1A8E" w:rsidRPr="001D1A8E" w:rsidRDefault="001D1A8E" w:rsidP="00BB7B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1D1A8E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>Таблица3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3402"/>
      </w:tblGrid>
      <w:tr w:rsidR="00D1318B" w:rsidRPr="00291B87" w:rsidTr="00F5118E">
        <w:trPr>
          <w:trHeight w:val="300"/>
        </w:trPr>
        <w:tc>
          <w:tcPr>
            <w:tcW w:w="2263" w:type="dxa"/>
            <w:shd w:val="clear" w:color="D9E1F2" w:fill="D9E1F2"/>
            <w:noWrap/>
            <w:vAlign w:val="bottom"/>
            <w:hideMark/>
          </w:tcPr>
          <w:p w:rsidR="00D1318B" w:rsidRPr="00291B87" w:rsidRDefault="00D1318B" w:rsidP="00BB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Год</w:t>
            </w:r>
          </w:p>
        </w:tc>
        <w:tc>
          <w:tcPr>
            <w:tcW w:w="3686" w:type="dxa"/>
            <w:shd w:val="clear" w:color="D9E1F2" w:fill="D9E1F2"/>
            <w:noWrap/>
            <w:vAlign w:val="bottom"/>
            <w:hideMark/>
          </w:tcPr>
          <w:p w:rsidR="00D1318B" w:rsidRPr="00291B87" w:rsidRDefault="00D1318B" w:rsidP="00BB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Текучесть ИТР</w:t>
            </w:r>
          </w:p>
        </w:tc>
        <w:tc>
          <w:tcPr>
            <w:tcW w:w="3402" w:type="dxa"/>
            <w:shd w:val="clear" w:color="D9E1F2" w:fill="D9E1F2"/>
            <w:noWrap/>
            <w:vAlign w:val="bottom"/>
            <w:hideMark/>
          </w:tcPr>
          <w:p w:rsidR="00D1318B" w:rsidRPr="00291B87" w:rsidRDefault="00D1318B" w:rsidP="00BB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Текучесть новичков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ИТР</w:t>
            </w:r>
          </w:p>
        </w:tc>
      </w:tr>
      <w:tr w:rsidR="00D1318B" w:rsidRPr="00291B87" w:rsidTr="00F511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D1318B" w:rsidRPr="00291B87" w:rsidRDefault="00D1318B" w:rsidP="00BB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2023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1318B" w:rsidRPr="00291B87" w:rsidRDefault="001D1A8E" w:rsidP="00BB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D1318B"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,7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D1318B" w:rsidRPr="00291B87" w:rsidRDefault="001D1A8E" w:rsidP="00BB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D1318B"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,8</w:t>
            </w:r>
          </w:p>
        </w:tc>
      </w:tr>
      <w:tr w:rsidR="00D1318B" w:rsidRPr="00291B87" w:rsidTr="00F511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D1318B" w:rsidRPr="00291B87" w:rsidRDefault="00D1318B" w:rsidP="00BB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2024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1318B" w:rsidRPr="00291B87" w:rsidRDefault="001D1A8E" w:rsidP="00BB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D1318B"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D1318B" w:rsidRPr="00291B87" w:rsidRDefault="001D1A8E" w:rsidP="00BB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D1318B" w:rsidRPr="00291B87">
              <w:rPr>
                <w:rFonts w:ascii="Calibri" w:eastAsia="Times New Roman" w:hAnsi="Calibri" w:cs="Calibri"/>
                <w:color w:val="000000"/>
                <w:lang w:eastAsia="ru-RU"/>
              </w:rPr>
              <w:t>,2</w:t>
            </w:r>
          </w:p>
        </w:tc>
      </w:tr>
      <w:tr w:rsidR="00D1318B" w:rsidRPr="00291B87" w:rsidTr="00F5118E">
        <w:trPr>
          <w:trHeight w:val="70"/>
        </w:trPr>
        <w:tc>
          <w:tcPr>
            <w:tcW w:w="2263" w:type="dxa"/>
            <w:shd w:val="clear" w:color="auto" w:fill="auto"/>
            <w:noWrap/>
            <w:vAlign w:val="bottom"/>
          </w:tcPr>
          <w:p w:rsidR="00D1318B" w:rsidRPr="00291B87" w:rsidRDefault="00D1318B" w:rsidP="00BB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2025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D1318B" w:rsidRPr="00291B87" w:rsidRDefault="001D1A8E" w:rsidP="00BB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D1318B">
              <w:rPr>
                <w:rFonts w:ascii="Calibri" w:eastAsia="Times New Roman" w:hAnsi="Calibri" w:cs="Calibri"/>
                <w:color w:val="000000"/>
                <w:lang w:eastAsia="ru-RU"/>
              </w:rPr>
              <w:t>,8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1318B" w:rsidRPr="00291B87" w:rsidRDefault="001D1A8E" w:rsidP="00BB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D1318B">
              <w:rPr>
                <w:rFonts w:ascii="Calibri" w:eastAsia="Times New Roman" w:hAnsi="Calibri" w:cs="Calibri"/>
                <w:color w:val="000000"/>
                <w:lang w:eastAsia="ru-RU"/>
              </w:rPr>
              <w:t>,4</w:t>
            </w:r>
          </w:p>
        </w:tc>
      </w:tr>
    </w:tbl>
    <w:p w:rsidR="006F4D61" w:rsidRDefault="00082665" w:rsidP="00BB7B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DFDC34" wp14:editId="060FB0CE">
            <wp:extent cx="5915025" cy="2333625"/>
            <wp:effectExtent l="0" t="0" r="9525" b="9525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57BDA783-51C7-4514-B91E-F2A0216AD9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401DE" w:rsidRDefault="002401DE">
      <w:pPr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br w:type="page"/>
      </w:r>
    </w:p>
    <w:p w:rsidR="005E5ECD" w:rsidRPr="00397A38" w:rsidRDefault="002401DE" w:rsidP="003C312B">
      <w:pPr>
        <w:jc w:val="center"/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lastRenderedPageBreak/>
        <w:t xml:space="preserve">1.5 </w:t>
      </w:r>
      <w:r w:rsidR="00397A38" w:rsidRPr="00397A38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>О</w:t>
      </w:r>
      <w:r w:rsidR="00691198" w:rsidRPr="00397A38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>ценка</w:t>
      </w:r>
      <w:r w:rsidR="00397A38" w:rsidRPr="00397A38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>, обучение</w:t>
      </w:r>
      <w:r w:rsidR="00691198" w:rsidRPr="00397A38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 xml:space="preserve"> и</w:t>
      </w:r>
      <w:r w:rsidR="0021691A" w:rsidRPr="00397A38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 xml:space="preserve"> развитие </w:t>
      </w:r>
      <w:r w:rsidR="00B20A5C" w:rsidRPr="00397A38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t>наставников на предприятии</w:t>
      </w:r>
    </w:p>
    <w:p w:rsidR="006F18B5" w:rsidRPr="002401DE" w:rsidRDefault="006F18B5" w:rsidP="00240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Одной из задач наставника является знание требований законодательства Российской Федерации, регламентов и корпоративных нормативных актов, определяющих права и обязанности работника по занимаемой должности.</w:t>
      </w:r>
      <w:r w:rsid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 этой связи наставники на системной основе проходят оценку, обучени</w:t>
      </w:r>
      <w:r w:rsid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я</w:t>
      </w: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по нововведениям, тестирование на знание тех регламентов, повышая свой профессионализм.</w:t>
      </w:r>
      <w:r w:rsidR="00FC6AB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Команда наставников может меняться в зависимости от целей и производственных задач.</w:t>
      </w:r>
    </w:p>
    <w:p w:rsidR="00397A38" w:rsidRPr="002401DE" w:rsidRDefault="006F18B5" w:rsidP="002401D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Выбор наста</w:t>
      </w:r>
      <w:r w:rsidR="00FC6AB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вник</w:t>
      </w: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а на </w:t>
      </w:r>
      <w:r w:rsidR="00FC6AB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ООО «ПСК Геодор» проходит</w:t>
      </w: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по следующим критериям:</w:t>
      </w:r>
    </w:p>
    <w:p w:rsidR="00FC6ABA" w:rsidRPr="002401DE" w:rsidRDefault="00FC6ABA" w:rsidP="002401DE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среднее профессиональное образование или высшее;</w:t>
      </w:r>
    </w:p>
    <w:p w:rsidR="00FC6ABA" w:rsidRPr="002401DE" w:rsidRDefault="00FC6ABA" w:rsidP="002401DE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стаж работы в должности не менее 6 месяцев, </w:t>
      </w:r>
    </w:p>
    <w:p w:rsidR="00FC6ABA" w:rsidRPr="002401DE" w:rsidRDefault="00FC6ABA" w:rsidP="002401DE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выполнение индивидуальных производственных показателей,</w:t>
      </w:r>
    </w:p>
    <w:p w:rsidR="00FC6ABA" w:rsidRPr="002401DE" w:rsidRDefault="00FC6ABA" w:rsidP="002401DE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отсутствие дисциплинарных замечаний за последние 6 месяцев</w:t>
      </w:r>
    </w:p>
    <w:p w:rsidR="0021691A" w:rsidRPr="002401DE" w:rsidRDefault="0021691A" w:rsidP="002401DE">
      <w:pPr>
        <w:spacing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Основными целями проведения оценки сотрудников-наставников являются:</w:t>
      </w:r>
    </w:p>
    <w:p w:rsidR="0021691A" w:rsidRPr="002401DE" w:rsidRDefault="002401DE" w:rsidP="002401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- </w:t>
      </w:r>
      <w:r w:rsidR="0021691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подтверждение звания наставника; </w:t>
      </w:r>
    </w:p>
    <w:p w:rsidR="0021691A" w:rsidRPr="002401DE" w:rsidRDefault="002401DE" w:rsidP="002401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- </w:t>
      </w:r>
      <w:r w:rsidR="0021691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выявление сотрудников с высоким потенциалом развития</w:t>
      </w:r>
      <w:r w:rsidR="00397A38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;</w:t>
      </w:r>
    </w:p>
    <w:p w:rsidR="0021691A" w:rsidRPr="002401DE" w:rsidRDefault="002401DE" w:rsidP="002401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- </w:t>
      </w:r>
      <w:r w:rsidR="0021691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оценка эффективности выполнения работником задач за прошедши</w:t>
      </w:r>
      <w:r w:rsidR="00FC6AB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е</w:t>
      </w:r>
      <w:r w:rsidR="0021691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FC6AB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6 месяцев;</w:t>
      </w:r>
    </w:p>
    <w:p w:rsidR="0021691A" w:rsidRPr="002401DE" w:rsidRDefault="002401DE" w:rsidP="002401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-  </w:t>
      </w:r>
      <w:r w:rsidR="0021691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повышение мотивации и лояльности работников, их личной ответственности за результаты трудовой деятельности.</w:t>
      </w:r>
    </w:p>
    <w:p w:rsidR="00C16CB0" w:rsidRDefault="0021691A" w:rsidP="009C171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</w:pP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Оценка сотрудника-наставника проводится 1 раз в </w:t>
      </w:r>
      <w:r w:rsidR="00FC6AB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6 месяцев методом тестирования. </w:t>
      </w: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Дата проведения оценки определяется в приказе, одновременно с присвоением сотруднику звания наставника.</w:t>
      </w:r>
      <w:r w:rsidR="009C171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proofErr w:type="gramStart"/>
      <w:r w:rsidR="00FC6AB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Р</w:t>
      </w: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езультатом</w:t>
      </w:r>
      <w:proofErr w:type="gramEnd"/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данной оценки является решение о продлении звания наставника на следующи</w:t>
      </w:r>
      <w:r w:rsidR="006F4D61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й</w:t>
      </w:r>
      <w:r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год.</w:t>
      </w:r>
      <w:r w:rsidR="006F4D61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FC6AB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Обучение с наставниками проводится</w:t>
      </w:r>
      <w:r w:rsidR="006F4D61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FC6ABA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1 раз в квартал по различным направлениям</w:t>
      </w:r>
      <w:r w:rsidR="006F4D61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, как профессионального, так и личностного роста. Результаты обучения также фиксируются в </w:t>
      </w:r>
      <w:r w:rsidR="006F4D61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val="en-US" w:eastAsia="ru-RU"/>
        </w:rPr>
        <w:t>CRM</w:t>
      </w:r>
      <w:r w:rsidR="006F4D61" w:rsidRPr="002401DE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-системе.</w:t>
      </w:r>
      <w:r w:rsidR="00C16CB0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br w:type="page"/>
      </w:r>
    </w:p>
    <w:p w:rsidR="00075274" w:rsidRPr="00075274" w:rsidRDefault="00075274" w:rsidP="00BB7BE4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</w:pPr>
      <w:r w:rsidRPr="00075274">
        <w:rPr>
          <w:rFonts w:ascii="Times New Roman" w:eastAsia="Times New Roman" w:hAnsi="Times New Roman" w:cs="Times New Roman"/>
          <w:b/>
          <w:color w:val="2A3137"/>
          <w:sz w:val="28"/>
          <w:szCs w:val="28"/>
          <w:lang w:eastAsia="ru-RU"/>
        </w:rPr>
        <w:lastRenderedPageBreak/>
        <w:t>Заключение</w:t>
      </w:r>
    </w:p>
    <w:p w:rsidR="0051341C" w:rsidRDefault="0051341C" w:rsidP="009C17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Работа над системой наставничества в ООО «ПСК Геодор» начата сравнительно недавно, около двух лет назад и постоянно совершенствуется, так как добавляются новые должности, подразделения, отделы.</w:t>
      </w:r>
      <w:r w:rsidR="009C171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Таким образом, создаются, актуализируются на системной основе</w:t>
      </w:r>
      <w:r w:rsidR="0084185A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r w:rsid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новые программы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ввода в должность. </w:t>
      </w:r>
    </w:p>
    <w:p w:rsidR="0051341C" w:rsidRDefault="0051341C" w:rsidP="009C17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Данный алгоритм подготовки зарекомендовал себя только с положительной сторон</w:t>
      </w:r>
      <w:r w:rsidR="0084185A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ы и имеет ряд преимуществ:</w:t>
      </w:r>
    </w:p>
    <w:p w:rsidR="0084185A" w:rsidRPr="00075274" w:rsidRDefault="0084185A" w:rsidP="00BB7BE4">
      <w:pPr>
        <w:pStyle w:val="a6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сокращение сроков адаптации новичков</w:t>
      </w:r>
      <w:r w:rsid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;</w:t>
      </w:r>
    </w:p>
    <w:p w:rsidR="0084185A" w:rsidRPr="00075274" w:rsidRDefault="0084185A" w:rsidP="00BB7BE4">
      <w:pPr>
        <w:pStyle w:val="a6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повышение уровня производительности труда</w:t>
      </w:r>
      <w:r w:rsid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;</w:t>
      </w:r>
    </w:p>
    <w:p w:rsidR="0084185A" w:rsidRPr="00075274" w:rsidRDefault="0084185A" w:rsidP="00BB7BE4">
      <w:pPr>
        <w:pStyle w:val="a6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улучшение качества продукции</w:t>
      </w:r>
      <w:r w:rsid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;</w:t>
      </w:r>
    </w:p>
    <w:p w:rsidR="0084185A" w:rsidRPr="00075274" w:rsidRDefault="0084185A" w:rsidP="00BB7BE4">
      <w:pPr>
        <w:pStyle w:val="a6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укрепление корпоративной культуры и повышение лояльности персонала</w:t>
      </w:r>
      <w:r w:rsid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;</w:t>
      </w:r>
    </w:p>
    <w:p w:rsidR="0084185A" w:rsidRDefault="00075274" w:rsidP="00BB7BE4">
      <w:pPr>
        <w:pStyle w:val="a6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с</w:t>
      </w:r>
      <w:r w:rsidR="0084185A"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нижение риска травматизма и аварийности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;</w:t>
      </w:r>
    </w:p>
    <w:p w:rsidR="00075274" w:rsidRDefault="00075274" w:rsidP="00BB7BE4">
      <w:pPr>
        <w:pStyle w:val="a6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средний показатель по сдаче зачетов составляет около 90%;</w:t>
      </w:r>
    </w:p>
    <w:p w:rsidR="00075274" w:rsidRDefault="00075274" w:rsidP="00BB7BE4">
      <w:pPr>
        <w:pStyle w:val="a6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повышение мотивации наставников.</w:t>
      </w:r>
    </w:p>
    <w:p w:rsidR="00075274" w:rsidRPr="00075274" w:rsidRDefault="00075274" w:rsidP="009C17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Несмотря на очевидные плюсы,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необходимо учитывать и ряд нюансов</w:t>
      </w: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:</w:t>
      </w:r>
    </w:p>
    <w:p w:rsidR="00075274" w:rsidRPr="00075274" w:rsidRDefault="00075274" w:rsidP="00BB7BE4">
      <w:pPr>
        <w:pStyle w:val="a6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д</w:t>
      </w: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ополнительн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ую</w:t>
      </w: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нагрузк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у</w:t>
      </w: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на опытных работников,</w:t>
      </w:r>
    </w:p>
    <w:p w:rsidR="00075274" w:rsidRPr="00075274" w:rsidRDefault="00075274" w:rsidP="00BB7BE4">
      <w:pPr>
        <w:pStyle w:val="a6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н</w:t>
      </w: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еобходимость дополнительного обучения самих наставников,</w:t>
      </w:r>
    </w:p>
    <w:p w:rsidR="00075274" w:rsidRDefault="00075274" w:rsidP="00BB7BE4">
      <w:pPr>
        <w:pStyle w:val="a6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</w:t>
      </w: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озможные конфликты между наставником и подопечным,</w:t>
      </w:r>
    </w:p>
    <w:p w:rsidR="00075274" w:rsidRDefault="00075274" w:rsidP="00BB7BE4">
      <w:pPr>
        <w:pStyle w:val="a6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сложности объективной оценки эффективности наставнической деятельности.</w:t>
      </w:r>
    </w:p>
    <w:p w:rsidR="009C1714" w:rsidRDefault="00075274" w:rsidP="009C17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</w:pP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Важно создать условия для эффективного взаимодействия наставника и ученика, обеспечить материальное стимулирование наставников.</w:t>
      </w:r>
      <w:r w:rsidR="009C171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</w:t>
      </w:r>
      <w:proofErr w:type="gramStart"/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Таким</w:t>
      </w:r>
      <w:proofErr w:type="gramEnd"/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образом, наставничество является эффективным инструментом подготовки квалифицированных кадров и повышения конкурентоспособности предприятия. Оно позволяет сократить сроки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подготовки н</w:t>
      </w: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овичков, снизить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 текучесть персонала</w:t>
      </w:r>
      <w:r w:rsidRPr="00075274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 xml:space="preserve">, укрепить корпоративную культуру и </w:t>
      </w: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повысить вовлеченность сотрудников комп</w:t>
      </w:r>
      <w:r w:rsidR="00E86233"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ании.</w:t>
      </w:r>
    </w:p>
    <w:p w:rsidR="009C1714" w:rsidRDefault="009C1714" w:rsidP="009C17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678B" w:rsidRPr="008C0BA3" w:rsidRDefault="00B2678B" w:rsidP="009C171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0BA3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DA7B70" w:rsidRPr="008C0BA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8C0BA3">
        <w:rPr>
          <w:rFonts w:ascii="Times New Roman" w:hAnsi="Times New Roman" w:cs="Times New Roman"/>
          <w:b/>
          <w:sz w:val="24"/>
          <w:szCs w:val="24"/>
        </w:rPr>
        <w:t>1</w:t>
      </w:r>
    </w:p>
    <w:p w:rsidR="00B2678B" w:rsidRPr="00B2678B" w:rsidRDefault="00B2678B" w:rsidP="00BB7BE4">
      <w:pPr>
        <w:pStyle w:val="a8"/>
        <w:rPr>
          <w:rFonts w:ascii="Times New Roman" w:hAnsi="Times New Roman" w:cs="Times New Roman"/>
          <w:sz w:val="24"/>
          <w:szCs w:val="24"/>
        </w:rPr>
      </w:pPr>
      <w:r w:rsidRPr="00B2678B">
        <w:rPr>
          <w:rFonts w:ascii="Times New Roman" w:hAnsi="Times New Roman" w:cs="Times New Roman"/>
          <w:sz w:val="24"/>
          <w:szCs w:val="24"/>
        </w:rPr>
        <w:t>УТВЕРЖДАЮ</w:t>
      </w:r>
    </w:p>
    <w:p w:rsidR="00B2678B" w:rsidRPr="00B2678B" w:rsidRDefault="00B2678B" w:rsidP="00BB7BE4">
      <w:pPr>
        <w:pStyle w:val="a8"/>
        <w:rPr>
          <w:rFonts w:ascii="Times New Roman" w:hAnsi="Times New Roman" w:cs="Times New Roman"/>
          <w:sz w:val="24"/>
          <w:szCs w:val="24"/>
        </w:rPr>
      </w:pPr>
      <w:r w:rsidRPr="00B2678B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B2678B" w:rsidRPr="00B2678B" w:rsidRDefault="00B2678B" w:rsidP="00BB7BE4">
      <w:pPr>
        <w:pStyle w:val="a8"/>
        <w:rPr>
          <w:rFonts w:ascii="Times New Roman" w:hAnsi="Times New Roman" w:cs="Times New Roman"/>
          <w:sz w:val="24"/>
          <w:szCs w:val="24"/>
        </w:rPr>
      </w:pPr>
      <w:r w:rsidRPr="00B2678B">
        <w:rPr>
          <w:rFonts w:ascii="Times New Roman" w:hAnsi="Times New Roman" w:cs="Times New Roman"/>
          <w:sz w:val="24"/>
          <w:szCs w:val="24"/>
        </w:rPr>
        <w:t xml:space="preserve">ООО «ПСК </w:t>
      </w:r>
      <w:proofErr w:type="spellStart"/>
      <w:r w:rsidRPr="00B2678B">
        <w:rPr>
          <w:rFonts w:ascii="Times New Roman" w:hAnsi="Times New Roman" w:cs="Times New Roman"/>
          <w:sz w:val="24"/>
          <w:szCs w:val="24"/>
        </w:rPr>
        <w:t>Геодор</w:t>
      </w:r>
      <w:proofErr w:type="spellEnd"/>
      <w:r w:rsidRPr="00B2678B">
        <w:rPr>
          <w:rFonts w:ascii="Times New Roman" w:hAnsi="Times New Roman" w:cs="Times New Roman"/>
          <w:sz w:val="24"/>
          <w:szCs w:val="24"/>
        </w:rPr>
        <w:t>»</w:t>
      </w:r>
    </w:p>
    <w:p w:rsidR="00B2678B" w:rsidRPr="00B2678B" w:rsidRDefault="00B2678B" w:rsidP="00BB7BE4">
      <w:pPr>
        <w:pStyle w:val="a8"/>
        <w:rPr>
          <w:rFonts w:ascii="Times New Roman" w:hAnsi="Times New Roman" w:cs="Times New Roman"/>
          <w:sz w:val="24"/>
          <w:szCs w:val="24"/>
        </w:rPr>
      </w:pPr>
      <w:r w:rsidRPr="00B2678B">
        <w:rPr>
          <w:rFonts w:ascii="Times New Roman" w:hAnsi="Times New Roman" w:cs="Times New Roman"/>
          <w:sz w:val="24"/>
          <w:szCs w:val="24"/>
        </w:rPr>
        <w:t xml:space="preserve">__________/О. В. </w:t>
      </w:r>
      <w:proofErr w:type="spellStart"/>
      <w:r w:rsidRPr="00B2678B">
        <w:rPr>
          <w:rFonts w:ascii="Times New Roman" w:hAnsi="Times New Roman" w:cs="Times New Roman"/>
          <w:sz w:val="24"/>
          <w:szCs w:val="24"/>
        </w:rPr>
        <w:t>Грижанова</w:t>
      </w:r>
      <w:proofErr w:type="spellEnd"/>
      <w:r w:rsidRPr="00B2678B">
        <w:rPr>
          <w:rFonts w:ascii="Times New Roman" w:hAnsi="Times New Roman" w:cs="Times New Roman"/>
          <w:sz w:val="24"/>
          <w:szCs w:val="24"/>
        </w:rPr>
        <w:t>/</w:t>
      </w:r>
    </w:p>
    <w:p w:rsidR="00B2678B" w:rsidRPr="00B2678B" w:rsidRDefault="00777102" w:rsidP="00BB7BE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678B" w:rsidRPr="00B2678B">
        <w:rPr>
          <w:rFonts w:ascii="Times New Roman" w:hAnsi="Times New Roman" w:cs="Times New Roman"/>
          <w:sz w:val="24"/>
          <w:szCs w:val="24"/>
        </w:rPr>
        <w:t>«__» ___________ 2023 г</w:t>
      </w:r>
    </w:p>
    <w:p w:rsidR="00B2678B" w:rsidRPr="00023CDA" w:rsidRDefault="00B2678B" w:rsidP="00BB7BE4">
      <w:pPr>
        <w:spacing w:line="360" w:lineRule="auto"/>
        <w:rPr>
          <w:rFonts w:ascii="Times New Roman" w:hAnsi="Times New Roman"/>
          <w:color w:val="666666"/>
          <w:sz w:val="28"/>
          <w:szCs w:val="28"/>
          <w:shd w:val="clear" w:color="auto" w:fill="FFFFFF"/>
        </w:rPr>
      </w:pPr>
    </w:p>
    <w:p w:rsidR="00B2678B" w:rsidRDefault="00B2678B" w:rsidP="00C24A73">
      <w:pPr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37410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Положение о порядке </w:t>
      </w:r>
      <w:r>
        <w:rPr>
          <w:rFonts w:ascii="Times New Roman" w:hAnsi="Times New Roman"/>
          <w:b/>
          <w:sz w:val="26"/>
          <w:szCs w:val="26"/>
          <w:shd w:val="clear" w:color="auto" w:fill="FFFFFF"/>
        </w:rPr>
        <w:t>адаптации сотрудников предприятия.</w:t>
      </w:r>
    </w:p>
    <w:p w:rsidR="00B2678B" w:rsidRPr="00374104" w:rsidRDefault="00B2678B" w:rsidP="00C24A73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01</w:t>
      </w:r>
      <w:r w:rsidRPr="00374104">
        <w:rPr>
          <w:rFonts w:ascii="Times New Roman" w:hAnsi="Times New Roman"/>
          <w:sz w:val="26"/>
          <w:szCs w:val="26"/>
          <w:shd w:val="clear" w:color="auto" w:fill="FFFFFF"/>
        </w:rPr>
        <w:t>.0</w:t>
      </w:r>
      <w:r>
        <w:rPr>
          <w:rFonts w:ascii="Times New Roman" w:hAnsi="Times New Roman"/>
          <w:sz w:val="26"/>
          <w:szCs w:val="26"/>
          <w:shd w:val="clear" w:color="auto" w:fill="FFFFFF"/>
        </w:rPr>
        <w:t>6</w:t>
      </w:r>
      <w:r w:rsidRPr="00374104">
        <w:rPr>
          <w:rFonts w:ascii="Times New Roman" w:hAnsi="Times New Roman"/>
          <w:sz w:val="26"/>
          <w:szCs w:val="26"/>
          <w:shd w:val="clear" w:color="auto" w:fill="FFFFFF"/>
        </w:rPr>
        <w:t>.202</w:t>
      </w:r>
      <w:r>
        <w:rPr>
          <w:rFonts w:ascii="Times New Roman" w:hAnsi="Times New Roman"/>
          <w:sz w:val="26"/>
          <w:szCs w:val="26"/>
          <w:shd w:val="clear" w:color="auto" w:fill="FFFFFF"/>
        </w:rPr>
        <w:t>3 г.</w:t>
      </w:r>
      <w:r w:rsidRPr="00374104">
        <w:rPr>
          <w:rFonts w:ascii="Times New Roman" w:hAnsi="Times New Roman"/>
          <w:sz w:val="26"/>
          <w:szCs w:val="26"/>
          <w:shd w:val="clear" w:color="auto" w:fill="FFFFFF"/>
        </w:rPr>
        <w:t xml:space="preserve">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                                                              </w:t>
      </w:r>
      <w:r w:rsidRPr="00374104">
        <w:rPr>
          <w:rFonts w:ascii="Times New Roman" w:hAnsi="Times New Roman"/>
          <w:sz w:val="26"/>
          <w:szCs w:val="26"/>
          <w:shd w:val="clear" w:color="auto" w:fill="FFFFFF"/>
        </w:rPr>
        <w:t xml:space="preserve">    №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B2678B" w:rsidRDefault="00B2678B" w:rsidP="00C24A73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23CDA">
        <w:rPr>
          <w:rFonts w:ascii="Times New Roman" w:hAnsi="Times New Roman"/>
          <w:sz w:val="28"/>
          <w:szCs w:val="28"/>
          <w:shd w:val="clear" w:color="auto" w:fill="FFFFFF"/>
        </w:rPr>
        <w:t xml:space="preserve">Настоящее Положение является внутренним документом ООО «ПСК Геодор» и определяет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порядок адаптации сотрудников предприятия.</w:t>
      </w:r>
    </w:p>
    <w:p w:rsidR="00B2678B" w:rsidRPr="00DA50B3" w:rsidRDefault="00B2678B" w:rsidP="00C24A73">
      <w:pPr>
        <w:pStyle w:val="a6"/>
        <w:numPr>
          <w:ilvl w:val="0"/>
          <w:numId w:val="8"/>
        </w:numPr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A50B3">
        <w:rPr>
          <w:rFonts w:ascii="Times New Roman" w:hAnsi="Times New Roman"/>
          <w:b/>
          <w:sz w:val="28"/>
          <w:szCs w:val="28"/>
          <w:shd w:val="clear" w:color="auto" w:fill="FFFFFF"/>
        </w:rPr>
        <w:t>Общие положения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B2678B" w:rsidRPr="00B841D1" w:rsidRDefault="00B2678B" w:rsidP="00C24A7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B841D1">
        <w:rPr>
          <w:color w:val="424242"/>
          <w:sz w:val="28"/>
          <w:szCs w:val="28"/>
        </w:rPr>
        <w:t>1.1. Адаптация - процесс ознакомления работника с новой организацией, приспособления к новому месту</w:t>
      </w:r>
      <w:r>
        <w:rPr>
          <w:color w:val="424242"/>
          <w:sz w:val="28"/>
          <w:szCs w:val="28"/>
        </w:rPr>
        <w:t xml:space="preserve">, </w:t>
      </w:r>
      <w:r w:rsidRPr="00B841D1">
        <w:rPr>
          <w:color w:val="424242"/>
          <w:sz w:val="28"/>
          <w:szCs w:val="28"/>
        </w:rPr>
        <w:t>коллективу и характеру деятельности компании, а также изменения его поведения в соответствии с требованиями и правилами новой компании.</w:t>
      </w:r>
    </w:p>
    <w:p w:rsidR="00B2678B" w:rsidRPr="00B841D1" w:rsidRDefault="00B2678B" w:rsidP="00C24A7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B841D1">
        <w:rPr>
          <w:color w:val="424242"/>
          <w:sz w:val="28"/>
          <w:szCs w:val="28"/>
        </w:rPr>
        <w:t xml:space="preserve">1.2. Распределение ответственности в проведении адаптационных мероприятий осуществляется между руководителем </w:t>
      </w:r>
      <w:r>
        <w:rPr>
          <w:color w:val="424242"/>
          <w:sz w:val="28"/>
          <w:szCs w:val="28"/>
        </w:rPr>
        <w:t xml:space="preserve">отдела персонала </w:t>
      </w:r>
      <w:r w:rsidRPr="00B841D1">
        <w:rPr>
          <w:color w:val="424242"/>
          <w:sz w:val="28"/>
          <w:szCs w:val="28"/>
        </w:rPr>
        <w:t xml:space="preserve">и непосредственным руководителем сотрудника. В процессе введения в должность на время адаптации может потребоваться обучение новичка, которое проводит </w:t>
      </w:r>
      <w:r>
        <w:rPr>
          <w:color w:val="424242"/>
          <w:sz w:val="28"/>
          <w:szCs w:val="28"/>
        </w:rPr>
        <w:t xml:space="preserve">непосредственный руководитель. </w:t>
      </w:r>
      <w:r w:rsidRPr="00B841D1">
        <w:rPr>
          <w:color w:val="424242"/>
          <w:sz w:val="28"/>
          <w:szCs w:val="28"/>
        </w:rPr>
        <w:t xml:space="preserve">Каждый из них отвечает за определенный этап в рамках своей компетенции. Общий контроль за процессом адаптации осуществляет руководитель отдела </w:t>
      </w:r>
      <w:r>
        <w:rPr>
          <w:color w:val="424242"/>
          <w:sz w:val="28"/>
          <w:szCs w:val="28"/>
        </w:rPr>
        <w:t xml:space="preserve">персонала, </w:t>
      </w:r>
      <w:r w:rsidRPr="00B841D1">
        <w:rPr>
          <w:color w:val="424242"/>
          <w:sz w:val="28"/>
          <w:szCs w:val="28"/>
        </w:rPr>
        <w:t xml:space="preserve">он же </w:t>
      </w:r>
      <w:r>
        <w:rPr>
          <w:color w:val="424242"/>
          <w:sz w:val="28"/>
          <w:szCs w:val="28"/>
        </w:rPr>
        <w:t xml:space="preserve">обеспечивает </w:t>
      </w:r>
      <w:r w:rsidRPr="00B841D1">
        <w:rPr>
          <w:color w:val="424242"/>
          <w:sz w:val="28"/>
          <w:szCs w:val="28"/>
        </w:rPr>
        <w:t>соблюдение всех предусмотренных процедур адаптации.</w:t>
      </w:r>
    </w:p>
    <w:p w:rsidR="00B2678B" w:rsidRPr="00E8224A" w:rsidRDefault="00B2678B" w:rsidP="00C24A7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E8224A">
        <w:rPr>
          <w:color w:val="424242"/>
          <w:sz w:val="28"/>
          <w:szCs w:val="28"/>
        </w:rPr>
        <w:t>1.3. Адаптационный период составляет 3 месяца и совпадает с периодом испытательного срока.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b/>
          <w:color w:val="424242"/>
          <w:sz w:val="28"/>
          <w:szCs w:val="28"/>
        </w:rPr>
      </w:pPr>
      <w:r w:rsidRPr="008C0BA3">
        <w:rPr>
          <w:b/>
          <w:color w:val="424242"/>
          <w:sz w:val="28"/>
          <w:szCs w:val="28"/>
        </w:rPr>
        <w:t>2. Цель и задачи адаптации.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2.1. Ускорение процесса вхождения в должность нового сотрудника;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lastRenderedPageBreak/>
        <w:t>2.2. Достижение необходимой эффективности работы в наиболее короткие сроки;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2.3. Уменьшение количества ошибок, связанных с включением в работу;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2.4. Оценка потенциала сотрудника во время прохождения им испытательного срока;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2.5. Освоение схем взаимодействия с другими подразделениями;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2.6. Освоение основных норм и правил поведения;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2.7. Развитие позитивного отношения к работе, удовлетворенности работой;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2.8. Снижение текучести кадров и связанных с ней финансовых потерь;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2.9. Формирование имиджа компании, как привлекательного работодателя.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b/>
          <w:color w:val="424242"/>
          <w:sz w:val="28"/>
          <w:szCs w:val="28"/>
        </w:rPr>
      </w:pPr>
      <w:r w:rsidRPr="008C0BA3">
        <w:rPr>
          <w:b/>
          <w:color w:val="424242"/>
          <w:sz w:val="28"/>
          <w:szCs w:val="28"/>
        </w:rPr>
        <w:t>3. Основные функции участников адаптационного процесса.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Управление процессом адаптации осуществляется отделом персонала, руководителями подразделений и наставниками.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 xml:space="preserve">3.1. Функции руководителей подразделений. 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Руководитель подразделения: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 xml:space="preserve"> - представляет нового сотрудника в день приема сотрудника;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назначает наставника из числа ведущих специалистов подразделения;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ставит цели и задачи на испытательный срок новому сотруднику;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 xml:space="preserve"> - определяет обязанности и ответственность, рассказывает о требованиях к качеству выполняемой работы;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отслеживает промежуточные результаты адаптационного периода;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 проводит обучение согласно программ</w:t>
      </w:r>
      <w:r w:rsidR="008361FE" w:rsidRPr="008C0BA3">
        <w:rPr>
          <w:color w:val="424242"/>
          <w:sz w:val="28"/>
          <w:szCs w:val="28"/>
        </w:rPr>
        <w:t>е</w:t>
      </w:r>
      <w:r w:rsidRPr="008C0BA3">
        <w:rPr>
          <w:color w:val="424242"/>
          <w:sz w:val="28"/>
          <w:szCs w:val="28"/>
        </w:rPr>
        <w:t xml:space="preserve"> ввода в должность.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lastRenderedPageBreak/>
        <w:t>3.2. Функции наставника.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Наставник: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оказывает практическую помощь в освоении профессией;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рассказывает о структуре и функциях подразделения, взаимодействиях с другими отделами;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 сообщает о возможных трудностях и наиболее распространенных ошибках в работе;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 рассказывает о правилах и нормах, принятых в подразделении;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 оказывает практическую помощь в освоении профессией.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3.3. Функции отдела персонала: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координация и контроль адаптационных мероприятий;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ознакомление сотрудника с видеороликом о деятельности компании;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 xml:space="preserve">- сбор и хранение в течение заданного периода планов ввода в должность. 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(Приложение 1)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8C0BA3">
        <w:rPr>
          <w:b/>
          <w:color w:val="424242"/>
          <w:sz w:val="28"/>
          <w:szCs w:val="28"/>
        </w:rPr>
        <w:t>4</w:t>
      </w:r>
      <w:r w:rsidRPr="008C0BA3">
        <w:rPr>
          <w:rFonts w:eastAsia="Calibri"/>
          <w:b/>
          <w:sz w:val="28"/>
          <w:szCs w:val="28"/>
          <w:shd w:val="clear" w:color="auto" w:fill="FFFFFF"/>
          <w:lang w:eastAsia="en-US"/>
        </w:rPr>
        <w:t>. Этапы адаптации.</w:t>
      </w:r>
    </w:p>
    <w:p w:rsidR="00112038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Процесс адаптации состоит из двух этапов: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4.1. Первый этап - знакомство с компанией и оперативное введение в должность.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 xml:space="preserve">а) Ознакомление новичка с </w:t>
      </w:r>
      <w:proofErr w:type="spellStart"/>
      <w:proofErr w:type="gramStart"/>
      <w:r w:rsidRPr="008C0BA3">
        <w:rPr>
          <w:color w:val="424242"/>
          <w:sz w:val="28"/>
          <w:szCs w:val="28"/>
        </w:rPr>
        <w:t>организацией.Работнику</w:t>
      </w:r>
      <w:proofErr w:type="spellEnd"/>
      <w:proofErr w:type="gramEnd"/>
      <w:r w:rsidRPr="008C0BA3">
        <w:rPr>
          <w:color w:val="424242"/>
          <w:sz w:val="28"/>
          <w:szCs w:val="28"/>
        </w:rPr>
        <w:t xml:space="preserve"> предоставляется базовая информация о компании: история, виды деятельности, организационная структура, основные документы и процедуры, регулирующие трудовые отношения.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lastRenderedPageBreak/>
        <w:t>Реализуется отделом персонала и начальником кадров.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б) Ознакомить новичка с функциями и особенностями работы подразделения, стандартами исполнения обязанностей и уровнем ответственности, правилами организационного поведения, требованиями к отчетности.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 xml:space="preserve">План ввода в должность разрабатывается индивидуально для работника в зависимости от специализации. 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 xml:space="preserve">План включает в себя поэтапное освоение теоретическим материалом, навыками работы в специализированных программах, оборудованием, технологиями, а также параллельное знакомство и </w:t>
      </w:r>
      <w:r w:rsidR="00112038" w:rsidRPr="008C0BA3">
        <w:rPr>
          <w:color w:val="424242"/>
          <w:sz w:val="28"/>
          <w:szCs w:val="28"/>
        </w:rPr>
        <w:t>взаимодействие</w:t>
      </w:r>
      <w:r w:rsidRPr="008C0BA3">
        <w:rPr>
          <w:color w:val="424242"/>
          <w:sz w:val="28"/>
          <w:szCs w:val="28"/>
        </w:rPr>
        <w:t xml:space="preserve"> со </w:t>
      </w:r>
      <w:r w:rsidR="00112038" w:rsidRPr="008C0BA3">
        <w:rPr>
          <w:color w:val="424242"/>
          <w:sz w:val="28"/>
          <w:szCs w:val="28"/>
        </w:rPr>
        <w:t>смежными отделами</w:t>
      </w:r>
      <w:r w:rsidRPr="008C0BA3">
        <w:rPr>
          <w:color w:val="424242"/>
          <w:sz w:val="28"/>
          <w:szCs w:val="28"/>
        </w:rPr>
        <w:t>/подразделениями.</w:t>
      </w:r>
      <w:r w:rsidR="00112038" w:rsidRPr="008C0BA3">
        <w:rPr>
          <w:color w:val="424242"/>
          <w:sz w:val="28"/>
          <w:szCs w:val="28"/>
        </w:rPr>
        <w:t xml:space="preserve"> </w:t>
      </w:r>
      <w:r w:rsidRPr="008C0BA3">
        <w:rPr>
          <w:color w:val="424242"/>
          <w:sz w:val="28"/>
          <w:szCs w:val="28"/>
        </w:rPr>
        <w:t>Реализуется непосредственным руководителем. План ввода в должность может корректироваться руководителем подразделения по потребности.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 xml:space="preserve">Руководитель утверждает ПВД у генерального директора, в последующем документ хранится в базе документов предприятия и используется при стажировке других сотрудников аналогичной профессии. 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4.2. Второй этап - выход нового сотрудника на требуемый уровень профессиональных и личных компетенций, необходимых для подтверждения соответствия занимаемой должности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Основная задача - ускорение процесса введения в должность и достижение необходимой эффективности работы в наиболее короткие сроки.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По окончании программы ввода в должность сотруднику выдается план развития на время адаптации. В нем прописаны основные задачи нового сотрудника на весь адаптационный период.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 xml:space="preserve">В течение установленного срока адаптации руководитель, постоянно контактируя с самим работником, наставником, коллегами по работе, выявляет сильные и слабые стороны новичка, взаимоотношения в коллективе </w:t>
      </w:r>
      <w:r w:rsidRPr="008C0BA3">
        <w:rPr>
          <w:color w:val="424242"/>
          <w:sz w:val="28"/>
          <w:szCs w:val="28"/>
        </w:rPr>
        <w:lastRenderedPageBreak/>
        <w:t>и дает заключение о личных и профессиональных качествах работника, а также дальнейшие перспективы работы с ним.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b/>
          <w:color w:val="424242"/>
          <w:sz w:val="28"/>
          <w:szCs w:val="28"/>
        </w:rPr>
        <w:t>5</w:t>
      </w:r>
      <w:r w:rsidRPr="008C0BA3">
        <w:rPr>
          <w:rFonts w:eastAsia="Calibri"/>
          <w:b/>
          <w:sz w:val="28"/>
          <w:szCs w:val="28"/>
          <w:shd w:val="clear" w:color="auto" w:fill="FFFFFF"/>
          <w:lang w:eastAsia="en-US"/>
        </w:rPr>
        <w:t>. Виды адаптационных программ и процедуры их исполнения.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 xml:space="preserve">Адаптация новых сотрудников начинается в отделе кадров, где новому работнику предоставляется базовая информация о предприятии: виды деятельности, документы и процедуры, регулирующие трудовые отношения, социальные гарантии. 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На основании принятого решения генерального директора о приеме на работу сотрудник отдела персонала представляет нового работника непосредственному руководителю. В зависимости от должности определяется вид адаптационной программы.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5.1. Программа адаптации рабочих профессий.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Программа адаптации рабочих профессий начинается с того, что руководителем структурного подразделения на основании полученной информации о знаниях, умениях и навыках нового сотрудника определяется наиболее приемлемая форма подготовки, закрепляется наставник - сотрудник, имеющий возможность оказать реальную поддержку и помощь, работающий, как правило, в одном подразделении с новичком. Составляется план ввода в должность, в котором определяется перечень оборудования и вопросов, необходимых для изучения в период адаптации и испытательного срока.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Вновь принятому работнику вручаются следующие документы: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должностная инструкция;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инструкция по охране труда и технике безопасности;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правила внутреннего распорядка;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программа ввода в должность;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lastRenderedPageBreak/>
        <w:t>- инструкции по работе с оборудованием, в зависимости от должности;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5.2. Программа адаптации менеджеров среднего звена, специалистов ИТР.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Процесс адаптации менеджеров среднего звена начинается с представления другим сотрудникам, ознакомления с рабочим процессом и соответствующими документами, который осуществляет непосредственный руководитель.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Вновь принятому работнику для изучения выдаются следующие документы: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список служебных телефонов;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правила внутреннего распорядка компании;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должностная инструкция;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технологические процессы;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инструкция по охране труда и технике безопасности;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программа ввода в должность;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5.3.</w:t>
      </w:r>
      <w:r w:rsidR="008C0BA3">
        <w:rPr>
          <w:color w:val="424242"/>
          <w:sz w:val="28"/>
          <w:szCs w:val="28"/>
        </w:rPr>
        <w:t xml:space="preserve"> </w:t>
      </w:r>
      <w:r w:rsidRPr="008C0BA3">
        <w:rPr>
          <w:color w:val="424242"/>
          <w:sz w:val="28"/>
          <w:szCs w:val="28"/>
        </w:rPr>
        <w:t>Процесс адаптации руководителей.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Руководитель структурного подразделения вводится в должность и представляется коллективу сотрудником отдела персонала. Происходит осмотр подразделения, знакомство с сотрудниками и ознакомление с предприятием в целом.</w:t>
      </w:r>
    </w:p>
    <w:p w:rsidR="00B2678B" w:rsidRPr="008C0BA3" w:rsidRDefault="000522D1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Выдаются следующие</w:t>
      </w:r>
      <w:r w:rsidR="00B2678B" w:rsidRPr="008C0BA3">
        <w:rPr>
          <w:color w:val="424242"/>
          <w:sz w:val="28"/>
          <w:szCs w:val="28"/>
        </w:rPr>
        <w:t xml:space="preserve"> документы: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-правила внутреннего трудового распорядка;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штатное расписание;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структура предприятия;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lastRenderedPageBreak/>
        <w:t>- список служебных телефонов;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должностная инструкция;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технологические схемы/алгоритмы взаимодействия;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инструкция по охране труда и технике безопасности;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программа ввода в должность;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- пакет документов, регламентирующих деятельность данного структурного подразделения и необходимые для понимания работы организации (положения, приказы, должностные инструкции и квалификационные требования подчиненных и т.д.).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b/>
          <w:color w:val="424242"/>
          <w:sz w:val="28"/>
          <w:szCs w:val="28"/>
        </w:rPr>
      </w:pPr>
      <w:r w:rsidRPr="008C0BA3">
        <w:rPr>
          <w:b/>
          <w:color w:val="424242"/>
          <w:sz w:val="28"/>
          <w:szCs w:val="28"/>
        </w:rPr>
        <w:t>6. Контроль и подведение итогов процесса адаптации.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Контроль процесса адаптации проводится с целью выявления и своевременного решения проблем, возникающих у новичков, а также устранения факторов, негативно влияющих на успешность адаптационных программ.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6.1. Первый срез проводится по результатам исполнения программы ввода в должность. Анализируется объем полученной информации новым сотрудником и оценка руководителей отделов, участвовавших в данном этапе адаптации.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Непосредственный руководитель предоставляет заполненную программу ввода в должность, подписанную всеми участниками процесса.</w:t>
      </w:r>
    </w:p>
    <w:p w:rsidR="000522D1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</w:rPr>
      </w:pPr>
      <w:r w:rsidRPr="008C0BA3">
        <w:rPr>
          <w:color w:val="424242"/>
          <w:sz w:val="28"/>
          <w:szCs w:val="28"/>
        </w:rPr>
        <w:t>6.2. По итогам выполнения «Программы ввода в должность» составляется План развития на период адаптации. Начальник подразделения определяет две-</w:t>
      </w:r>
      <w:r w:rsidR="000522D1" w:rsidRPr="008C0BA3">
        <w:rPr>
          <w:color w:val="424242"/>
          <w:sz w:val="28"/>
          <w:szCs w:val="28"/>
        </w:rPr>
        <w:t xml:space="preserve"> </w:t>
      </w:r>
      <w:r w:rsidRPr="008C0BA3">
        <w:rPr>
          <w:color w:val="424242"/>
          <w:sz w:val="28"/>
          <w:szCs w:val="28"/>
        </w:rPr>
        <w:t>три основные задачи на период адаптационного периода.</w:t>
      </w:r>
      <w:r w:rsidR="000522D1" w:rsidRPr="008C0BA3">
        <w:rPr>
          <w:color w:val="424242"/>
          <w:sz w:val="28"/>
          <w:szCs w:val="28"/>
        </w:rPr>
        <w:t xml:space="preserve">  </w:t>
      </w:r>
      <w:r w:rsidRPr="008C0BA3">
        <w:rPr>
          <w:color w:val="424242"/>
          <w:sz w:val="28"/>
          <w:szCs w:val="28"/>
        </w:rPr>
        <w:t xml:space="preserve">Последующие срезы осуществляются с помощью анкет либо собеседований, которые позволяют проанализировать на данном этапе объем эффективности и </w:t>
      </w:r>
      <w:r w:rsidRPr="008C0BA3">
        <w:rPr>
          <w:color w:val="424242"/>
          <w:sz w:val="28"/>
          <w:szCs w:val="28"/>
        </w:rPr>
        <w:lastRenderedPageBreak/>
        <w:t>результативности процесса адаптации, установить отрицательные факторы адаптации и принять оперативные меры по их устранению.</w:t>
      </w:r>
      <w:r w:rsidR="000522D1" w:rsidRPr="008C0BA3">
        <w:rPr>
          <w:color w:val="424242"/>
          <w:sz w:val="28"/>
          <w:szCs w:val="28"/>
        </w:rPr>
        <w:t xml:space="preserve"> </w:t>
      </w:r>
      <w:r w:rsidRPr="008C0BA3">
        <w:rPr>
          <w:color w:val="424242"/>
          <w:sz w:val="28"/>
          <w:szCs w:val="28"/>
        </w:rPr>
        <w:t>По окончании испытательного срока систематизируется и анализируется весь объем полученной информации, на основании полученных результатов процесса адаптации и принимается обоюдное окончательное решение: работодатель определяет, устраивает ли его работник, а работник - устраивает ли его условия работы на данном предприятии.</w:t>
      </w:r>
      <w:r w:rsidR="000522D1" w:rsidRPr="008C0BA3">
        <w:rPr>
          <w:color w:val="424242"/>
          <w:sz w:val="28"/>
          <w:szCs w:val="28"/>
        </w:rPr>
        <w:t xml:space="preserve"> </w:t>
      </w:r>
      <w:r w:rsidRPr="008C0BA3">
        <w:rPr>
          <w:color w:val="424242"/>
          <w:sz w:val="28"/>
          <w:szCs w:val="28"/>
        </w:rPr>
        <w:t>Подводится итог выполнения задач, обозначенных в «Плане развития на период адаптации», решение принимается коллегиально.</w:t>
      </w:r>
    </w:p>
    <w:p w:rsidR="00B2678B" w:rsidRPr="008C0BA3" w:rsidRDefault="00B2678B" w:rsidP="008C0BA3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424242"/>
          <w:sz w:val="28"/>
          <w:szCs w:val="28"/>
          <w:shd w:val="clear" w:color="auto" w:fill="FFFFFF"/>
        </w:rPr>
      </w:pPr>
      <w:r w:rsidRPr="008C0BA3">
        <w:rPr>
          <w:color w:val="424242"/>
          <w:sz w:val="28"/>
          <w:szCs w:val="28"/>
          <w:shd w:val="clear" w:color="auto" w:fill="FFFFFF"/>
        </w:rPr>
        <w:t>6.3. Адаптация считается успешной, если работник усвоил и закрепил базовые профессиональные знания, умения и навыки, овладевает корпоративными ценностями</w:t>
      </w:r>
      <w:r w:rsidR="008C0BA3">
        <w:rPr>
          <w:color w:val="424242"/>
          <w:sz w:val="28"/>
          <w:szCs w:val="28"/>
          <w:shd w:val="clear" w:color="auto" w:fill="FFFFFF"/>
        </w:rPr>
        <w:t xml:space="preserve"> </w:t>
      </w:r>
      <w:r w:rsidRPr="008C0BA3">
        <w:rPr>
          <w:color w:val="424242"/>
          <w:sz w:val="28"/>
          <w:szCs w:val="28"/>
          <w:shd w:val="clear" w:color="auto" w:fill="FFFFFF"/>
        </w:rPr>
        <w:t>предприятия.</w:t>
      </w:r>
      <w:r w:rsidRPr="008C0BA3">
        <w:rPr>
          <w:color w:val="424242"/>
          <w:sz w:val="28"/>
          <w:szCs w:val="28"/>
        </w:rPr>
        <w:br/>
      </w:r>
      <w:r w:rsidRPr="008C0BA3">
        <w:rPr>
          <w:color w:val="424242"/>
          <w:sz w:val="28"/>
          <w:szCs w:val="28"/>
          <w:shd w:val="clear" w:color="auto" w:fill="FFFFFF"/>
        </w:rPr>
        <w:t>6.4. Если работник, проходящий первичную адаптацию, не справляется со своими обязанностями во время срока испытания и соответственно адаптационного периода, то по ходатайству руководителя структурного подразделения он может быть уволен по </w:t>
      </w:r>
      <w:r w:rsidRPr="008C0BA3">
        <w:rPr>
          <w:color w:val="424242"/>
          <w:sz w:val="28"/>
          <w:szCs w:val="28"/>
          <w:u w:val="single"/>
          <w:shd w:val="clear" w:color="auto" w:fill="FFFFFF"/>
        </w:rPr>
        <w:t>ст. 71</w:t>
      </w:r>
      <w:r w:rsidRPr="008C0BA3">
        <w:rPr>
          <w:color w:val="424242"/>
          <w:sz w:val="28"/>
          <w:szCs w:val="28"/>
          <w:shd w:val="clear" w:color="auto" w:fill="FFFFFF"/>
        </w:rPr>
        <w:t> ТК РФ (как не выдержавший испытания) или с согласия работника переведен на другую должность внутри предприятия.</w:t>
      </w:r>
    </w:p>
    <w:p w:rsidR="00BB7BE4" w:rsidRDefault="00BB7BE4" w:rsidP="00BB7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473"/>
      </w:tblGrid>
      <w:tr w:rsidR="000522D1" w:rsidTr="00BB7BE4">
        <w:trPr>
          <w:trHeight w:val="1550"/>
        </w:trPr>
        <w:tc>
          <w:tcPr>
            <w:tcW w:w="4882" w:type="dxa"/>
            <w:hideMark/>
          </w:tcPr>
          <w:p w:rsidR="000522D1" w:rsidRDefault="000522D1" w:rsidP="00BB7B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133600" cy="876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3" w:type="dxa"/>
          </w:tcPr>
          <w:p w:rsidR="000522D1" w:rsidRPr="00644A4C" w:rsidRDefault="000522D1" w:rsidP="00BB7B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4C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</w:t>
            </w:r>
            <w:r w:rsidR="00DA7B70" w:rsidRPr="00644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522D1" w:rsidRDefault="000522D1" w:rsidP="00BB7B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0522D1" w:rsidRDefault="000522D1" w:rsidP="00BB7B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  <w:p w:rsidR="000522D1" w:rsidRDefault="000522D1" w:rsidP="00BB7B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«ПСК ГЕОДОР»</w:t>
            </w:r>
          </w:p>
          <w:p w:rsidR="000522D1" w:rsidRDefault="000522D1" w:rsidP="00BB7B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________________/</w:t>
            </w:r>
            <w:proofErr w:type="spellStart"/>
            <w:r>
              <w:rPr>
                <w:rFonts w:ascii="Times New Roman" w:hAnsi="Times New Roman"/>
              </w:rPr>
              <w:t>Грижанова</w:t>
            </w:r>
            <w:proofErr w:type="spellEnd"/>
            <w:r>
              <w:rPr>
                <w:rFonts w:ascii="Times New Roman" w:hAnsi="Times New Roman"/>
              </w:rPr>
              <w:t xml:space="preserve"> О.В./</w:t>
            </w:r>
          </w:p>
          <w:p w:rsidR="000522D1" w:rsidRDefault="000522D1" w:rsidP="00BB7BE4">
            <w:pPr>
              <w:tabs>
                <w:tab w:val="left" w:pos="2160"/>
              </w:tabs>
              <w:rPr>
                <w:rFonts w:ascii="Times New Roman" w:hAnsi="Times New Roman"/>
                <w:b/>
              </w:rPr>
            </w:pPr>
          </w:p>
        </w:tc>
      </w:tr>
    </w:tbl>
    <w:p w:rsidR="000522D1" w:rsidRPr="007E775F" w:rsidRDefault="000522D1" w:rsidP="00BB7BE4">
      <w:pPr>
        <w:jc w:val="center"/>
        <w:rPr>
          <w:rFonts w:ascii="Times New Roman" w:hAnsi="Times New Roman"/>
          <w:b/>
          <w:sz w:val="28"/>
          <w:szCs w:val="28"/>
        </w:rPr>
      </w:pPr>
      <w:r w:rsidRPr="007E775F">
        <w:rPr>
          <w:rFonts w:ascii="Times New Roman" w:hAnsi="Times New Roman"/>
          <w:b/>
          <w:sz w:val="28"/>
          <w:szCs w:val="28"/>
        </w:rPr>
        <w:t>Программа ввода в должность оператора крутильного оборудования</w:t>
      </w:r>
    </w:p>
    <w:p w:rsidR="000522D1" w:rsidRPr="002A1B25" w:rsidRDefault="000522D1" w:rsidP="00BB7BE4">
      <w:pPr>
        <w:rPr>
          <w:rFonts w:ascii="Times New Roman" w:hAnsi="Times New Roman"/>
        </w:rPr>
      </w:pPr>
      <w:r w:rsidRPr="002A1B25">
        <w:rPr>
          <w:rFonts w:ascii="Times New Roman" w:hAnsi="Times New Roman"/>
        </w:rPr>
        <w:t>Сотрудник _______________________________________________________________</w:t>
      </w:r>
    </w:p>
    <w:p w:rsidR="000522D1" w:rsidRPr="002A1B25" w:rsidRDefault="000522D1" w:rsidP="00BB7BE4">
      <w:pPr>
        <w:rPr>
          <w:rFonts w:ascii="Times New Roman" w:hAnsi="Times New Roman"/>
        </w:rPr>
      </w:pPr>
      <w:r w:rsidRPr="002A1B25">
        <w:rPr>
          <w:rFonts w:ascii="Times New Roman" w:hAnsi="Times New Roman"/>
        </w:rPr>
        <w:t>Наставник _______</w:t>
      </w:r>
      <w:r>
        <w:rPr>
          <w:rFonts w:ascii="Times New Roman" w:hAnsi="Times New Roman"/>
        </w:rPr>
        <w:t>____________________________</w:t>
      </w:r>
      <w:r w:rsidRPr="002A1B25">
        <w:rPr>
          <w:rFonts w:ascii="Times New Roman" w:hAnsi="Times New Roman"/>
        </w:rPr>
        <w:t>_____________________________</w:t>
      </w:r>
    </w:p>
    <w:p w:rsidR="000522D1" w:rsidRPr="002A1B25" w:rsidRDefault="000522D1" w:rsidP="00BB7BE4">
      <w:pPr>
        <w:rPr>
          <w:rFonts w:ascii="Times New Roman" w:hAnsi="Times New Roman"/>
        </w:rPr>
      </w:pPr>
      <w:r w:rsidRPr="002A1B25">
        <w:rPr>
          <w:rFonts w:ascii="Times New Roman" w:hAnsi="Times New Roman"/>
        </w:rPr>
        <w:t>Дата начала «__» __</w:t>
      </w:r>
      <w:r>
        <w:rPr>
          <w:rFonts w:ascii="Times New Roman" w:hAnsi="Times New Roman"/>
        </w:rPr>
        <w:t>____________</w:t>
      </w:r>
      <w:r w:rsidRPr="002A1B25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  <w:r w:rsidRPr="002A1B25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2 </w:t>
      </w:r>
      <w:r w:rsidRPr="002A1B25">
        <w:rPr>
          <w:rFonts w:ascii="Times New Roman" w:hAnsi="Times New Roman"/>
        </w:rPr>
        <w:t>_г</w:t>
      </w:r>
    </w:p>
    <w:p w:rsidR="000522D1" w:rsidRPr="002A1B25" w:rsidRDefault="000522D1" w:rsidP="00BB7BE4">
      <w:pPr>
        <w:rPr>
          <w:rFonts w:ascii="Times New Roman" w:hAnsi="Times New Roman"/>
        </w:rPr>
      </w:pPr>
      <w:r w:rsidRPr="002A1B25">
        <w:rPr>
          <w:rFonts w:ascii="Times New Roman" w:hAnsi="Times New Roman"/>
        </w:rPr>
        <w:t>Дата окончания «__» _____________________20</w:t>
      </w:r>
      <w:r>
        <w:rPr>
          <w:rFonts w:ascii="Times New Roman" w:hAnsi="Times New Roman"/>
        </w:rPr>
        <w:t>2</w:t>
      </w:r>
      <w:r w:rsidRPr="002A1B25">
        <w:rPr>
          <w:rFonts w:ascii="Times New Roman" w:hAnsi="Times New Roman"/>
        </w:rPr>
        <w:t>_г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734"/>
        <w:gridCol w:w="2472"/>
        <w:gridCol w:w="1102"/>
        <w:gridCol w:w="2156"/>
        <w:gridCol w:w="1325"/>
      </w:tblGrid>
      <w:tr w:rsidR="000522D1" w:rsidRPr="000222A5" w:rsidTr="00561DC8"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Наименование тем для изучения</w:t>
            </w:r>
          </w:p>
        </w:tc>
        <w:tc>
          <w:tcPr>
            <w:tcW w:w="3092" w:type="dxa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Наименование документов для изучения</w:t>
            </w:r>
          </w:p>
        </w:tc>
        <w:tc>
          <w:tcPr>
            <w:tcW w:w="482" w:type="dxa"/>
            <w:shd w:val="clear" w:color="auto" w:fill="auto"/>
          </w:tcPr>
          <w:p w:rsidR="000522D1" w:rsidRDefault="000522D1" w:rsidP="00BB7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/время</w:t>
            </w:r>
          </w:p>
          <w:p w:rsidR="000522D1" w:rsidRPr="000222A5" w:rsidRDefault="000522D1" w:rsidP="00BB7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изучения</w:t>
            </w:r>
          </w:p>
        </w:tc>
        <w:tc>
          <w:tcPr>
            <w:tcW w:w="2156" w:type="dxa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  <w:tc>
          <w:tcPr>
            <w:tcW w:w="1325" w:type="dxa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0522D1" w:rsidRPr="000222A5" w:rsidRDefault="000522D1" w:rsidP="00BB7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сотрудника</w:t>
            </w:r>
          </w:p>
        </w:tc>
      </w:tr>
      <w:tr w:rsidR="000522D1" w:rsidRPr="000222A5" w:rsidTr="00561DC8">
        <w:tc>
          <w:tcPr>
            <w:tcW w:w="0" w:type="auto"/>
            <w:gridSpan w:val="6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1. Теоретическая часть</w:t>
            </w:r>
          </w:p>
        </w:tc>
      </w:tr>
      <w:tr w:rsidR="000522D1" w:rsidRPr="000222A5" w:rsidTr="00561DC8"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522D1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вводный инструктаж по ОТ;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первичный инструктаж на рабочем месте;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опасные и вредные производственные факторы;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общие мероприятия по безопасности труда;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правила электробезопасности при работе с оборудованием;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противопожарная безопасность;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действия в аварийных ситуациях;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действия оператора по окончании работ;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виды кровотечений: артериальное, венозное, капиллярное, паренхиматозное, смешанное.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- назовите опасные и вредные факторы на Вашем рабочем месте;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Ваши действия в аварийных ситуациях/при несчастных случаях; 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назовите виды кровотечений, Ваши действия в случае, если сотрудник потерял сознание;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- укажите местонахождение аптечки первой помощи и огнетушителей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D1" w:rsidRPr="000222A5" w:rsidTr="00561DC8"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522D1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Вводная часть</w:t>
            </w:r>
          </w:p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общие сведения о производстве и профессии;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знакомство с цехом и рабочим местом;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регламент рабочего дня, знакомство с графиком работы;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виды производимых материалов/изделий/их назначение;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технологические параметры качества;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характеристики нити (состав, структура, линейная плотность, ширина) и ткани (поверхностная плотность, прочность при разрыве, номенклатура видов тканей);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разбор выданного ПЗ на смену (характеристика готовой продукции, №, метраж, сроки).</w:t>
            </w:r>
          </w:p>
        </w:tc>
        <w:tc>
          <w:tcPr>
            <w:tcW w:w="48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назовите виды производимых материалов и их назначение;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каковы основные характеристики нити/ткани;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расскажите ПЗ на смену</w:t>
            </w:r>
          </w:p>
        </w:tc>
        <w:tc>
          <w:tcPr>
            <w:tcW w:w="1325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D1" w:rsidRPr="000222A5" w:rsidTr="00561DC8"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522D1" w:rsidRPr="003622B9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станка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NOVA 10</w:t>
            </w:r>
            <w:r>
              <w:rPr>
                <w:rFonts w:ascii="Times New Roman" w:hAnsi="Times New Roman"/>
                <w:sz w:val="24"/>
                <w:szCs w:val="24"/>
              </w:rPr>
              <w:t>, 12</w:t>
            </w:r>
          </w:p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изучение технологической инструкции по работе на круглоткацких станках;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знакомство с основными механизмами, их назначение:</w:t>
            </w:r>
          </w:p>
          <w:p w:rsidR="000522D1" w:rsidRPr="00561DC8" w:rsidRDefault="00561DC8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522D1" w:rsidRPr="00561DC8">
              <w:rPr>
                <w:rFonts w:ascii="Times New Roman" w:hAnsi="Times New Roman" w:cs="Times New Roman"/>
                <w:sz w:val="24"/>
                <w:szCs w:val="24"/>
              </w:rPr>
              <w:t>система валов подачи нити основы (</w:t>
            </w:r>
            <w:proofErr w:type="spellStart"/>
            <w:r w:rsidR="000522D1" w:rsidRPr="00561DC8">
              <w:rPr>
                <w:rFonts w:ascii="Times New Roman" w:hAnsi="Times New Roman" w:cs="Times New Roman"/>
                <w:sz w:val="24"/>
                <w:szCs w:val="24"/>
              </w:rPr>
              <w:t>шпулярник</w:t>
            </w:r>
            <w:proofErr w:type="spellEnd"/>
            <w:r w:rsidR="000522D1" w:rsidRPr="00561DC8">
              <w:rPr>
                <w:rFonts w:ascii="Times New Roman" w:hAnsi="Times New Roman" w:cs="Times New Roman"/>
                <w:sz w:val="24"/>
                <w:szCs w:val="24"/>
              </w:rPr>
              <w:t>, валы, решетки, ткацкое кольцо, компенсатор, ремизки, бердо);</w:t>
            </w:r>
          </w:p>
          <w:p w:rsidR="000522D1" w:rsidRPr="00561DC8" w:rsidRDefault="00561DC8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22D1" w:rsidRPr="00561DC8">
              <w:rPr>
                <w:rFonts w:ascii="Times New Roman" w:hAnsi="Times New Roman" w:cs="Times New Roman"/>
                <w:sz w:val="24"/>
                <w:szCs w:val="24"/>
              </w:rPr>
              <w:t>система смазки нитей в ткацком станке (виды смазочных материалов, точки смазки);</w:t>
            </w:r>
          </w:p>
          <w:p w:rsidR="000522D1" w:rsidRPr="00561DC8" w:rsidRDefault="00561DC8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522D1"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принцип работы челноков и укладывания уточных нитей (челнок, </w:t>
            </w:r>
            <w:proofErr w:type="spellStart"/>
            <w:r w:rsidR="000522D1" w:rsidRPr="00561DC8">
              <w:rPr>
                <w:rFonts w:ascii="Times New Roman" w:hAnsi="Times New Roman" w:cs="Times New Roman"/>
                <w:sz w:val="24"/>
                <w:szCs w:val="24"/>
              </w:rPr>
              <w:t>нитеукладчик</w:t>
            </w:r>
            <w:proofErr w:type="spellEnd"/>
            <w:r w:rsidR="000522D1" w:rsidRPr="00561DC8">
              <w:rPr>
                <w:rFonts w:ascii="Times New Roman" w:hAnsi="Times New Roman" w:cs="Times New Roman"/>
                <w:sz w:val="24"/>
                <w:szCs w:val="24"/>
              </w:rPr>
              <w:t>, шпуля, тормоз челнока, кольцо);</w:t>
            </w:r>
          </w:p>
          <w:p w:rsidR="000522D1" w:rsidRPr="00561DC8" w:rsidRDefault="00561DC8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22D1" w:rsidRPr="00561DC8">
              <w:rPr>
                <w:rFonts w:ascii="Times New Roman" w:hAnsi="Times New Roman" w:cs="Times New Roman"/>
                <w:sz w:val="24"/>
                <w:szCs w:val="24"/>
              </w:rPr>
              <w:t>ЧМИ (контроллер станка): фиксация скорости, структуры ткани по утку, наработанный метраж, количество обрывов нитей;</w:t>
            </w:r>
          </w:p>
          <w:p w:rsidR="000522D1" w:rsidRPr="00561DC8" w:rsidRDefault="00561DC8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22D1"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резки и раскрытия рукава (устройство </w:t>
            </w:r>
            <w:proofErr w:type="spellStart"/>
            <w:r w:rsidR="000522D1" w:rsidRPr="00561DC8">
              <w:rPr>
                <w:rFonts w:ascii="Times New Roman" w:hAnsi="Times New Roman" w:cs="Times New Roman"/>
                <w:sz w:val="24"/>
                <w:szCs w:val="24"/>
              </w:rPr>
              <w:t>ультрасоника</w:t>
            </w:r>
            <w:proofErr w:type="spellEnd"/>
            <w:r w:rsidR="000522D1" w:rsidRPr="00561DC8">
              <w:rPr>
                <w:rFonts w:ascii="Times New Roman" w:hAnsi="Times New Roman" w:cs="Times New Roman"/>
                <w:sz w:val="24"/>
                <w:szCs w:val="24"/>
              </w:rPr>
              <w:t>, возможные дефекты, оценка качества кромок плоской ткани);</w:t>
            </w:r>
          </w:p>
          <w:p w:rsidR="000522D1" w:rsidRPr="00561DC8" w:rsidRDefault="00561DC8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22D1" w:rsidRPr="00561DC8">
              <w:rPr>
                <w:rFonts w:ascii="Times New Roman" w:hAnsi="Times New Roman" w:cs="Times New Roman"/>
                <w:sz w:val="24"/>
                <w:szCs w:val="24"/>
              </w:rPr>
              <w:t>намоточное устройство (контроль конусности рулонов)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расскажите структуру одного из механизмов круглоткацкого станка. 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(по выбору наставника);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какие виды смазочных материалов Вы используете и на каких участках;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назовите основные узлы станка и роль оператора при работе с каждым механизмом; </w:t>
            </w:r>
          </w:p>
        </w:tc>
        <w:tc>
          <w:tcPr>
            <w:tcW w:w="1325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D1" w:rsidRPr="000222A5" w:rsidTr="00561DC8"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522D1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Заправка станка</w:t>
            </w:r>
          </w:p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изучение инструкции по заправке станка;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последовательность заправки 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 а) при обрыве нити в </w:t>
            </w:r>
            <w:proofErr w:type="spellStart"/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шпулярнике</w:t>
            </w:r>
            <w:proofErr w:type="spellEnd"/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 б) при обрыве в ткацком кольце.</w:t>
            </w:r>
          </w:p>
        </w:tc>
        <w:tc>
          <w:tcPr>
            <w:tcW w:w="48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- расскажите последовательность заправки станка</w:t>
            </w:r>
          </w:p>
        </w:tc>
        <w:tc>
          <w:tcPr>
            <w:tcW w:w="1325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D1" w:rsidRPr="000222A5" w:rsidTr="00561DC8"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522D1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дефектов</w:t>
            </w:r>
          </w:p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изучение каталога дефектов;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способов устранения;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действия оператора при выявлении дефекта (дыры, </w:t>
            </w:r>
            <w:proofErr w:type="spellStart"/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близны</w:t>
            </w:r>
            <w:proofErr w:type="spellEnd"/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, парочки, пролеты, </w:t>
            </w:r>
            <w:proofErr w:type="spellStart"/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недосеки</w:t>
            </w:r>
            <w:proofErr w:type="spellEnd"/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48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причины дефектов и способы их устранения </w:t>
            </w:r>
          </w:p>
        </w:tc>
        <w:tc>
          <w:tcPr>
            <w:tcW w:w="1325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D1" w:rsidRPr="000222A5" w:rsidTr="00561DC8"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522D1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Отчетность</w:t>
            </w:r>
          </w:p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заполнение журнала приема/передачи смены;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внесение данных по наработке в </w:t>
            </w:r>
            <w:r w:rsidRPr="00561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электронную таблицу </w:t>
            </w:r>
            <w:r w:rsidRPr="00561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OEE</w:t>
            </w: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22D1" w:rsidRPr="00561DC8" w:rsidRDefault="000522D1" w:rsidP="0064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фиксация условных вырезов, передача данных старшему смены.</w:t>
            </w:r>
          </w:p>
        </w:tc>
        <w:tc>
          <w:tcPr>
            <w:tcW w:w="48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- какие данные содержит журнал приема/передачи смены;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что показывает электронная </w:t>
            </w:r>
            <w:r w:rsidRPr="00561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таблица </w:t>
            </w:r>
            <w:r w:rsidRPr="00561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OEE</w:t>
            </w: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(для чего нужна/ важность заполнения)</w:t>
            </w:r>
          </w:p>
        </w:tc>
        <w:tc>
          <w:tcPr>
            <w:tcW w:w="1325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D1" w:rsidRPr="000222A5" w:rsidTr="00561DC8">
        <w:trPr>
          <w:trHeight w:val="323"/>
        </w:trPr>
        <w:tc>
          <w:tcPr>
            <w:tcW w:w="0" w:type="auto"/>
            <w:gridSpan w:val="6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b/>
                <w:sz w:val="24"/>
                <w:szCs w:val="24"/>
              </w:rPr>
              <w:t>Блок 2. Практическая часть</w:t>
            </w:r>
          </w:p>
        </w:tc>
      </w:tr>
      <w:tr w:rsidR="000522D1" w:rsidRPr="000222A5" w:rsidTr="00561DC8">
        <w:trPr>
          <w:trHeight w:val="866"/>
        </w:trPr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522D1" w:rsidRPr="00EF0143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Заправка круглоткацкого станка</w:t>
            </w:r>
          </w:p>
        </w:tc>
        <w:tc>
          <w:tcPr>
            <w:tcW w:w="309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bCs/>
                <w:sz w:val="24"/>
                <w:szCs w:val="24"/>
              </w:rPr>
              <w:t>1. Выполнить заправку станка: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bCs/>
                <w:sz w:val="24"/>
                <w:szCs w:val="24"/>
              </w:rPr>
              <w:t>- заправка ремизки;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bCs/>
                <w:sz w:val="24"/>
                <w:szCs w:val="24"/>
              </w:rPr>
              <w:t>- заправить нить согласно схеме заправки.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Произвести замену катушки основы, утка.       </w:t>
            </w:r>
          </w:p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bCs/>
                <w:sz w:val="24"/>
                <w:szCs w:val="24"/>
              </w:rPr>
              <w:t>3.  Показать виды и способы смазки нитей в ткацком станке</w:t>
            </w:r>
          </w:p>
        </w:tc>
        <w:tc>
          <w:tcPr>
            <w:tcW w:w="48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D1" w:rsidRPr="000222A5" w:rsidTr="00561DC8">
        <w:trPr>
          <w:trHeight w:val="652"/>
        </w:trPr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2A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дефектов</w:t>
            </w:r>
          </w:p>
        </w:tc>
        <w:tc>
          <w:tcPr>
            <w:tcW w:w="309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Назвать причину дефекта и устранить по выбору: парочки, </w:t>
            </w:r>
            <w:proofErr w:type="spellStart"/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недосеки</w:t>
            </w:r>
            <w:proofErr w:type="spellEnd"/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близны</w:t>
            </w:r>
            <w:proofErr w:type="spellEnd"/>
          </w:p>
        </w:tc>
        <w:tc>
          <w:tcPr>
            <w:tcW w:w="48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D1" w:rsidRPr="000222A5" w:rsidTr="00561DC8"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Отчетность оператора</w:t>
            </w:r>
          </w:p>
        </w:tc>
        <w:tc>
          <w:tcPr>
            <w:tcW w:w="3092" w:type="dxa"/>
            <w:shd w:val="clear" w:color="auto" w:fill="auto"/>
          </w:tcPr>
          <w:p w:rsidR="000522D1" w:rsidRPr="00561DC8" w:rsidRDefault="000522D1" w:rsidP="00BB7BE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Заполнение сменного журнала.</w:t>
            </w:r>
          </w:p>
          <w:p w:rsidR="000522D1" w:rsidRPr="00561DC8" w:rsidRDefault="000522D1" w:rsidP="00BB7BE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Внесение данных в электронную таблицу O</w:t>
            </w:r>
            <w:r w:rsidRPr="00561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2D1" w:rsidRPr="000222A5" w:rsidTr="00561DC8">
        <w:tc>
          <w:tcPr>
            <w:tcW w:w="0" w:type="auto"/>
            <w:gridSpan w:val="6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b/>
                <w:sz w:val="24"/>
                <w:szCs w:val="24"/>
              </w:rPr>
              <w:t>Блок 3. Заключение наставника</w:t>
            </w:r>
          </w:p>
        </w:tc>
      </w:tr>
      <w:tr w:rsidR="000522D1" w:rsidRPr="000222A5" w:rsidTr="00561DC8"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shd w:val="clear" w:color="auto" w:fill="auto"/>
          </w:tcPr>
          <w:p w:rsidR="000522D1" w:rsidRPr="000222A5" w:rsidRDefault="000522D1" w:rsidP="00BB7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наставника по результатам обучения</w:t>
            </w:r>
          </w:p>
        </w:tc>
        <w:tc>
          <w:tcPr>
            <w:tcW w:w="309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готов к проверке знаний;</w:t>
            </w:r>
          </w:p>
          <w:p w:rsidR="000522D1" w:rsidRPr="00561DC8" w:rsidRDefault="000522D1" w:rsidP="0064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8">
              <w:rPr>
                <w:rFonts w:ascii="Times New Roman" w:hAnsi="Times New Roman" w:cs="Times New Roman"/>
                <w:sz w:val="24"/>
                <w:szCs w:val="24"/>
              </w:rPr>
              <w:t xml:space="preserve"> - продлить обучение на ___________смен;</w:t>
            </w:r>
          </w:p>
        </w:tc>
        <w:tc>
          <w:tcPr>
            <w:tcW w:w="482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</w:tcPr>
          <w:p w:rsidR="000522D1" w:rsidRPr="00561DC8" w:rsidRDefault="000522D1" w:rsidP="00BB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2D1" w:rsidRDefault="000522D1" w:rsidP="00BB7BE4"/>
    <w:p w:rsidR="000522D1" w:rsidRPr="000929B3" w:rsidRDefault="000522D1" w:rsidP="00BB7BE4">
      <w:pPr>
        <w:rPr>
          <w:rFonts w:ascii="Times New Roman" w:hAnsi="Times New Roman"/>
        </w:rPr>
      </w:pPr>
      <w:bookmarkStart w:id="1" w:name="_Hlk145670442"/>
      <w:r w:rsidRPr="000929B3">
        <w:rPr>
          <w:rFonts w:ascii="Times New Roman" w:hAnsi="Times New Roman"/>
        </w:rPr>
        <w:t>Решение по итогам адаптационного периода: (завершить программу / продлить срок адаптации</w:t>
      </w:r>
      <w:r>
        <w:rPr>
          <w:rFonts w:ascii="Times New Roman" w:hAnsi="Times New Roman"/>
        </w:rPr>
        <w:t>) ________________________________________</w:t>
      </w:r>
    </w:p>
    <w:bookmarkEnd w:id="1"/>
    <w:p w:rsidR="000522D1" w:rsidRPr="00AC7778" w:rsidRDefault="000522D1" w:rsidP="00BB7BE4">
      <w:pPr>
        <w:rPr>
          <w:rFonts w:ascii="Times New Roman" w:hAnsi="Times New Roman"/>
        </w:rPr>
      </w:pPr>
      <w:r w:rsidRPr="00AC7778">
        <w:rPr>
          <w:rFonts w:ascii="Times New Roman" w:hAnsi="Times New Roman"/>
        </w:rPr>
        <w:t>Члены комиссии:</w:t>
      </w:r>
    </w:p>
    <w:p w:rsidR="000522D1" w:rsidRPr="00AC7778" w:rsidRDefault="000522D1" w:rsidP="00BB7BE4">
      <w:pPr>
        <w:rPr>
          <w:rFonts w:ascii="Times New Roman" w:hAnsi="Times New Roman"/>
        </w:rPr>
      </w:pPr>
      <w:r w:rsidRPr="00AC7778">
        <w:rPr>
          <w:rFonts w:ascii="Times New Roman" w:hAnsi="Times New Roman"/>
        </w:rPr>
        <w:t>Наставник                 __________________________________________</w:t>
      </w:r>
    </w:p>
    <w:p w:rsidR="000522D1" w:rsidRPr="00AC7778" w:rsidRDefault="000522D1" w:rsidP="00BB7BE4">
      <w:pPr>
        <w:rPr>
          <w:rFonts w:ascii="Times New Roman" w:hAnsi="Times New Roman"/>
        </w:rPr>
      </w:pPr>
      <w:r w:rsidRPr="00AC7778">
        <w:rPr>
          <w:rFonts w:ascii="Times New Roman" w:hAnsi="Times New Roman"/>
        </w:rPr>
        <w:t xml:space="preserve">Начальник </w:t>
      </w:r>
      <w:r>
        <w:rPr>
          <w:rFonts w:ascii="Times New Roman" w:hAnsi="Times New Roman"/>
        </w:rPr>
        <w:t>ПП/</w:t>
      </w:r>
      <w:proofErr w:type="gramStart"/>
      <w:r w:rsidRPr="00AC7778">
        <w:rPr>
          <w:rFonts w:ascii="Times New Roman" w:hAnsi="Times New Roman"/>
        </w:rPr>
        <w:t>отдела  _</w:t>
      </w:r>
      <w:proofErr w:type="gramEnd"/>
      <w:r w:rsidRPr="00AC7778">
        <w:rPr>
          <w:rFonts w:ascii="Times New Roman" w:hAnsi="Times New Roman"/>
        </w:rPr>
        <w:t>___________________________________________</w:t>
      </w:r>
    </w:p>
    <w:p w:rsidR="000522D1" w:rsidRPr="000929B3" w:rsidRDefault="000522D1" w:rsidP="00BB7BE4">
      <w:pPr>
        <w:rPr>
          <w:rFonts w:ascii="Times New Roman" w:hAnsi="Times New Roman"/>
        </w:rPr>
      </w:pPr>
      <w:r w:rsidRPr="00AC7778">
        <w:rPr>
          <w:rFonts w:ascii="Times New Roman" w:hAnsi="Times New Roman"/>
        </w:rPr>
        <w:t xml:space="preserve">Специалист </w:t>
      </w:r>
      <w:proofErr w:type="gramStart"/>
      <w:r w:rsidRPr="00AC7778">
        <w:rPr>
          <w:rFonts w:ascii="Times New Roman" w:hAnsi="Times New Roman"/>
        </w:rPr>
        <w:t>отдела  персонала</w:t>
      </w:r>
      <w:proofErr w:type="gramEnd"/>
      <w:r w:rsidRPr="00AC7778">
        <w:rPr>
          <w:rFonts w:ascii="Times New Roman" w:hAnsi="Times New Roman"/>
        </w:rPr>
        <w:t xml:space="preserve">         ______________________________</w:t>
      </w:r>
    </w:p>
    <w:p w:rsidR="00BB7BE4" w:rsidRDefault="00BB7BE4" w:rsidP="00BB7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678B" w:rsidRPr="00644A4C" w:rsidRDefault="00B2678B" w:rsidP="00BB7B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4A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24385" w:rsidRPr="00644A4C">
        <w:rPr>
          <w:rFonts w:ascii="Times New Roman" w:hAnsi="Times New Roman" w:cs="Times New Roman"/>
          <w:b/>
          <w:sz w:val="28"/>
          <w:szCs w:val="28"/>
        </w:rPr>
        <w:t>№3</w:t>
      </w:r>
      <w:r w:rsidRPr="00644A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678B" w:rsidRPr="00200596" w:rsidRDefault="008361FE" w:rsidP="00BB7B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план развития (ИПР)</w:t>
      </w:r>
    </w:p>
    <w:p w:rsidR="00B2678B" w:rsidRPr="00200596" w:rsidRDefault="00B2678B" w:rsidP="00BB7BE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0059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ФИО________________________________________________________</w:t>
      </w:r>
    </w:p>
    <w:p w:rsidR="00B2678B" w:rsidRPr="00200596" w:rsidRDefault="00B2678B" w:rsidP="00BB7BE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0059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Подразделение: ______________________________________________</w:t>
      </w:r>
    </w:p>
    <w:p w:rsidR="00B2678B" w:rsidRPr="00200596" w:rsidRDefault="00B2678B" w:rsidP="00BB7BE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0059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Должность: __________________________________________________</w:t>
      </w:r>
      <w:r w:rsidRPr="0020059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</w:p>
    <w:p w:rsidR="00B2678B" w:rsidRPr="00200596" w:rsidRDefault="00B2678B" w:rsidP="00BB7BE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0059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Дата начала адаптационного периода: _____________________</w:t>
      </w:r>
    </w:p>
    <w:p w:rsidR="00B2678B" w:rsidRPr="00200596" w:rsidRDefault="00B2678B" w:rsidP="00BB7BE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0059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Дата окончания адаптационного периода: ___________________</w:t>
      </w:r>
    </w:p>
    <w:p w:rsidR="00B2678B" w:rsidRDefault="00B2678B" w:rsidP="00BB7BE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0059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Наставник: _____________________________________________</w:t>
      </w:r>
    </w:p>
    <w:p w:rsidR="00B2678B" w:rsidRPr="00200596" w:rsidRDefault="00B2678B" w:rsidP="00BB7BE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tbl>
      <w:tblPr>
        <w:tblStyle w:val="a7"/>
        <w:tblW w:w="9648" w:type="dxa"/>
        <w:tblLook w:val="04A0" w:firstRow="1" w:lastRow="0" w:firstColumn="1" w:lastColumn="0" w:noHBand="0" w:noVBand="1"/>
      </w:tblPr>
      <w:tblGrid>
        <w:gridCol w:w="704"/>
        <w:gridCol w:w="4820"/>
        <w:gridCol w:w="2126"/>
        <w:gridCol w:w="1998"/>
      </w:tblGrid>
      <w:tr w:rsidR="00B2678B" w:rsidRPr="00200596" w:rsidTr="00024385">
        <w:trPr>
          <w:trHeight w:val="603"/>
        </w:trPr>
        <w:tc>
          <w:tcPr>
            <w:tcW w:w="704" w:type="dxa"/>
          </w:tcPr>
          <w:p w:rsidR="00B2678B" w:rsidRPr="00200596" w:rsidRDefault="00B2678B" w:rsidP="00BB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9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B2678B" w:rsidRPr="00200596" w:rsidRDefault="00B2678B" w:rsidP="00BB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96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B2678B" w:rsidRPr="00200596" w:rsidRDefault="00B2678B" w:rsidP="00BB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96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1998" w:type="dxa"/>
          </w:tcPr>
          <w:p w:rsidR="00B2678B" w:rsidRPr="00200596" w:rsidRDefault="00B2678B" w:rsidP="00BB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96">
              <w:rPr>
                <w:rFonts w:ascii="Times New Roman" w:hAnsi="Times New Roman" w:cs="Times New Roman"/>
                <w:sz w:val="28"/>
                <w:szCs w:val="28"/>
              </w:rPr>
              <w:t>Отметка о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(выполнено/ не выполнено)</w:t>
            </w:r>
          </w:p>
        </w:tc>
      </w:tr>
      <w:tr w:rsidR="00B2678B" w:rsidRPr="00200596" w:rsidTr="00024385">
        <w:trPr>
          <w:trHeight w:val="294"/>
        </w:trPr>
        <w:tc>
          <w:tcPr>
            <w:tcW w:w="704" w:type="dxa"/>
          </w:tcPr>
          <w:p w:rsidR="00B2678B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78B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2678B" w:rsidRPr="00200596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2678B" w:rsidRPr="00200596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678B" w:rsidRPr="00200596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B2678B" w:rsidRPr="00200596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78B" w:rsidRPr="00200596" w:rsidTr="00024385">
        <w:trPr>
          <w:trHeight w:val="294"/>
        </w:trPr>
        <w:tc>
          <w:tcPr>
            <w:tcW w:w="704" w:type="dxa"/>
          </w:tcPr>
          <w:p w:rsidR="00B2678B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78B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2678B" w:rsidRPr="00200596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2678B" w:rsidRPr="00200596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678B" w:rsidRPr="00200596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B2678B" w:rsidRPr="00200596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78B" w:rsidRPr="00200596" w:rsidTr="00024385">
        <w:trPr>
          <w:trHeight w:val="294"/>
        </w:trPr>
        <w:tc>
          <w:tcPr>
            <w:tcW w:w="704" w:type="dxa"/>
          </w:tcPr>
          <w:p w:rsidR="00B2678B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78B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2678B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78B" w:rsidRPr="00200596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2678B" w:rsidRPr="00200596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678B" w:rsidRPr="00200596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B2678B" w:rsidRPr="00200596" w:rsidRDefault="00B2678B" w:rsidP="00BB7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78B" w:rsidRDefault="00B2678B" w:rsidP="00BB7BE4">
      <w:pPr>
        <w:rPr>
          <w:rFonts w:ascii="Times New Roman" w:hAnsi="Times New Roman" w:cs="Times New Roman"/>
          <w:sz w:val="28"/>
          <w:szCs w:val="28"/>
        </w:rPr>
      </w:pPr>
    </w:p>
    <w:p w:rsidR="00B2678B" w:rsidRPr="00200596" w:rsidRDefault="00B2678B" w:rsidP="00BB7BE4">
      <w:pPr>
        <w:rPr>
          <w:rFonts w:ascii="Times New Roman" w:hAnsi="Times New Roman" w:cs="Times New Roman"/>
          <w:sz w:val="28"/>
          <w:szCs w:val="28"/>
        </w:rPr>
      </w:pPr>
      <w:r w:rsidRPr="0020059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2678B" w:rsidRPr="00200596" w:rsidRDefault="00B2678B" w:rsidP="00BB7BE4">
      <w:pPr>
        <w:rPr>
          <w:rFonts w:ascii="Times New Roman" w:hAnsi="Times New Roman" w:cs="Times New Roman"/>
          <w:sz w:val="28"/>
          <w:szCs w:val="28"/>
        </w:rPr>
      </w:pPr>
    </w:p>
    <w:p w:rsidR="00B2678B" w:rsidRDefault="00B2678B" w:rsidP="00BB7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отдела ________________________________________</w:t>
      </w:r>
    </w:p>
    <w:p w:rsidR="00B2678B" w:rsidRPr="00200596" w:rsidRDefault="00B2678B" w:rsidP="00BB7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</w:t>
      </w:r>
      <w:r w:rsidRPr="00200596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2678B" w:rsidRPr="00200596" w:rsidRDefault="00B2678B" w:rsidP="00BB7BE4">
      <w:pPr>
        <w:rPr>
          <w:rFonts w:ascii="Times New Roman" w:hAnsi="Times New Roman" w:cs="Times New Roman"/>
          <w:sz w:val="28"/>
          <w:szCs w:val="28"/>
        </w:rPr>
      </w:pPr>
      <w:r w:rsidRPr="00200596">
        <w:rPr>
          <w:rFonts w:ascii="Times New Roman" w:hAnsi="Times New Roman" w:cs="Times New Roman"/>
          <w:sz w:val="28"/>
          <w:szCs w:val="28"/>
        </w:rPr>
        <w:t>Представитель отдела персонала________________________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2678B" w:rsidRPr="00642F6B" w:rsidRDefault="00B2678B" w:rsidP="00BB7BE4">
      <w:pPr>
        <w:rPr>
          <w:rFonts w:ascii="Times New Roman" w:hAnsi="Times New Roman" w:cs="Times New Roman"/>
          <w:sz w:val="28"/>
          <w:szCs w:val="28"/>
        </w:rPr>
      </w:pPr>
    </w:p>
    <w:p w:rsidR="00B2678B" w:rsidRDefault="00B2678B" w:rsidP="00BB7BE4">
      <w:pPr>
        <w:spacing w:after="0" w:line="360" w:lineRule="auto"/>
        <w:jc w:val="right"/>
      </w:pPr>
    </w:p>
    <w:p w:rsidR="00BB7BE4" w:rsidRDefault="00BB7BE4" w:rsidP="00BB7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61FE" w:rsidRPr="00514D50" w:rsidRDefault="008361FE" w:rsidP="00BB7B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4D5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№4</w:t>
      </w:r>
    </w:p>
    <w:p w:rsidR="008361FE" w:rsidRDefault="008361FE" w:rsidP="00BB7B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61FE">
        <w:rPr>
          <w:rFonts w:ascii="Times New Roman" w:hAnsi="Times New Roman" w:cs="Times New Roman"/>
          <w:sz w:val="28"/>
          <w:szCs w:val="28"/>
        </w:rPr>
        <w:t xml:space="preserve">Ссылки на </w:t>
      </w:r>
      <w:proofErr w:type="gramStart"/>
      <w:r w:rsidR="00C60F6F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="00C60F6F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="00C60F6F">
        <w:rPr>
          <w:rFonts w:ascii="Times New Roman" w:hAnsi="Times New Roman" w:cs="Times New Roman"/>
          <w:sz w:val="28"/>
          <w:szCs w:val="28"/>
        </w:rPr>
        <w:t xml:space="preserve"> </w:t>
      </w:r>
      <w:r w:rsidRPr="008361FE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1FE" w:rsidRPr="008361FE" w:rsidRDefault="008361FE" w:rsidP="00BB7BE4">
      <w:pPr>
        <w:pStyle w:val="a6"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A3137"/>
          <w:sz w:val="28"/>
          <w:szCs w:val="28"/>
          <w:lang w:eastAsia="ru-RU"/>
        </w:rPr>
        <w:t>Чек-лист проверки знаний, умений и навыков новичка;</w:t>
      </w:r>
    </w:p>
    <w:p w:rsidR="008361FE" w:rsidRPr="008361FE" w:rsidRDefault="005C0AE8" w:rsidP="00BB7BE4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0AE8">
        <w:rPr>
          <w:rFonts w:ascii="Times New Roman" w:hAnsi="Times New Roman" w:cs="Times New Roman"/>
          <w:sz w:val="28"/>
          <w:szCs w:val="28"/>
        </w:rPr>
        <w:t>https://docs.google.com/spreadsheets/d/1MY3tSgvr9UqZJ6CinDPH_VK5NC2ZSJbPgs1ElTVqWcw/edit?gid=1161967195#gid=1161967195</w:t>
      </w:r>
    </w:p>
    <w:p w:rsidR="008361FE" w:rsidRDefault="008361FE" w:rsidP="00BB7BE4">
      <w:pPr>
        <w:pStyle w:val="a6"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Анкета-опросник</w:t>
      </w:r>
      <w:r w:rsidR="005C0AE8">
        <w:rPr>
          <w:rFonts w:ascii="Times New Roman" w:hAnsi="Times New Roman" w:cs="Times New Roman"/>
          <w:sz w:val="28"/>
          <w:szCs w:val="28"/>
        </w:rPr>
        <w:t xml:space="preserve"> для производственного персонала </w:t>
      </w:r>
      <w:r w:rsidR="00A25CA2">
        <w:rPr>
          <w:rFonts w:ascii="Times New Roman" w:hAnsi="Times New Roman" w:cs="Times New Roman"/>
          <w:sz w:val="28"/>
          <w:szCs w:val="28"/>
        </w:rPr>
        <w:t>по результатам</w:t>
      </w:r>
      <w:r w:rsidR="005C0AE8">
        <w:rPr>
          <w:rFonts w:ascii="Times New Roman" w:hAnsi="Times New Roman" w:cs="Times New Roman"/>
          <w:sz w:val="28"/>
          <w:szCs w:val="28"/>
        </w:rPr>
        <w:t xml:space="preserve"> 1 месяца работы</w:t>
      </w:r>
    </w:p>
    <w:p w:rsidR="005C0AE8" w:rsidRPr="008361FE" w:rsidRDefault="00C05400" w:rsidP="00BB7BE4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="005C0AE8">
          <w:rPr>
            <w:rStyle w:val="a9"/>
            <w:rFonts w:ascii="Arial" w:hAnsi="Arial" w:cs="Arial"/>
            <w:color w:val="4A90E2"/>
            <w:sz w:val="23"/>
            <w:szCs w:val="23"/>
            <w:shd w:val="clear" w:color="auto" w:fill="F9F9F9"/>
          </w:rPr>
          <w:t>https://docs.google.com/forms/d/e/1FAIpQLSerRrHy51ghsz__CPYbCbZ1ISq873QUTAwhNgyLritjJUw9OA/viewform?usp=sharing</w:t>
        </w:r>
      </w:hyperlink>
      <w:r w:rsidR="005C0AE8">
        <w:rPr>
          <w:rFonts w:ascii="Arial" w:hAnsi="Arial" w:cs="Arial"/>
          <w:color w:val="272B35"/>
          <w:sz w:val="23"/>
          <w:szCs w:val="23"/>
          <w:shd w:val="clear" w:color="auto" w:fill="F9F9F9"/>
        </w:rPr>
        <w:t> </w:t>
      </w:r>
    </w:p>
    <w:sectPr w:rsidR="005C0AE8" w:rsidRPr="008361FE" w:rsidSect="006A07F3">
      <w:footerReference w:type="defaul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A1F" w:rsidRDefault="001B5A1F" w:rsidP="00561DC8">
      <w:pPr>
        <w:spacing w:after="0" w:line="240" w:lineRule="auto"/>
      </w:pPr>
      <w:r>
        <w:separator/>
      </w:r>
    </w:p>
  </w:endnote>
  <w:endnote w:type="continuationSeparator" w:id="0">
    <w:p w:rsidR="001B5A1F" w:rsidRDefault="001B5A1F" w:rsidP="00561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ato">
    <w:charset w:val="CC"/>
    <w:family w:val="swiss"/>
    <w:pitch w:val="variable"/>
    <w:sig w:usb0="E10002FF" w:usb1="5000E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028912"/>
      <w:docPartObj>
        <w:docPartGallery w:val="Page Numbers (Bottom of Page)"/>
        <w:docPartUnique/>
      </w:docPartObj>
    </w:sdtPr>
    <w:sdtContent>
      <w:p w:rsidR="00C05400" w:rsidRDefault="00C054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A1F" w:rsidRDefault="001B5A1F" w:rsidP="00561DC8">
      <w:pPr>
        <w:spacing w:after="0" w:line="240" w:lineRule="auto"/>
      </w:pPr>
      <w:r>
        <w:separator/>
      </w:r>
    </w:p>
  </w:footnote>
  <w:footnote w:type="continuationSeparator" w:id="0">
    <w:p w:rsidR="001B5A1F" w:rsidRDefault="001B5A1F" w:rsidP="00561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EC8"/>
    <w:multiLevelType w:val="multilevel"/>
    <w:tmpl w:val="6D4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A264A"/>
    <w:multiLevelType w:val="hybridMultilevel"/>
    <w:tmpl w:val="E25ED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A3B4B"/>
    <w:multiLevelType w:val="hybridMultilevel"/>
    <w:tmpl w:val="F5FA2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177EE"/>
    <w:multiLevelType w:val="hybridMultilevel"/>
    <w:tmpl w:val="697C5620"/>
    <w:lvl w:ilvl="0" w:tplc="650ABE1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799E35E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5735BE"/>
    <w:multiLevelType w:val="hybridMultilevel"/>
    <w:tmpl w:val="2D56BDF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7466C6">
      <w:start w:val="5"/>
      <w:numFmt w:val="decimal"/>
      <w:lvlText w:val="4.%2."/>
      <w:lvlJc w:val="left"/>
      <w:pPr>
        <w:tabs>
          <w:tab w:val="num" w:pos="11"/>
        </w:tabs>
        <w:ind w:left="11" w:firstLine="709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B0EBD"/>
    <w:multiLevelType w:val="hybridMultilevel"/>
    <w:tmpl w:val="58A6647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5C1A93"/>
    <w:multiLevelType w:val="hybridMultilevel"/>
    <w:tmpl w:val="91C818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A833A0E"/>
    <w:multiLevelType w:val="hybridMultilevel"/>
    <w:tmpl w:val="DBAE44F8"/>
    <w:lvl w:ilvl="0" w:tplc="F3DCD646">
      <w:start w:val="1"/>
      <w:numFmt w:val="bullet"/>
      <w:lvlText w:val="­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674B78"/>
    <w:multiLevelType w:val="hybridMultilevel"/>
    <w:tmpl w:val="0E228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B581E"/>
    <w:multiLevelType w:val="hybridMultilevel"/>
    <w:tmpl w:val="6A68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95BB5"/>
    <w:multiLevelType w:val="multilevel"/>
    <w:tmpl w:val="F5B2734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9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1" w15:restartNumberingAfterBreak="0">
    <w:nsid w:val="585A5083"/>
    <w:multiLevelType w:val="hybridMultilevel"/>
    <w:tmpl w:val="0ADC1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270C6"/>
    <w:multiLevelType w:val="hybridMultilevel"/>
    <w:tmpl w:val="6E5416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B370D9"/>
    <w:multiLevelType w:val="hybridMultilevel"/>
    <w:tmpl w:val="092E9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A191A"/>
    <w:multiLevelType w:val="hybridMultilevel"/>
    <w:tmpl w:val="18FA8E24"/>
    <w:lvl w:ilvl="0" w:tplc="93861A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4F2740F"/>
    <w:multiLevelType w:val="hybridMultilevel"/>
    <w:tmpl w:val="58788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55FB1"/>
    <w:multiLevelType w:val="hybridMultilevel"/>
    <w:tmpl w:val="B2284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5139E"/>
    <w:multiLevelType w:val="hybridMultilevel"/>
    <w:tmpl w:val="ACD8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811E5"/>
    <w:multiLevelType w:val="hybridMultilevel"/>
    <w:tmpl w:val="7EF04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9"/>
  </w:num>
  <w:num w:numId="5">
    <w:abstractNumId w:val="17"/>
  </w:num>
  <w:num w:numId="6">
    <w:abstractNumId w:val="16"/>
  </w:num>
  <w:num w:numId="7">
    <w:abstractNumId w:val="12"/>
  </w:num>
  <w:num w:numId="8">
    <w:abstractNumId w:val="10"/>
  </w:num>
  <w:num w:numId="9">
    <w:abstractNumId w:val="6"/>
  </w:num>
  <w:num w:numId="10">
    <w:abstractNumId w:val="14"/>
  </w:num>
  <w:num w:numId="11">
    <w:abstractNumId w:val="1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3"/>
  </w:num>
  <w:num w:numId="17">
    <w:abstractNumId w:val="18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17"/>
    <w:rsid w:val="00017CC9"/>
    <w:rsid w:val="00024385"/>
    <w:rsid w:val="00046C62"/>
    <w:rsid w:val="000500D3"/>
    <w:rsid w:val="000522D1"/>
    <w:rsid w:val="00075274"/>
    <w:rsid w:val="00082665"/>
    <w:rsid w:val="00095AEB"/>
    <w:rsid w:val="000A1585"/>
    <w:rsid w:val="000E4A45"/>
    <w:rsid w:val="00112038"/>
    <w:rsid w:val="00167634"/>
    <w:rsid w:val="0018488F"/>
    <w:rsid w:val="001B5A1F"/>
    <w:rsid w:val="001C7A2F"/>
    <w:rsid w:val="001D0FB4"/>
    <w:rsid w:val="001D1A8E"/>
    <w:rsid w:val="001F0CCC"/>
    <w:rsid w:val="00211156"/>
    <w:rsid w:val="0021546D"/>
    <w:rsid w:val="0021691A"/>
    <w:rsid w:val="002173CC"/>
    <w:rsid w:val="00222D63"/>
    <w:rsid w:val="002401DE"/>
    <w:rsid w:val="00240486"/>
    <w:rsid w:val="00250447"/>
    <w:rsid w:val="00253B63"/>
    <w:rsid w:val="0028520D"/>
    <w:rsid w:val="00291B87"/>
    <w:rsid w:val="002B5ADA"/>
    <w:rsid w:val="002C4571"/>
    <w:rsid w:val="002E47B4"/>
    <w:rsid w:val="003318D6"/>
    <w:rsid w:val="00355B12"/>
    <w:rsid w:val="003570DC"/>
    <w:rsid w:val="003773B5"/>
    <w:rsid w:val="00386C75"/>
    <w:rsid w:val="00397A38"/>
    <w:rsid w:val="003C312B"/>
    <w:rsid w:val="003D0F40"/>
    <w:rsid w:val="00430C17"/>
    <w:rsid w:val="00434210"/>
    <w:rsid w:val="00447C5F"/>
    <w:rsid w:val="004623B8"/>
    <w:rsid w:val="00482A9C"/>
    <w:rsid w:val="00483CBE"/>
    <w:rsid w:val="004C39A2"/>
    <w:rsid w:val="004C5C69"/>
    <w:rsid w:val="004F3FE9"/>
    <w:rsid w:val="00502424"/>
    <w:rsid w:val="0051341C"/>
    <w:rsid w:val="00514532"/>
    <w:rsid w:val="00514D50"/>
    <w:rsid w:val="00515C1E"/>
    <w:rsid w:val="00523364"/>
    <w:rsid w:val="00560C15"/>
    <w:rsid w:val="00561DC8"/>
    <w:rsid w:val="005A093C"/>
    <w:rsid w:val="005C0AE8"/>
    <w:rsid w:val="005C64CE"/>
    <w:rsid w:val="005E5ECD"/>
    <w:rsid w:val="00644A4C"/>
    <w:rsid w:val="0065232C"/>
    <w:rsid w:val="006526DD"/>
    <w:rsid w:val="00690BA8"/>
    <w:rsid w:val="00691198"/>
    <w:rsid w:val="006A07F3"/>
    <w:rsid w:val="006C5DEB"/>
    <w:rsid w:val="006E25D5"/>
    <w:rsid w:val="006F18B5"/>
    <w:rsid w:val="006F48D5"/>
    <w:rsid w:val="006F4D61"/>
    <w:rsid w:val="00727B91"/>
    <w:rsid w:val="00742925"/>
    <w:rsid w:val="00777102"/>
    <w:rsid w:val="00791ED8"/>
    <w:rsid w:val="00793FB1"/>
    <w:rsid w:val="007C4020"/>
    <w:rsid w:val="007E152D"/>
    <w:rsid w:val="00830206"/>
    <w:rsid w:val="0083282C"/>
    <w:rsid w:val="008361FE"/>
    <w:rsid w:val="0084185A"/>
    <w:rsid w:val="008755CA"/>
    <w:rsid w:val="008935F2"/>
    <w:rsid w:val="008C0BA3"/>
    <w:rsid w:val="008F48A2"/>
    <w:rsid w:val="0091324F"/>
    <w:rsid w:val="00916E24"/>
    <w:rsid w:val="00973BB1"/>
    <w:rsid w:val="009A0449"/>
    <w:rsid w:val="009C1714"/>
    <w:rsid w:val="009C2035"/>
    <w:rsid w:val="009D3434"/>
    <w:rsid w:val="00A06B86"/>
    <w:rsid w:val="00A14613"/>
    <w:rsid w:val="00A25CA2"/>
    <w:rsid w:val="00A378F6"/>
    <w:rsid w:val="00A43444"/>
    <w:rsid w:val="00A50A2A"/>
    <w:rsid w:val="00B04E34"/>
    <w:rsid w:val="00B20423"/>
    <w:rsid w:val="00B20A5C"/>
    <w:rsid w:val="00B2678B"/>
    <w:rsid w:val="00B724C0"/>
    <w:rsid w:val="00B91AD4"/>
    <w:rsid w:val="00BA61E6"/>
    <w:rsid w:val="00BB3580"/>
    <w:rsid w:val="00BB7BE4"/>
    <w:rsid w:val="00BE20F6"/>
    <w:rsid w:val="00C05400"/>
    <w:rsid w:val="00C16CB0"/>
    <w:rsid w:val="00C2205C"/>
    <w:rsid w:val="00C24A73"/>
    <w:rsid w:val="00C36046"/>
    <w:rsid w:val="00C57AB3"/>
    <w:rsid w:val="00C60F6F"/>
    <w:rsid w:val="00C735DD"/>
    <w:rsid w:val="00CC6BC7"/>
    <w:rsid w:val="00D1318B"/>
    <w:rsid w:val="00D50E38"/>
    <w:rsid w:val="00D6353B"/>
    <w:rsid w:val="00DA7B70"/>
    <w:rsid w:val="00DC6404"/>
    <w:rsid w:val="00DF37B5"/>
    <w:rsid w:val="00E119AD"/>
    <w:rsid w:val="00E325C0"/>
    <w:rsid w:val="00E465E2"/>
    <w:rsid w:val="00E86233"/>
    <w:rsid w:val="00EA6CC5"/>
    <w:rsid w:val="00EE3446"/>
    <w:rsid w:val="00EF1549"/>
    <w:rsid w:val="00F1398D"/>
    <w:rsid w:val="00F30247"/>
    <w:rsid w:val="00F5118E"/>
    <w:rsid w:val="00F52C55"/>
    <w:rsid w:val="00F60FA9"/>
    <w:rsid w:val="00F736EC"/>
    <w:rsid w:val="00FA09FA"/>
    <w:rsid w:val="00FC6ABA"/>
    <w:rsid w:val="00FD1EB3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C049"/>
  <w15:chartTrackingRefBased/>
  <w15:docId w15:val="{526AD77E-FD57-46A8-A53E-626F0E4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6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">
    <w:name w:val="ti"/>
    <w:basedOn w:val="a"/>
    <w:rsid w:val="0051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1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532"/>
    <w:rPr>
      <w:b/>
      <w:bCs/>
    </w:rPr>
  </w:style>
  <w:style w:type="character" w:styleId="a5">
    <w:name w:val="Emphasis"/>
    <w:basedOn w:val="a0"/>
    <w:uiPriority w:val="20"/>
    <w:qFormat/>
    <w:rsid w:val="00514532"/>
    <w:rPr>
      <w:i/>
      <w:iCs/>
    </w:rPr>
  </w:style>
  <w:style w:type="paragraph" w:styleId="a6">
    <w:name w:val="List Paragraph"/>
    <w:basedOn w:val="a"/>
    <w:uiPriority w:val="34"/>
    <w:qFormat/>
    <w:rsid w:val="007E152D"/>
    <w:pPr>
      <w:ind w:left="720"/>
      <w:contextualSpacing/>
    </w:pPr>
  </w:style>
  <w:style w:type="paragraph" w:customStyle="1" w:styleId="Default">
    <w:name w:val="Default"/>
    <w:rsid w:val="00B04E34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table" w:styleId="a7">
    <w:name w:val="Table Grid"/>
    <w:basedOn w:val="a1"/>
    <w:uiPriority w:val="39"/>
    <w:rsid w:val="00483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6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8">
    <w:name w:val="Текст в заданном формате"/>
    <w:basedOn w:val="a"/>
    <w:rsid w:val="00B2678B"/>
    <w:pPr>
      <w:widowControl w:val="0"/>
      <w:suppressAutoHyphens/>
      <w:spacing w:after="0" w:line="240" w:lineRule="auto"/>
    </w:pPr>
    <w:rPr>
      <w:rFonts w:ascii="Courier New" w:eastAsia="MS PGothic" w:hAnsi="Courier New" w:cs="Courier New"/>
      <w:kern w:val="1"/>
      <w:sz w:val="20"/>
      <w:szCs w:val="20"/>
    </w:rPr>
  </w:style>
  <w:style w:type="character" w:styleId="a9">
    <w:name w:val="Hyperlink"/>
    <w:unhideWhenUsed/>
    <w:rsid w:val="00B2678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61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1DC8"/>
  </w:style>
  <w:style w:type="paragraph" w:styleId="ac">
    <w:name w:val="footer"/>
    <w:basedOn w:val="a"/>
    <w:link w:val="ad"/>
    <w:uiPriority w:val="99"/>
    <w:unhideWhenUsed/>
    <w:rsid w:val="00561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ePLR-6HxaZAHWn3MFJRTCrIFiuryh0143b_6WyaUIP8U3Jcg/viewfor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erRrHy51ghsz__CPYbCbZ1ISq873QUTAwhNgyLritjJUw9OA/viewform?usp=sharing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Текучесть</a:t>
            </a:r>
            <a:r>
              <a:rPr lang="ru-RU" b="1" baseline="0"/>
              <a:t> новичков ООО ПСК Геодор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Лист1!$C$4</c:f>
              <c:strCache>
                <c:ptCount val="1"/>
                <c:pt idx="0">
                  <c:v>Общая текучесть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Лист1!$B$5:$B$8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Лист1!$C$5:$C$8</c:f>
              <c:numCache>
                <c:formatCode>0.0</c:formatCode>
                <c:ptCount val="4"/>
                <c:pt idx="0">
                  <c:v>41.624365482233507</c:v>
                </c:pt>
                <c:pt idx="1">
                  <c:v>47.679324894514771</c:v>
                </c:pt>
                <c:pt idx="2">
                  <c:v>42.917547568710354</c:v>
                </c:pt>
                <c:pt idx="3">
                  <c:v>37.799999999999997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AF-41E5-80D8-8EE1C75CF14A}"/>
            </c:ext>
          </c:extLst>
        </c:ser>
        <c:ser>
          <c:idx val="1"/>
          <c:order val="1"/>
          <c:tx>
            <c:strRef>
              <c:f>Лист1!$D$4</c:f>
              <c:strCache>
                <c:ptCount val="1"/>
                <c:pt idx="0">
                  <c:v>Текучесть новичков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Лист1!$B$5:$B$8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Лист1!$D$5:$D$8</c:f>
              <c:numCache>
                <c:formatCode>0.0</c:formatCode>
                <c:ptCount val="4"/>
                <c:pt idx="0">
                  <c:v>15.989847715736042</c:v>
                </c:pt>
                <c:pt idx="1">
                  <c:v>19.831223628691983</c:v>
                </c:pt>
                <c:pt idx="2">
                  <c:v>14.164904862579281</c:v>
                </c:pt>
                <c:pt idx="3">
                  <c:v>10.4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AF-41E5-80D8-8EE1C75CF1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662952"/>
        <c:axId val="439669512"/>
      </c:lineChart>
      <c:catAx>
        <c:axId val="439662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669512"/>
        <c:crosses val="autoZero"/>
        <c:auto val="1"/>
        <c:lblAlgn val="ctr"/>
        <c:lblOffset val="100"/>
        <c:noMultiLvlLbl val="0"/>
      </c:catAx>
      <c:valAx>
        <c:axId val="439669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662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Текучесть офисного персонала 2023- 2025</a:t>
            </a:r>
            <a:endParaRPr lang="ru-RU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2.0288164462533967E-2"/>
          <c:y val="3.47129465959612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Лист1!$C$4</c:f>
              <c:strCache>
                <c:ptCount val="1"/>
                <c:pt idx="0">
                  <c:v>Текучесть ИТР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Лист1!$B$5:$B$7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Лист1!$C$5:$C$7</c:f>
              <c:numCache>
                <c:formatCode>0.00%</c:formatCode>
                <c:ptCount val="3"/>
                <c:pt idx="0">
                  <c:v>0.14699999999999999</c:v>
                </c:pt>
                <c:pt idx="1">
                  <c:v>0.10299999999999999</c:v>
                </c:pt>
                <c:pt idx="2">
                  <c:v>6.8000000000000005E-2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EE-456B-BBCF-00DE8D14A621}"/>
            </c:ext>
          </c:extLst>
        </c:ser>
        <c:ser>
          <c:idx val="1"/>
          <c:order val="1"/>
          <c:tx>
            <c:strRef>
              <c:f>Лист1!$D$4</c:f>
              <c:strCache>
                <c:ptCount val="1"/>
                <c:pt idx="0">
                  <c:v>Текучесть новичков ИТР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Лист1!$B$5:$B$7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Лист1!$D$5:$D$7</c:f>
              <c:numCache>
                <c:formatCode>0.00%</c:formatCode>
                <c:ptCount val="3"/>
                <c:pt idx="0">
                  <c:v>5.8000000000000003E-2</c:v>
                </c:pt>
                <c:pt idx="1">
                  <c:v>4.2000000000000003E-2</c:v>
                </c:pt>
                <c:pt idx="2">
                  <c:v>3.4000000000000002E-2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EE-456B-BBCF-00DE8D14A6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834560"/>
        <c:axId val="424833904"/>
      </c:barChart>
      <c:catAx>
        <c:axId val="42483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4833904"/>
        <c:crosses val="autoZero"/>
        <c:auto val="1"/>
        <c:lblAlgn val="ctr"/>
        <c:lblOffset val="100"/>
        <c:noMultiLvlLbl val="0"/>
      </c:catAx>
      <c:valAx>
        <c:axId val="42483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4834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D944-AFB9-4722-901A-70C15D19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27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dcterms:created xsi:type="dcterms:W3CDTF">2025-09-02T06:11:00Z</dcterms:created>
  <dcterms:modified xsi:type="dcterms:W3CDTF">2025-09-12T09:35:00Z</dcterms:modified>
</cp:coreProperties>
</file>