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71" w:rsidRPr="007835AF" w:rsidRDefault="00726B71" w:rsidP="001E7A5C">
      <w:pPr>
        <w:pStyle w:val="1"/>
        <w:spacing w:before="0" w:after="0" w:line="240" w:lineRule="auto"/>
        <w:ind w:left="425" w:hanging="425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835AF">
        <w:rPr>
          <w:rFonts w:ascii="Times New Roman" w:hAnsi="Times New Roman"/>
          <w:b w:val="0"/>
          <w:spacing w:val="0"/>
          <w:sz w:val="28"/>
          <w:szCs w:val="28"/>
        </w:rPr>
        <w:tab/>
      </w:r>
    </w:p>
    <w:p w:rsidR="00726B71" w:rsidRPr="00237E39" w:rsidRDefault="00726B71" w:rsidP="001E7A5C">
      <w:pPr>
        <w:pStyle w:val="1"/>
        <w:spacing w:before="0" w:after="0" w:line="240" w:lineRule="auto"/>
        <w:ind w:left="425" w:hanging="425"/>
        <w:jc w:val="center"/>
        <w:rPr>
          <w:rFonts w:ascii="Times New Roman" w:hAnsi="Times New Roman"/>
          <w:spacing w:val="0"/>
          <w:sz w:val="28"/>
          <w:szCs w:val="28"/>
        </w:rPr>
      </w:pPr>
      <w:r w:rsidRPr="00237E39">
        <w:rPr>
          <w:rFonts w:ascii="Times New Roman" w:hAnsi="Times New Roman"/>
          <w:spacing w:val="0"/>
          <w:sz w:val="28"/>
          <w:szCs w:val="28"/>
        </w:rPr>
        <w:t>БЮДЖЕТ ПРОЕКТА</w:t>
      </w:r>
    </w:p>
    <w:p w:rsidR="001E7A5C" w:rsidRPr="001E7A5C" w:rsidRDefault="001E7A5C" w:rsidP="001E7A5C">
      <w:pPr>
        <w:pStyle w:val="1"/>
        <w:spacing w:before="0" w:after="0" w:line="240" w:lineRule="auto"/>
        <w:ind w:left="425" w:hanging="425"/>
        <w:jc w:val="center"/>
        <w:rPr>
          <w:rFonts w:ascii="Times New Roman" w:hAnsi="Times New Roman"/>
          <w:i/>
          <w:spacing w:val="0"/>
          <w:sz w:val="28"/>
          <w:szCs w:val="28"/>
        </w:rPr>
      </w:pPr>
      <w:r w:rsidRPr="001E7A5C">
        <w:rPr>
          <w:rFonts w:ascii="Times New Roman" w:hAnsi="Times New Roman"/>
          <w:i/>
          <w:spacing w:val="0"/>
          <w:sz w:val="28"/>
          <w:szCs w:val="28"/>
        </w:rPr>
        <w:t xml:space="preserve">Проект по </w:t>
      </w:r>
      <w:r w:rsidR="00142647">
        <w:rPr>
          <w:rFonts w:ascii="Times New Roman" w:hAnsi="Times New Roman"/>
          <w:i/>
          <w:spacing w:val="0"/>
          <w:sz w:val="28"/>
          <w:szCs w:val="28"/>
        </w:rPr>
        <w:t>озеленению территории «</w:t>
      </w:r>
      <w:proofErr w:type="spellStart"/>
      <w:r w:rsidR="00A401BE">
        <w:rPr>
          <w:rFonts w:ascii="Times New Roman" w:hAnsi="Times New Roman"/>
          <w:i/>
          <w:spacing w:val="0"/>
          <w:sz w:val="28"/>
          <w:szCs w:val="28"/>
        </w:rPr>
        <w:t>Орлятская</w:t>
      </w:r>
      <w:proofErr w:type="spellEnd"/>
      <w:r w:rsidR="00A401BE">
        <w:rPr>
          <w:rFonts w:ascii="Times New Roman" w:hAnsi="Times New Roman"/>
          <w:i/>
          <w:spacing w:val="0"/>
          <w:sz w:val="28"/>
          <w:szCs w:val="28"/>
        </w:rPr>
        <w:t xml:space="preserve"> дубрава</w:t>
      </w:r>
      <w:r w:rsidRPr="001E7A5C">
        <w:rPr>
          <w:rFonts w:ascii="Times New Roman" w:hAnsi="Times New Roman"/>
          <w:i/>
          <w:spacing w:val="0"/>
          <w:sz w:val="28"/>
          <w:szCs w:val="28"/>
        </w:rPr>
        <w:t>»</w:t>
      </w:r>
    </w:p>
    <w:p w:rsidR="00726B71" w:rsidRPr="001E7A5C" w:rsidRDefault="001E7A5C" w:rsidP="001E7A5C">
      <w:pPr>
        <w:pStyle w:val="1"/>
        <w:spacing w:before="0" w:after="0" w:line="240" w:lineRule="auto"/>
        <w:ind w:left="425" w:hanging="425"/>
        <w:jc w:val="center"/>
        <w:rPr>
          <w:rFonts w:ascii="Times New Roman" w:hAnsi="Times New Roman"/>
          <w:i/>
          <w:spacing w:val="0"/>
          <w:sz w:val="28"/>
          <w:szCs w:val="28"/>
        </w:rPr>
      </w:pPr>
      <w:r w:rsidRPr="001E7A5C">
        <w:rPr>
          <w:rFonts w:ascii="Times New Roman" w:hAnsi="Times New Roman"/>
          <w:i/>
          <w:spacing w:val="0"/>
          <w:sz w:val="28"/>
          <w:szCs w:val="28"/>
        </w:rPr>
        <w:t>Муниципальное учреждение «Городской оздоровительный центр для детей и молодежи «Орленок»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567"/>
        <w:gridCol w:w="993"/>
        <w:gridCol w:w="107"/>
        <w:gridCol w:w="1310"/>
        <w:gridCol w:w="1843"/>
        <w:gridCol w:w="566"/>
      </w:tblGrid>
      <w:tr w:rsidR="00726B71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726B71" w:rsidRPr="005B3F6C" w:rsidRDefault="00726B71" w:rsidP="00CE06E1">
            <w:pPr>
              <w:pStyle w:val="1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Наименование статьи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726B71" w:rsidRPr="005B3F6C" w:rsidRDefault="00726B71" w:rsidP="00CE06E1">
            <w:pPr>
              <w:pStyle w:val="1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Запрашиваемые средства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726B71" w:rsidRPr="005B3F6C" w:rsidRDefault="00726B71" w:rsidP="00CE06E1">
            <w:pPr>
              <w:jc w:val="center"/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Имеющиеся средст</w:t>
            </w:r>
            <w:bookmarkStart w:id="0" w:name="_GoBack"/>
            <w:bookmarkEnd w:id="0"/>
            <w:r w:rsidRPr="005B3F6C">
              <w:rPr>
                <w:sz w:val="24"/>
                <w:szCs w:val="24"/>
              </w:rPr>
              <w:t>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726B71" w:rsidRPr="005B3F6C" w:rsidRDefault="00726B71" w:rsidP="00CE06E1">
            <w:pPr>
              <w:pStyle w:val="1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726B71" w:rsidRPr="005B3F6C" w:rsidRDefault="00726B71" w:rsidP="00CE06E1">
            <w:pPr>
              <w:jc w:val="center"/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E801B3" w:rsidRPr="005B3F6C" w:rsidTr="00E12A08">
        <w:trPr>
          <w:gridAfter w:val="1"/>
          <w:wAfter w:w="566" w:type="dxa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B3" w:rsidRPr="005B3F6C" w:rsidRDefault="00142647" w:rsidP="00CE06E1">
            <w:pPr>
              <w:pStyle w:val="1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i/>
                <w:spacing w:val="0"/>
                <w:szCs w:val="24"/>
              </w:rPr>
              <w:t>Прямые расходы</w:t>
            </w:r>
          </w:p>
        </w:tc>
      </w:tr>
      <w:tr w:rsidR="00851BF1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pStyle w:val="1"/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Саженцы дуба обыкновенного пирамидального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112000</w:t>
            </w:r>
            <w:r w:rsidR="00CD7295" w:rsidRPr="005B3F6C">
              <w:rPr>
                <w:sz w:val="24"/>
                <w:szCs w:val="24"/>
              </w:rPr>
              <w:t>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112000,00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CD7295" w:rsidP="00CD7295">
            <w:pPr>
              <w:pStyle w:val="1"/>
              <w:spacing w:before="0" w:after="0" w:line="240" w:lineRule="auto"/>
              <w:ind w:left="34" w:hanging="34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Внебюджетные средства учреждения</w:t>
            </w:r>
          </w:p>
        </w:tc>
      </w:tr>
      <w:tr w:rsidR="00851BF1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pStyle w:val="1"/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Лопата штыковая с черенком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2000</w:t>
            </w:r>
            <w:r w:rsidR="00CD7295" w:rsidRPr="005B3F6C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CD7295" w:rsidP="00CD7295">
            <w:pPr>
              <w:pStyle w:val="1"/>
              <w:spacing w:before="0" w:after="0" w:line="240" w:lineRule="auto"/>
              <w:ind w:left="34" w:hanging="34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Внебюджетные средства учреждения</w:t>
            </w:r>
          </w:p>
        </w:tc>
      </w:tr>
      <w:tr w:rsidR="00851BF1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pStyle w:val="1"/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Мотыга с черенком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2000</w:t>
            </w:r>
            <w:r w:rsidR="00CD7295" w:rsidRPr="005B3F6C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CD7295" w:rsidP="00CD7295">
            <w:pPr>
              <w:pStyle w:val="1"/>
              <w:spacing w:before="0" w:after="0" w:line="240" w:lineRule="auto"/>
              <w:ind w:left="34" w:hanging="34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Внебюджетные средства учреждения</w:t>
            </w:r>
          </w:p>
        </w:tc>
      </w:tr>
      <w:tr w:rsidR="00851BF1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pStyle w:val="1"/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Грабли с черенком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2000</w:t>
            </w:r>
            <w:r w:rsidR="00CD7295" w:rsidRPr="005B3F6C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851BF1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1" w:rsidRPr="005B3F6C" w:rsidRDefault="00CD7295" w:rsidP="00CD7295">
            <w:pPr>
              <w:pStyle w:val="1"/>
              <w:spacing w:before="0" w:after="0" w:line="240" w:lineRule="auto"/>
              <w:ind w:left="34" w:hanging="34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Внебюджетные средства учреждения</w:t>
            </w:r>
          </w:p>
        </w:tc>
      </w:tr>
      <w:tr w:rsidR="00E44FEC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EC" w:rsidRPr="005B3F6C" w:rsidRDefault="00E44FEC" w:rsidP="00CD7295">
            <w:pPr>
              <w:pStyle w:val="1"/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Шланг для полива</w:t>
            </w:r>
            <w:proofErr w:type="gramStart"/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 Д</w:t>
            </w:r>
            <w:proofErr w:type="gramEnd"/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 20, 100 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EC" w:rsidRPr="005B3F6C" w:rsidRDefault="00E44FEC" w:rsidP="00EA3783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EC" w:rsidRPr="005B3F6C" w:rsidRDefault="00E44FEC" w:rsidP="00EA3783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7000,00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EC" w:rsidRPr="005B3F6C" w:rsidRDefault="00E44FEC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EC" w:rsidRPr="005B3F6C" w:rsidRDefault="00E44FEC" w:rsidP="00CD7295">
            <w:pPr>
              <w:pStyle w:val="1"/>
              <w:spacing w:before="0" w:after="0" w:line="240" w:lineRule="auto"/>
              <w:ind w:left="34" w:hanging="34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Внебюджетные средства учреждения</w:t>
            </w:r>
          </w:p>
        </w:tc>
      </w:tr>
      <w:tr w:rsidR="00E44FEC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EC" w:rsidRPr="005B3F6C" w:rsidRDefault="00E44FEC" w:rsidP="00CD7295">
            <w:pPr>
              <w:pStyle w:val="1"/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Тачка садовая 2-х  колесная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EC" w:rsidRPr="005B3F6C" w:rsidRDefault="00E44FEC" w:rsidP="00EA3783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EC" w:rsidRPr="005B3F6C" w:rsidRDefault="00E44FEC" w:rsidP="00EA3783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2500,00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EC" w:rsidRPr="005B3F6C" w:rsidRDefault="00E44FEC" w:rsidP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EC" w:rsidRPr="005B3F6C" w:rsidRDefault="00E44FEC" w:rsidP="00CD7295">
            <w:pPr>
              <w:pStyle w:val="1"/>
              <w:spacing w:before="0" w:after="0" w:line="240" w:lineRule="auto"/>
              <w:ind w:left="34" w:hanging="34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Внебюджетные средства учреждения</w:t>
            </w:r>
          </w:p>
        </w:tc>
      </w:tr>
      <w:tr w:rsidR="00851BF1" w:rsidRPr="005B3F6C" w:rsidTr="00E12A08">
        <w:trPr>
          <w:gridAfter w:val="1"/>
          <w:wAfter w:w="566" w:type="dxa"/>
          <w:cantSplit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F1" w:rsidRPr="005B3F6C" w:rsidRDefault="00851BF1" w:rsidP="00CE06E1">
            <w:pPr>
              <w:pStyle w:val="1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i/>
                <w:spacing w:val="0"/>
                <w:szCs w:val="24"/>
              </w:rPr>
              <w:t>Непрямые (сопутствующие)  расходы (мероприятия, печать и т.д.)</w:t>
            </w:r>
          </w:p>
        </w:tc>
      </w:tr>
      <w:tr w:rsidR="00CD7295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CD7295" w:rsidP="00CD7295">
            <w:pPr>
              <w:pStyle w:val="1"/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Питание и проживание волонтёров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CD7295" w:rsidP="001C77ED">
            <w:pPr>
              <w:pStyle w:val="1"/>
              <w:spacing w:before="0" w:after="0" w:line="240" w:lineRule="auto"/>
              <w:ind w:left="34" w:right="98" w:hanging="34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39280,00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CD7295" w:rsidP="001C77ED">
            <w:pPr>
              <w:pStyle w:val="1"/>
              <w:spacing w:before="0" w:after="0" w:line="240" w:lineRule="auto"/>
              <w:ind w:left="33" w:hanging="33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39280,00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CD7295" w:rsidP="00EA3783">
            <w:pPr>
              <w:pStyle w:val="1"/>
              <w:spacing w:before="0" w:after="0" w:line="240" w:lineRule="auto"/>
              <w:ind w:left="33" w:hanging="33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Внебюджетные средства учреждения</w:t>
            </w:r>
          </w:p>
        </w:tc>
      </w:tr>
      <w:tr w:rsidR="00CD7295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CD7295" w:rsidP="00823332">
            <w:pPr>
              <w:pStyle w:val="1"/>
              <w:spacing w:before="0" w:after="0" w:line="240" w:lineRule="auto"/>
              <w:ind w:left="142" w:hanging="142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Бензин А-92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CD7295">
            <w:pPr>
              <w:rPr>
                <w:sz w:val="24"/>
                <w:szCs w:val="24"/>
              </w:rPr>
            </w:pPr>
            <w:r w:rsidRPr="005B3F6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CD7295" w:rsidP="001C77ED">
            <w:pPr>
              <w:pStyle w:val="1"/>
              <w:spacing w:before="0" w:after="0" w:line="240" w:lineRule="auto"/>
              <w:ind w:left="34" w:right="98" w:hanging="34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2400,00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CD7295" w:rsidP="001C77ED">
            <w:pPr>
              <w:pStyle w:val="1"/>
              <w:spacing w:before="0" w:after="0" w:line="240" w:lineRule="auto"/>
              <w:ind w:left="33" w:hanging="33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2400,00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CD7295" w:rsidP="000F6789">
            <w:pPr>
              <w:pStyle w:val="1"/>
              <w:spacing w:before="0" w:after="0" w:line="240" w:lineRule="auto"/>
              <w:ind w:left="33" w:hanging="33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Внебюджетные средства учреждения</w:t>
            </w:r>
          </w:p>
        </w:tc>
      </w:tr>
      <w:tr w:rsidR="00CD7295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95" w:rsidRPr="005B3F6C" w:rsidRDefault="00CD7295" w:rsidP="001C77ED">
            <w:pPr>
              <w:pStyle w:val="1"/>
              <w:spacing w:before="0" w:after="0" w:line="240" w:lineRule="auto"/>
              <w:ind w:left="425" w:hanging="425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Всего прямые расходы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F03140" w:rsidP="00F03140">
            <w:pPr>
              <w:pStyle w:val="1"/>
              <w:spacing w:before="0" w:after="0" w:line="240" w:lineRule="auto"/>
              <w:ind w:left="425" w:hanging="425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127500,00 </w:t>
            </w:r>
            <w:r w:rsidR="00CD7295" w:rsidRPr="005B3F6C">
              <w:rPr>
                <w:rFonts w:ascii="Times New Roman" w:hAnsi="Times New Roman"/>
                <w:b w:val="0"/>
                <w:spacing w:val="0"/>
                <w:szCs w:val="24"/>
              </w:rPr>
              <w:t>руб.</w:t>
            </w: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 </w:t>
            </w:r>
          </w:p>
        </w:tc>
      </w:tr>
      <w:tr w:rsidR="00CD7295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95" w:rsidRPr="005B3F6C" w:rsidRDefault="00CD7295" w:rsidP="001C77ED">
            <w:pPr>
              <w:pStyle w:val="1"/>
              <w:spacing w:before="0" w:after="0" w:line="240" w:lineRule="auto"/>
              <w:ind w:left="425" w:hanging="425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Всего непрямые расходы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F03140" w:rsidP="001C77ED">
            <w:pPr>
              <w:pStyle w:val="1"/>
              <w:spacing w:before="0" w:after="0" w:line="240" w:lineRule="auto"/>
              <w:ind w:left="425" w:hanging="425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41680,00 </w:t>
            </w:r>
            <w:r w:rsidR="00CD7295" w:rsidRPr="005B3F6C">
              <w:rPr>
                <w:rFonts w:ascii="Times New Roman" w:hAnsi="Times New Roman"/>
                <w:b w:val="0"/>
                <w:spacing w:val="0"/>
                <w:szCs w:val="24"/>
              </w:rPr>
              <w:t>руб.</w:t>
            </w:r>
          </w:p>
        </w:tc>
      </w:tr>
      <w:tr w:rsidR="00CD7295" w:rsidRPr="005B3F6C" w:rsidTr="00E12A08">
        <w:trPr>
          <w:gridAfter w:val="1"/>
          <w:wAfter w:w="566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295" w:rsidRPr="005B3F6C" w:rsidRDefault="00CD7295" w:rsidP="00CE06E1">
            <w:pPr>
              <w:pStyle w:val="1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>ВСЕГО РАСХОДОВ ПО ПРОЕКТУ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95" w:rsidRPr="005B3F6C" w:rsidRDefault="000002B5" w:rsidP="00CE06E1">
            <w:pPr>
              <w:pStyle w:val="1"/>
              <w:jc w:val="both"/>
              <w:rPr>
                <w:rFonts w:ascii="Times New Roman" w:hAnsi="Times New Roman"/>
                <w:b w:val="0"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169 180 </w:t>
            </w:r>
            <w:r w:rsidR="00CD7295" w:rsidRPr="005B3F6C">
              <w:rPr>
                <w:rFonts w:ascii="Times New Roman" w:hAnsi="Times New Roman"/>
                <w:b w:val="0"/>
                <w:spacing w:val="0"/>
                <w:szCs w:val="24"/>
              </w:rPr>
              <w:t>рублей</w:t>
            </w: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 (сто шестьдесят</w:t>
            </w:r>
            <w:r w:rsidR="00CD7295"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 девять тысяч</w:t>
            </w:r>
            <w:r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 сто восемьдесят</w:t>
            </w:r>
            <w:r w:rsidR="00CD7295" w:rsidRPr="005B3F6C">
              <w:rPr>
                <w:rFonts w:ascii="Times New Roman" w:hAnsi="Times New Roman"/>
                <w:b w:val="0"/>
                <w:spacing w:val="0"/>
                <w:szCs w:val="24"/>
              </w:rPr>
              <w:t xml:space="preserve">) рублей 00 </w:t>
            </w:r>
            <w:r w:rsidR="005B3F6C" w:rsidRPr="005B3F6C">
              <w:rPr>
                <w:rFonts w:ascii="Times New Roman" w:hAnsi="Times New Roman"/>
                <w:b w:val="0"/>
                <w:spacing w:val="0"/>
                <w:szCs w:val="24"/>
              </w:rPr>
              <w:t>копеек</w:t>
            </w:r>
          </w:p>
        </w:tc>
      </w:tr>
      <w:tr w:rsidR="00CD7295" w:rsidRPr="005B3F6C" w:rsidTr="00E12A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gridSpan w:val="2"/>
            <w:hideMark/>
          </w:tcPr>
          <w:p w:rsidR="00CD7295" w:rsidRPr="005B3F6C" w:rsidRDefault="00CD7295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i/>
                <w:spacing w:val="0"/>
                <w:szCs w:val="24"/>
              </w:rPr>
              <w:t>Полная стоимость проекта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D7295" w:rsidRPr="005B3F6C" w:rsidRDefault="00CD7295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i/>
                <w:spacing w:val="0"/>
                <w:szCs w:val="24"/>
              </w:rPr>
              <w:t xml:space="preserve"> </w:t>
            </w:r>
            <w:r w:rsidR="00F03140"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169180,00</w:t>
            </w:r>
          </w:p>
        </w:tc>
        <w:tc>
          <w:tcPr>
            <w:tcW w:w="1100" w:type="dxa"/>
            <w:gridSpan w:val="2"/>
            <w:hideMark/>
          </w:tcPr>
          <w:p w:rsidR="00CD7295" w:rsidRPr="005B3F6C" w:rsidRDefault="00CD7295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i/>
                <w:spacing w:val="0"/>
                <w:szCs w:val="24"/>
              </w:rPr>
              <w:t>рублей.</w:t>
            </w:r>
          </w:p>
        </w:tc>
        <w:tc>
          <w:tcPr>
            <w:tcW w:w="3719" w:type="dxa"/>
            <w:gridSpan w:val="3"/>
          </w:tcPr>
          <w:p w:rsidR="00CD7295" w:rsidRPr="005B3F6C" w:rsidRDefault="00CD7295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</w:p>
        </w:tc>
      </w:tr>
      <w:tr w:rsidR="00CD7295" w:rsidRPr="005B3F6C" w:rsidTr="00E12A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gridSpan w:val="2"/>
            <w:hideMark/>
          </w:tcPr>
          <w:p w:rsidR="00CD7295" w:rsidRPr="005B3F6C" w:rsidRDefault="00CD7295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i/>
                <w:spacing w:val="0"/>
                <w:szCs w:val="24"/>
              </w:rPr>
              <w:t>Имеется: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D7295" w:rsidRPr="005B3F6C" w:rsidRDefault="00D64F77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57</w:t>
            </w:r>
            <w:r w:rsidR="000002B5"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1</w:t>
            </w:r>
            <w:r w:rsidR="00F03140"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80,00</w:t>
            </w:r>
          </w:p>
        </w:tc>
        <w:tc>
          <w:tcPr>
            <w:tcW w:w="1100" w:type="dxa"/>
            <w:gridSpan w:val="2"/>
            <w:hideMark/>
          </w:tcPr>
          <w:p w:rsidR="00CD7295" w:rsidRPr="005B3F6C" w:rsidRDefault="00CD7295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i/>
                <w:spacing w:val="0"/>
                <w:szCs w:val="24"/>
              </w:rPr>
              <w:t>рублей</w:t>
            </w:r>
          </w:p>
        </w:tc>
        <w:tc>
          <w:tcPr>
            <w:tcW w:w="3719" w:type="dxa"/>
            <w:gridSpan w:val="3"/>
            <w:hideMark/>
          </w:tcPr>
          <w:p w:rsidR="00CD7295" w:rsidRPr="005B3F6C" w:rsidRDefault="00D64F77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i/>
                <w:spacing w:val="0"/>
                <w:szCs w:val="24"/>
              </w:rPr>
              <w:t xml:space="preserve">(плюс 33,8 </w:t>
            </w:r>
            <w:r w:rsidR="00CD7295" w:rsidRPr="005B3F6C">
              <w:rPr>
                <w:rFonts w:ascii="Times New Roman" w:hAnsi="Times New Roman"/>
                <w:b w:val="0"/>
                <w:i/>
                <w:spacing w:val="0"/>
                <w:szCs w:val="24"/>
              </w:rPr>
              <w:t>% к запрашиваемой сумме)</w:t>
            </w:r>
          </w:p>
        </w:tc>
      </w:tr>
      <w:tr w:rsidR="00CD7295" w:rsidRPr="005B3F6C" w:rsidTr="00E12A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gridSpan w:val="2"/>
            <w:hideMark/>
          </w:tcPr>
          <w:p w:rsidR="00CD7295" w:rsidRPr="005B3F6C" w:rsidRDefault="00CD7295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i/>
                <w:spacing w:val="0"/>
                <w:szCs w:val="24"/>
              </w:rPr>
              <w:t>Запрашиваемые средства: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D7295" w:rsidRPr="005B3F6C" w:rsidRDefault="000002B5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1120</w:t>
            </w:r>
            <w:r w:rsidR="00F03140" w:rsidRPr="005B3F6C">
              <w:rPr>
                <w:rFonts w:ascii="Times New Roman" w:hAnsi="Times New Roman"/>
                <w:b w:val="0"/>
                <w:bCs/>
                <w:spacing w:val="0"/>
                <w:szCs w:val="24"/>
              </w:rPr>
              <w:t>00,00</w:t>
            </w:r>
          </w:p>
        </w:tc>
        <w:tc>
          <w:tcPr>
            <w:tcW w:w="1100" w:type="dxa"/>
            <w:gridSpan w:val="2"/>
            <w:hideMark/>
          </w:tcPr>
          <w:p w:rsidR="00CD7295" w:rsidRPr="005B3F6C" w:rsidRDefault="00CD7295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  <w:r w:rsidRPr="005B3F6C">
              <w:rPr>
                <w:rFonts w:ascii="Times New Roman" w:hAnsi="Times New Roman"/>
                <w:b w:val="0"/>
                <w:i/>
                <w:spacing w:val="0"/>
                <w:szCs w:val="24"/>
              </w:rPr>
              <w:t>рублей</w:t>
            </w:r>
          </w:p>
        </w:tc>
        <w:tc>
          <w:tcPr>
            <w:tcW w:w="3719" w:type="dxa"/>
            <w:gridSpan w:val="3"/>
          </w:tcPr>
          <w:p w:rsidR="00CD7295" w:rsidRPr="005B3F6C" w:rsidRDefault="00CD7295" w:rsidP="00772AD4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i/>
                <w:spacing w:val="0"/>
                <w:szCs w:val="24"/>
              </w:rPr>
            </w:pPr>
          </w:p>
        </w:tc>
      </w:tr>
    </w:tbl>
    <w:p w:rsidR="00726B71" w:rsidRPr="007835AF" w:rsidRDefault="00726B71" w:rsidP="00772AD4">
      <w:pPr>
        <w:pStyle w:val="1"/>
        <w:spacing w:before="0" w:after="0" w:line="240" w:lineRule="auto"/>
        <w:jc w:val="both"/>
        <w:rPr>
          <w:rFonts w:ascii="Times New Roman" w:hAnsi="Times New Roman"/>
          <w:b w:val="0"/>
          <w:i/>
          <w:spacing w:val="0"/>
          <w:sz w:val="28"/>
          <w:szCs w:val="28"/>
        </w:rPr>
      </w:pPr>
    </w:p>
    <w:p w:rsidR="00726B71" w:rsidRPr="007835AF" w:rsidRDefault="00726B71" w:rsidP="00772AD4">
      <w:pPr>
        <w:pStyle w:val="1"/>
        <w:spacing w:before="0" w:after="0" w:line="240" w:lineRule="auto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835AF">
        <w:rPr>
          <w:rFonts w:ascii="Times New Roman" w:hAnsi="Times New Roman"/>
          <w:b w:val="0"/>
          <w:i/>
          <w:spacing w:val="0"/>
          <w:sz w:val="28"/>
          <w:szCs w:val="28"/>
        </w:rPr>
        <w:tab/>
      </w:r>
    </w:p>
    <w:p w:rsidR="00726B71" w:rsidRDefault="00772AD4" w:rsidP="00772AD4">
      <w:pPr>
        <w:pStyle w:val="1"/>
        <w:spacing w:before="0" w:after="0" w:line="240" w:lineRule="auto"/>
        <w:ind w:left="0" w:firstLine="0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lastRenderedPageBreak/>
        <w:t>К</w:t>
      </w:r>
      <w:r w:rsidR="00726B71" w:rsidRPr="007835AF">
        <w:rPr>
          <w:rFonts w:ascii="Times New Roman" w:hAnsi="Times New Roman"/>
          <w:b w:val="0"/>
          <w:spacing w:val="0"/>
          <w:sz w:val="28"/>
          <w:szCs w:val="28"/>
        </w:rPr>
        <w:t>омментарии к</w:t>
      </w:r>
      <w:r w:rsidR="00726B71" w:rsidRPr="007835AF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726B71" w:rsidRPr="00772AD4">
        <w:rPr>
          <w:rFonts w:ascii="Times New Roman" w:hAnsi="Times New Roman"/>
          <w:b w:val="0"/>
          <w:spacing w:val="0"/>
          <w:sz w:val="28"/>
          <w:szCs w:val="28"/>
        </w:rPr>
        <w:t>бюд</w:t>
      </w:r>
      <w:r w:rsidRPr="00772AD4">
        <w:rPr>
          <w:rFonts w:ascii="Times New Roman" w:hAnsi="Times New Roman"/>
          <w:b w:val="0"/>
          <w:spacing w:val="0"/>
          <w:sz w:val="28"/>
          <w:szCs w:val="28"/>
        </w:rPr>
        <w:t>жету:</w:t>
      </w:r>
    </w:p>
    <w:p w:rsidR="00772AD4" w:rsidRPr="004103B7" w:rsidRDefault="00772AD4" w:rsidP="00772AD4">
      <w:pPr>
        <w:pStyle w:val="Plain0"/>
        <w:rPr>
          <w:sz w:val="28"/>
          <w:szCs w:val="28"/>
        </w:rPr>
      </w:pPr>
    </w:p>
    <w:p w:rsidR="004103B7" w:rsidRPr="004103B7" w:rsidRDefault="004103B7" w:rsidP="004103B7">
      <w:pPr>
        <w:ind w:firstLine="708"/>
        <w:jc w:val="both"/>
        <w:rPr>
          <w:sz w:val="28"/>
          <w:szCs w:val="28"/>
        </w:rPr>
      </w:pPr>
      <w:proofErr w:type="gramStart"/>
      <w:r w:rsidRPr="004103B7">
        <w:rPr>
          <w:sz w:val="28"/>
          <w:szCs w:val="28"/>
        </w:rPr>
        <w:t xml:space="preserve">Для высадки организаторами выбран Дуб обыкновенный пирамидальный, т к он не прихотлив к грунту, полезен для здоровья. </w:t>
      </w:r>
      <w:proofErr w:type="gramEnd"/>
    </w:p>
    <w:p w:rsidR="004103B7" w:rsidRPr="004103B7" w:rsidRDefault="004103B7" w:rsidP="004103B7">
      <w:pPr>
        <w:ind w:firstLine="708"/>
        <w:jc w:val="both"/>
        <w:rPr>
          <w:sz w:val="28"/>
          <w:szCs w:val="28"/>
        </w:rPr>
      </w:pPr>
      <w:r w:rsidRPr="004103B7">
        <w:rPr>
          <w:sz w:val="28"/>
          <w:szCs w:val="28"/>
        </w:rPr>
        <w:t xml:space="preserve">Для подготовки участка и непосредственной посадки саженцев, вывоза сушняка, доставки саженцев, органических удобрений МУ ОЦ «Орленок» </w:t>
      </w:r>
      <w:r>
        <w:rPr>
          <w:sz w:val="28"/>
          <w:szCs w:val="28"/>
        </w:rPr>
        <w:t xml:space="preserve">закупит и </w:t>
      </w:r>
      <w:r w:rsidRPr="004103B7">
        <w:rPr>
          <w:sz w:val="28"/>
          <w:szCs w:val="28"/>
        </w:rPr>
        <w:t xml:space="preserve">выдаст </w:t>
      </w:r>
      <w:r>
        <w:rPr>
          <w:sz w:val="28"/>
          <w:szCs w:val="28"/>
        </w:rPr>
        <w:t xml:space="preserve">волонтерам </w:t>
      </w:r>
      <w:r w:rsidRPr="004103B7">
        <w:rPr>
          <w:sz w:val="28"/>
          <w:szCs w:val="28"/>
        </w:rPr>
        <w:t xml:space="preserve">необходимый инвентарь </w:t>
      </w:r>
      <w:r>
        <w:rPr>
          <w:sz w:val="28"/>
          <w:szCs w:val="28"/>
        </w:rPr>
        <w:t>из внебюджетных средств учреждения</w:t>
      </w:r>
      <w:r w:rsidRPr="004103B7">
        <w:rPr>
          <w:sz w:val="28"/>
          <w:szCs w:val="28"/>
        </w:rPr>
        <w:t>.</w:t>
      </w:r>
    </w:p>
    <w:p w:rsidR="004103B7" w:rsidRPr="004103B7" w:rsidRDefault="004103B7" w:rsidP="004103B7">
      <w:pPr>
        <w:ind w:firstLine="708"/>
        <w:jc w:val="both"/>
        <w:rPr>
          <w:sz w:val="28"/>
          <w:szCs w:val="28"/>
        </w:rPr>
      </w:pPr>
      <w:r w:rsidRPr="004103B7">
        <w:rPr>
          <w:sz w:val="28"/>
          <w:szCs w:val="28"/>
        </w:rPr>
        <w:t>МУ ОЦ «Орленок» организует доставку саженцев, волонтеров до центра, оплатит необходимый бензин, организует питание и проживание волонтеров за собственные внебюджетные средства.</w:t>
      </w:r>
    </w:p>
    <w:p w:rsidR="00772AD4" w:rsidRPr="004103B7" w:rsidRDefault="004103B7" w:rsidP="004103B7">
      <w:pPr>
        <w:ind w:firstLine="708"/>
        <w:jc w:val="both"/>
        <w:rPr>
          <w:sz w:val="28"/>
          <w:szCs w:val="28"/>
        </w:rPr>
      </w:pPr>
      <w:r w:rsidRPr="004103B7">
        <w:rPr>
          <w:sz w:val="28"/>
          <w:szCs w:val="28"/>
        </w:rPr>
        <w:t xml:space="preserve">Во время посадки саженцев и в дальнейшем будет организован полив средствами учреждения. </w:t>
      </w:r>
    </w:p>
    <w:p w:rsidR="00726B71" w:rsidRPr="00693DE8" w:rsidRDefault="00726B71" w:rsidP="00772AD4">
      <w:pPr>
        <w:pStyle w:val="Plain0"/>
        <w:spacing w:after="0" w:line="240" w:lineRule="auto"/>
      </w:pPr>
    </w:p>
    <w:p w:rsidR="0062659C" w:rsidRDefault="0062659C"/>
    <w:sectPr w:rsidR="0062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3651"/>
    <w:multiLevelType w:val="hybridMultilevel"/>
    <w:tmpl w:val="B5C48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C5AA4"/>
    <w:multiLevelType w:val="hybridMultilevel"/>
    <w:tmpl w:val="39DAE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02E37"/>
    <w:multiLevelType w:val="hybridMultilevel"/>
    <w:tmpl w:val="A126C3B4"/>
    <w:lvl w:ilvl="0" w:tplc="FD426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AA32FF"/>
    <w:multiLevelType w:val="multilevel"/>
    <w:tmpl w:val="32624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75"/>
    <w:rsid w:val="000002B5"/>
    <w:rsid w:val="00142647"/>
    <w:rsid w:val="001C77ED"/>
    <w:rsid w:val="001D4868"/>
    <w:rsid w:val="001E7A5C"/>
    <w:rsid w:val="002D1575"/>
    <w:rsid w:val="004103B7"/>
    <w:rsid w:val="004231C6"/>
    <w:rsid w:val="00434ECF"/>
    <w:rsid w:val="005B3F6C"/>
    <w:rsid w:val="005F3E6F"/>
    <w:rsid w:val="006127B8"/>
    <w:rsid w:val="0062659C"/>
    <w:rsid w:val="00726B71"/>
    <w:rsid w:val="00772AD4"/>
    <w:rsid w:val="00823332"/>
    <w:rsid w:val="00851BF1"/>
    <w:rsid w:val="009C67C3"/>
    <w:rsid w:val="00A34859"/>
    <w:rsid w:val="00A401BE"/>
    <w:rsid w:val="00AE0644"/>
    <w:rsid w:val="00CD7295"/>
    <w:rsid w:val="00CF7329"/>
    <w:rsid w:val="00D64F77"/>
    <w:rsid w:val="00E12A08"/>
    <w:rsid w:val="00E44FEC"/>
    <w:rsid w:val="00E801B3"/>
    <w:rsid w:val="00EB40B3"/>
    <w:rsid w:val="00F03140"/>
    <w:rsid w:val="00F1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Plain0"/>
    <w:next w:val="Plain0"/>
    <w:link w:val="10"/>
    <w:qFormat/>
    <w:rsid w:val="00726B71"/>
    <w:pPr>
      <w:keepNext/>
      <w:suppressAutoHyphens/>
      <w:spacing w:before="240"/>
      <w:ind w:left="426" w:hanging="426"/>
      <w:jc w:val="left"/>
      <w:outlineLvl w:val="0"/>
    </w:pPr>
    <w:rPr>
      <w:b/>
      <w:spacing w:val="40"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B71"/>
    <w:rPr>
      <w:rFonts w:ascii="Arial" w:eastAsia="Times New Roman" w:hAnsi="Arial" w:cs="Times New Roman"/>
      <w:b/>
      <w:spacing w:val="40"/>
      <w:kern w:val="28"/>
      <w:sz w:val="24"/>
      <w:szCs w:val="20"/>
      <w:lang w:eastAsia="ru-RU"/>
    </w:rPr>
  </w:style>
  <w:style w:type="paragraph" w:customStyle="1" w:styleId="Plain0">
    <w:name w:val="Plain_0"/>
    <w:basedOn w:val="a"/>
    <w:rsid w:val="00726B71"/>
    <w:pPr>
      <w:spacing w:after="120" w:line="360" w:lineRule="atLeast"/>
      <w:ind w:firstLine="567"/>
      <w:jc w:val="both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Plain0"/>
    <w:next w:val="Plain0"/>
    <w:link w:val="10"/>
    <w:qFormat/>
    <w:rsid w:val="00726B71"/>
    <w:pPr>
      <w:keepNext/>
      <w:suppressAutoHyphens/>
      <w:spacing w:before="240"/>
      <w:ind w:left="426" w:hanging="426"/>
      <w:jc w:val="left"/>
      <w:outlineLvl w:val="0"/>
    </w:pPr>
    <w:rPr>
      <w:b/>
      <w:spacing w:val="40"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B71"/>
    <w:rPr>
      <w:rFonts w:ascii="Arial" w:eastAsia="Times New Roman" w:hAnsi="Arial" w:cs="Times New Roman"/>
      <w:b/>
      <w:spacing w:val="40"/>
      <w:kern w:val="28"/>
      <w:sz w:val="24"/>
      <w:szCs w:val="20"/>
      <w:lang w:eastAsia="ru-RU"/>
    </w:rPr>
  </w:style>
  <w:style w:type="paragraph" w:customStyle="1" w:styleId="Plain0">
    <w:name w:val="Plain_0"/>
    <w:basedOn w:val="a"/>
    <w:rsid w:val="00726B71"/>
    <w:pPr>
      <w:spacing w:after="120" w:line="360" w:lineRule="atLeast"/>
      <w:ind w:firstLine="567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2020-04-30T10:20:00Z</dcterms:created>
  <dcterms:modified xsi:type="dcterms:W3CDTF">2020-04-30T10:35:00Z</dcterms:modified>
</cp:coreProperties>
</file>