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B" w:rsidRDefault="002E6F0B" w:rsidP="008B2F36">
      <w:pPr>
        <w:jc w:val="center"/>
      </w:pPr>
      <w:r>
        <w:rPr>
          <w:rFonts w:ascii="Times New Roman" w:hAnsi="Times New Roman"/>
          <w:noProof/>
          <w:color w:val="D9E2F3" w:themeColor="accent5" w:themeTint="33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-688975</wp:posOffset>
            </wp:positionV>
            <wp:extent cx="573405" cy="660400"/>
            <wp:effectExtent l="0" t="0" r="0" b="0"/>
            <wp:wrapTight wrapText="bothSides">
              <wp:wrapPolygon edited="0">
                <wp:start x="5741" y="0"/>
                <wp:lineTo x="0" y="2492"/>
                <wp:lineTo x="0" y="17446"/>
                <wp:lineTo x="2870" y="19938"/>
                <wp:lineTo x="7176" y="21185"/>
                <wp:lineTo x="13635" y="21185"/>
                <wp:lineTo x="17940" y="19938"/>
                <wp:lineTo x="20811" y="17446"/>
                <wp:lineTo x="20811" y="2492"/>
                <wp:lineTo x="15070" y="0"/>
                <wp:lineTo x="5741" y="0"/>
              </wp:wrapPolygon>
            </wp:wrapTight>
            <wp:docPr id="1" name="Рисунок 1" descr="G:\work\ДСМИ\11общие материалы\Герб округа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" name="Picture 12" descr="G:\work\ДСМИ\11общие материалы\Герб округа copy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E5003">
        <w:rPr>
          <w:rFonts w:ascii="Times New Roman" w:hAnsi="Times New Roman"/>
          <w:noProof/>
          <w:color w:val="D9E2F3" w:themeColor="accent5" w:themeTint="33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-520700</wp:posOffset>
                </wp:positionH>
                <wp:positionV relativeFrom="margin">
                  <wp:posOffset>331470</wp:posOffset>
                </wp:positionV>
                <wp:extent cx="6442710" cy="1795780"/>
                <wp:effectExtent l="12700" t="7620" r="12065" b="13970"/>
                <wp:wrapNone/>
                <wp:docPr id="7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1795780"/>
                          <a:chOff x="0" y="0"/>
                          <a:chExt cx="64484" cy="18205"/>
                        </a:xfrm>
                      </wpg:grpSpPr>
                      <wps:wsp>
                        <wps:cNvPr id="8" name="Красный прямоугольник"/>
                        <wps:cNvSpPr>
                          <a:spLocks noChangeArrowheads="1"/>
                        </wps:cNvSpPr>
                        <wps:spPr bwMode="auto">
                          <a:xfrm>
                            <a:off x="11811" y="4286"/>
                            <a:ext cx="52673" cy="10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7406" w:rsidRPr="00DD7A11" w:rsidRDefault="00E37406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Бюджетное учреждение</w:t>
                              </w:r>
                            </w:p>
                            <w:p w:rsidR="00E37406" w:rsidRPr="00DD7A11" w:rsidRDefault="00E37406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Ханты-Мансийского автономного округа – Югры</w:t>
                              </w:r>
                            </w:p>
                            <w:p w:rsidR="00E37406" w:rsidRPr="00DD7A11" w:rsidRDefault="00E37406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 w:hanging="5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                  «</w:t>
                              </w:r>
                              <w:proofErr w:type="spellStart"/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Мегионский</w:t>
                              </w:r>
                              <w:proofErr w:type="spellEnd"/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 комплексный центр социального обслуживания населения»</w:t>
                              </w:r>
                            </w:p>
                            <w:p w:rsidR="00E37406" w:rsidRPr="00576855" w:rsidRDefault="00E37406" w:rsidP="0018274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Красный круг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205"/>
                          </a:xfrm>
                          <a:prstGeom prst="donut">
                            <a:avLst>
                              <a:gd name="adj" fmla="val 2906"/>
                            </a:avLst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Белый круг"/>
                        <wps:cNvSpPr>
                          <a:spLocks noChangeArrowheads="1"/>
                        </wps:cNvSpPr>
                        <wps:spPr bwMode="auto">
                          <a:xfrm>
                            <a:off x="571" y="476"/>
                            <a:ext cx="17043" cy="1713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406" w:rsidRPr="00576855" w:rsidRDefault="00E37406" w:rsidP="001827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-41pt;margin-top:26.1pt;width:507.3pt;height:141.4pt;z-index:-251657216;mso-height-percent:170;mso-position-vertical-relative:margin;mso-height-percent:170" coordsize="64484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">
                <v:rect id="Красный прямоугольник" o:spid="_x0000_s1027" style="position:absolute;left:11811;top:4286;width:52673;height:10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H2b8A&#10;AADaAAAADwAAAGRycy9kb3ducmV2LnhtbERPTYvCMBC9C/sfwix403RFRLpNxRUUDyKou+BxaGbb&#10;ajOpTbTVX28OgsfH+05mnanEjRpXWlbwNYxAEGdWl5wr+D0sB1MQziNrrCyTgjs5mKUfvQRjbVve&#10;0W3vcxFC2MWooPC+jqV0WUEG3dDWxIH7t41BH2CTS91gG8JNJUdRNJEGSw4NBda0KCg7769GAf+t&#10;fo7bqPWP+VGOqaMHby4npfqf3fwbhKfOv8Uv91orCFvDlX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3YfZvwAAANoAAAAPAAAAAAAAAAAAAAAAAJgCAABkcnMvZG93bnJl&#10;di54bWxQSwUGAAAAAAQABAD1AAAAhAMAAAAA&#10;" filled="f" strokecolor="#2e74b5 [2404]" strokeweight="1pt">
                  <v:textbox>
                    <w:txbxContent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Бюджетное учреждение</w:t>
                        </w:r>
                      </w:p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Ханты-Мансийского автономного округа – Югры</w:t>
                        </w:r>
                      </w:p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 w:hanging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                 «</w:t>
                        </w:r>
                        <w:proofErr w:type="spellStart"/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Мегионский</w:t>
                        </w:r>
                        <w:proofErr w:type="spellEnd"/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комплексный центр социального обслуживания населения»</w:t>
                        </w:r>
                      </w:p>
                      <w:p w:rsidR="00E37406" w:rsidRPr="00576855" w:rsidRDefault="00E37406" w:rsidP="00182748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асный круг" o:spid="_x0000_s1028" type="#_x0000_t23" style="position:absolute;width:18104;height:1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EdcQA&#10;AADaAAAADwAAAGRycy9kb3ducmV2LnhtbESPQWvCQBSE74L/YXlCb7pRSjHRVYoghIIVbaXXZ/aZ&#10;xGbfprurxn/fLQg9DjPzDTNfdqYRV3K+tqxgPEpAEBdW11wq+PxYD6cgfEDW2FgmBXfysFz0e3PM&#10;tL3xjq77UIoIYZ+hgiqENpPSFxUZ9CPbEkfvZJ3BEKUrpXZ4i3DTyEmSvEiDNceFCltaVVR87y9G&#10;wfHwfHThfZwfztvmtMrfNl/pT6rU06B7nYEI1IX/8KOdawUp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BHXEAAAA2gAAAA8AAAAAAAAAAAAAAAAAmAIAAGRycy9k&#10;b3ducmV2LnhtbFBLBQYAAAAABAAEAPUAAACJAwAAAAA=&#10;" adj="628" fillcolor="#2e74b5 [2404]" strokecolor="#2e74b5 [2404]" strokeweight="1pt">
                  <v:stroke joinstyle="miter"/>
                </v:shape>
                <v:oval id="Белый круг" o:spid="_x0000_s1029" style="position:absolute;left:571;top:476;width:17043;height:1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UJcMA&#10;AADbAAAADwAAAGRycy9kb3ducmV2LnhtbESPzWoCQRCE7wHfYWjBW5w1hmRZHUUMgpBLYnyAdqf3&#10;B3d6lp3ZH98+fQjk1k1VV3293U+uUQN1ofZsYLVMQBHn3tZcGrj+nJ5TUCEiW2w8k4EHBdjvZk9b&#10;zKwf+ZuGSyyVhHDI0EAVY5tpHfKKHIalb4lFK3znMMraldp2OEq4a/RLkrxphzVLQ4UtHSvK75fe&#10;GfhI+bROuS+vr0W8DZ/FmLz3X8Ys5tNhAyrSFP/Nf9dnK/hCL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UJcMAAADbAAAADwAAAAAAAAAAAAAAAACYAgAAZHJzL2Rv&#10;d25yZXYueG1sUEsFBgAAAAAEAAQA9QAAAIgDAAAAAA==&#10;" fillcolor="white [3212]" strokecolor="#2e74b5 [2404]" strokeweight="1pt">
                  <v:stroke joinstyle="miter"/>
                  <v:textbox>
                    <w:txbxContent>
                      <w:p w:rsidR="00E37406" w:rsidRPr="00576855" w:rsidRDefault="00E37406" w:rsidP="0018274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w10:wrap anchory="margin"/>
                <w10:anchorlock/>
              </v:group>
            </w:pict>
          </mc:Fallback>
        </mc:AlternateContent>
      </w:r>
      <w:r>
        <w:t>Департамент социального развития</w:t>
      </w:r>
    </w:p>
    <w:p w:rsidR="00182748" w:rsidRPr="00182748" w:rsidRDefault="002E6F0B" w:rsidP="008B2F36">
      <w:pPr>
        <w:tabs>
          <w:tab w:val="left" w:pos="6707"/>
        </w:tabs>
        <w:jc w:val="center"/>
      </w:pPr>
      <w:r>
        <w:t>Ханты-Мансийского автономного округа -</w:t>
      </w:r>
      <w:r>
        <w:softHyphen/>
        <w:t xml:space="preserve"> Югры</w:t>
      </w:r>
    </w:p>
    <w:p w:rsidR="00182748" w:rsidRPr="00182748" w:rsidRDefault="00182748" w:rsidP="001729F4"/>
    <w:p w:rsidR="00182748" w:rsidRPr="00182748" w:rsidRDefault="00182748" w:rsidP="001729F4"/>
    <w:p w:rsidR="00182748" w:rsidRPr="00182748" w:rsidRDefault="00DD7A11" w:rsidP="001729F4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E3815E7" wp14:editId="28AD184F">
            <wp:simplePos x="0" y="0"/>
            <wp:positionH relativeFrom="margin">
              <wp:posOffset>-163195</wp:posOffset>
            </wp:positionH>
            <wp:positionV relativeFrom="margin">
              <wp:posOffset>710565</wp:posOffset>
            </wp:positionV>
            <wp:extent cx="1129665" cy="1073150"/>
            <wp:effectExtent l="0" t="0" r="0" b="0"/>
            <wp:wrapSquare wrapText="bothSides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Default="00182748" w:rsidP="001729F4"/>
    <w:p w:rsidR="00182748" w:rsidRDefault="00182748" w:rsidP="001729F4"/>
    <w:p w:rsidR="00182748" w:rsidRDefault="00182748" w:rsidP="001729F4"/>
    <w:p w:rsidR="00182748" w:rsidRPr="00576855" w:rsidRDefault="00182748" w:rsidP="001729F4">
      <w:pPr>
        <w:spacing w:line="270" w:lineRule="atLeast"/>
        <w:ind w:hanging="567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Публичный </w:t>
      </w:r>
      <w:r w:rsidR="00EC202B">
        <w:rPr>
          <w:rFonts w:cs="Times New Roman"/>
          <w:b/>
          <w:color w:val="323E4F" w:themeColor="text2" w:themeShade="BF"/>
          <w:sz w:val="44"/>
          <w:szCs w:val="44"/>
        </w:rPr>
        <w:t>отчет</w:t>
      </w:r>
    </w:p>
    <w:p w:rsidR="00182748" w:rsidRPr="00576855" w:rsidRDefault="00182748" w:rsidP="001729F4">
      <w:pPr>
        <w:spacing w:line="270" w:lineRule="atLeast"/>
        <w:ind w:hanging="851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о развитии добровольчества (</w:t>
      </w:r>
      <w:proofErr w:type="spellStart"/>
      <w:r w:rsidRPr="00576855">
        <w:rPr>
          <w:rFonts w:cs="Times New Roman"/>
          <w:b/>
          <w:color w:val="323E4F" w:themeColor="text2" w:themeShade="BF"/>
          <w:sz w:val="44"/>
          <w:szCs w:val="44"/>
        </w:rPr>
        <w:t>волонтерства</w:t>
      </w:r>
      <w:proofErr w:type="spellEnd"/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) </w:t>
      </w:r>
    </w:p>
    <w:p w:rsidR="00182748" w:rsidRPr="00576855" w:rsidRDefault="00182748" w:rsidP="001729F4">
      <w:pPr>
        <w:spacing w:line="270" w:lineRule="atLeast"/>
        <w:ind w:hanging="851"/>
        <w:jc w:val="center"/>
        <w:outlineLvl w:val="2"/>
        <w:rPr>
          <w:rFonts w:eastAsia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в 20</w:t>
      </w:r>
      <w:r w:rsidR="00DD7A11">
        <w:rPr>
          <w:rFonts w:cs="Times New Roman"/>
          <w:b/>
          <w:color w:val="323E4F" w:themeColor="text2" w:themeShade="BF"/>
          <w:sz w:val="44"/>
          <w:szCs w:val="44"/>
        </w:rPr>
        <w:t>2</w:t>
      </w:r>
      <w:r w:rsidR="00DD09DF">
        <w:rPr>
          <w:rFonts w:cs="Times New Roman"/>
          <w:b/>
          <w:color w:val="323E4F" w:themeColor="text2" w:themeShade="BF"/>
          <w:sz w:val="44"/>
          <w:szCs w:val="44"/>
        </w:rPr>
        <w:t>1</w:t>
      </w:r>
      <w:r w:rsidR="00DD7A11">
        <w:rPr>
          <w:rFonts w:cs="Times New Roman"/>
          <w:b/>
          <w:color w:val="323E4F" w:themeColor="text2" w:themeShade="BF"/>
          <w:sz w:val="44"/>
          <w:szCs w:val="44"/>
        </w:rPr>
        <w:t xml:space="preserve"> </w:t>
      </w: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году</w:t>
      </w:r>
    </w:p>
    <w:p w:rsidR="00182748" w:rsidRPr="00182748" w:rsidRDefault="00182748" w:rsidP="001729F4">
      <w:pPr>
        <w:rPr>
          <w:b/>
          <w:sz w:val="44"/>
          <w:szCs w:val="44"/>
        </w:rPr>
      </w:pPr>
    </w:p>
    <w:p w:rsidR="00182748" w:rsidRDefault="001E5003" w:rsidP="001729F4">
      <w:pPr>
        <w:rPr>
          <w:b/>
          <w:sz w:val="44"/>
          <w:szCs w:val="4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A5CED" wp14:editId="3E1BBBDA">
                <wp:simplePos x="0" y="0"/>
                <wp:positionH relativeFrom="column">
                  <wp:posOffset>-170180</wp:posOffset>
                </wp:positionH>
                <wp:positionV relativeFrom="paragraph">
                  <wp:posOffset>732155</wp:posOffset>
                </wp:positionV>
                <wp:extent cx="2438400" cy="139700"/>
                <wp:effectExtent l="0" t="0" r="19050" b="1270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4pt;margin-top:57.65pt;width:192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" fillcolor="#5b9bd5 [3204]" strokecolor="#1f4d78 [1604]" strokeweight="1pt">
                <v:path arrowok="t"/>
              </v:rect>
            </w:pict>
          </mc:Fallback>
        </mc:AlternateContent>
      </w:r>
    </w:p>
    <w:tbl>
      <w:tblPr>
        <w:tblStyle w:val="a7"/>
        <w:tblpPr w:leftFromText="180" w:rightFromText="180" w:vertAnchor="text" w:tblpY="1"/>
        <w:tblOverlap w:val="never"/>
        <w:tblW w:w="96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768"/>
      </w:tblGrid>
      <w:tr w:rsidR="00182748" w:rsidRPr="00576855" w:rsidTr="00946E40">
        <w:trPr>
          <w:trHeight w:val="377"/>
        </w:trPr>
        <w:tc>
          <w:tcPr>
            <w:tcW w:w="4914" w:type="dxa"/>
          </w:tcPr>
          <w:p w:rsidR="00182748" w:rsidRPr="00576855" w:rsidRDefault="00182748" w:rsidP="001729F4">
            <w:pPr>
              <w:ind w:left="147"/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Контактные данные учреждения социального обслуживания</w:t>
            </w:r>
          </w:p>
        </w:tc>
        <w:tc>
          <w:tcPr>
            <w:tcW w:w="4768" w:type="dxa"/>
          </w:tcPr>
          <w:p w:rsidR="00C0605F" w:rsidRDefault="00182748" w:rsidP="001729F4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Директор учреждения</w:t>
            </w:r>
          </w:p>
          <w:p w:rsidR="00182748" w:rsidRPr="00576855" w:rsidRDefault="00182748" w:rsidP="001729F4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182748" w:rsidRPr="00576855" w:rsidTr="00946E40">
        <w:trPr>
          <w:trHeight w:val="189"/>
        </w:trPr>
        <w:tc>
          <w:tcPr>
            <w:tcW w:w="4914" w:type="dxa"/>
          </w:tcPr>
          <w:p w:rsidR="00182748" w:rsidRPr="00576855" w:rsidRDefault="00182748" w:rsidP="001729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182748" w:rsidRPr="00576855" w:rsidRDefault="001E5003" w:rsidP="001729F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02662C" wp14:editId="7C1686DD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68600" cy="152400"/>
                      <wp:effectExtent l="0" t="0" r="1270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1pt;margin-top:.65pt;width:2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76855" w:rsidRPr="00576855" w:rsidTr="00946E40">
        <w:trPr>
          <w:trHeight w:val="3833"/>
        </w:trPr>
        <w:tc>
          <w:tcPr>
            <w:tcW w:w="4914" w:type="dxa"/>
          </w:tcPr>
          <w:p w:rsidR="00C42574" w:rsidRDefault="00C42574" w:rsidP="001729F4">
            <w:pPr>
              <w:ind w:left="147"/>
              <w:rPr>
                <w:i/>
                <w:sz w:val="24"/>
                <w:szCs w:val="24"/>
              </w:rPr>
            </w:pPr>
            <w:r w:rsidRPr="00C42574">
              <w:rPr>
                <w:i/>
                <w:sz w:val="24"/>
                <w:szCs w:val="24"/>
              </w:rPr>
              <w:t xml:space="preserve">Российская Федерация, </w:t>
            </w:r>
            <w:r>
              <w:rPr>
                <w:i/>
                <w:sz w:val="24"/>
                <w:szCs w:val="24"/>
              </w:rPr>
              <w:t>Ханты-Мансийский</w:t>
            </w:r>
          </w:p>
          <w:p w:rsidR="00C42574" w:rsidRDefault="00C42574" w:rsidP="001729F4">
            <w:pPr>
              <w:ind w:left="147"/>
              <w:rPr>
                <w:i/>
                <w:sz w:val="24"/>
                <w:szCs w:val="24"/>
              </w:rPr>
            </w:pPr>
            <w:r w:rsidRPr="00C42574">
              <w:rPr>
                <w:i/>
                <w:sz w:val="24"/>
                <w:szCs w:val="24"/>
              </w:rPr>
              <w:t xml:space="preserve">автономный округ – Югра, </w:t>
            </w:r>
          </w:p>
          <w:p w:rsidR="00C42574" w:rsidRDefault="00C42574" w:rsidP="001729F4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C42574">
              <w:rPr>
                <w:i/>
                <w:sz w:val="24"/>
                <w:szCs w:val="24"/>
              </w:rPr>
              <w:t>лица А.М. Кузьмина, дом 40</w:t>
            </w:r>
          </w:p>
          <w:p w:rsidR="00C42574" w:rsidRDefault="00C42574" w:rsidP="001729F4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город Мегион,</w:t>
            </w:r>
            <w:r w:rsidRPr="00C42574">
              <w:rPr>
                <w:i/>
                <w:sz w:val="24"/>
                <w:szCs w:val="24"/>
              </w:rPr>
              <w:t xml:space="preserve"> 628680, </w:t>
            </w:r>
          </w:p>
          <w:p w:rsidR="00C42574" w:rsidRPr="00C42574" w:rsidRDefault="00807D63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1" w:history="1">
              <w:r w:rsidR="00C42574" w:rsidRPr="00C42574">
                <w:rPr>
                  <w:b/>
                  <w:i/>
                  <w:color w:val="0070C0"/>
                  <w:sz w:val="24"/>
                  <w:szCs w:val="24"/>
                </w:rPr>
                <w:t>Megkcson@admhmao.ru</w:t>
              </w:r>
            </w:hyperlink>
          </w:p>
          <w:p w:rsidR="00C42574" w:rsidRDefault="00C42574" w:rsidP="001729F4">
            <w:pPr>
              <w:tabs>
                <w:tab w:val="left" w:pos="2896"/>
              </w:tabs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576855">
              <w:rPr>
                <w:i/>
                <w:sz w:val="24"/>
                <w:szCs w:val="24"/>
              </w:rPr>
              <w:t>фициальный сайт</w:t>
            </w:r>
            <w:r w:rsidR="001F1878">
              <w:rPr>
                <w:i/>
                <w:sz w:val="24"/>
                <w:szCs w:val="24"/>
              </w:rPr>
              <w:t>:</w:t>
            </w:r>
            <w:r w:rsidR="001F1878">
              <w:rPr>
                <w:i/>
                <w:sz w:val="24"/>
                <w:szCs w:val="24"/>
              </w:rPr>
              <w:tab/>
            </w:r>
          </w:p>
          <w:p w:rsidR="00576855" w:rsidRDefault="00807D63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2" w:history="1">
              <w:r w:rsidR="001F1878" w:rsidRPr="001F1878">
                <w:rPr>
                  <w:b/>
                  <w:i/>
                  <w:color w:val="0070C0"/>
                  <w:sz w:val="24"/>
                  <w:szCs w:val="24"/>
                </w:rPr>
                <w:t>http://gar86.tmweb.ru/</w:t>
              </w:r>
            </w:hyperlink>
          </w:p>
          <w:p w:rsidR="00E92831" w:rsidRDefault="00E92831" w:rsidP="001729F4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социальные сети:</w:t>
            </w:r>
          </w:p>
          <w:p w:rsidR="00E92831" w:rsidRPr="001F1878" w:rsidRDefault="00807D63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3" w:history="1">
              <w:r w:rsidR="00E92831" w:rsidRPr="001F1878">
                <w:rPr>
                  <w:b/>
                  <w:i/>
                  <w:color w:val="0070C0"/>
                  <w:sz w:val="24"/>
                  <w:szCs w:val="24"/>
                </w:rPr>
                <w:t>https://ok.ru/bumegionsk</w:t>
              </w:r>
            </w:hyperlink>
          </w:p>
          <w:p w:rsidR="00E92831" w:rsidRPr="001F1878" w:rsidRDefault="00807D63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4" w:history="1">
              <w:r w:rsidR="00E92831" w:rsidRPr="001F1878">
                <w:rPr>
                  <w:b/>
                  <w:i/>
                  <w:color w:val="0070C0"/>
                  <w:sz w:val="24"/>
                  <w:szCs w:val="24"/>
                </w:rPr>
                <w:t>https://vk.com/megkcson</w:t>
              </w:r>
            </w:hyperlink>
          </w:p>
          <w:p w:rsidR="00E92831" w:rsidRPr="001F1878" w:rsidRDefault="00807D63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5" w:history="1">
              <w:r w:rsidR="00E92831" w:rsidRPr="001F1878">
                <w:rPr>
                  <w:b/>
                  <w:i/>
                  <w:color w:val="0070C0"/>
                  <w:sz w:val="24"/>
                  <w:szCs w:val="24"/>
                </w:rPr>
                <w:t>https://www.instagram.com/megktsson/</w:t>
              </w:r>
            </w:hyperlink>
          </w:p>
          <w:p w:rsidR="00E92831" w:rsidRPr="001F1878" w:rsidRDefault="00E92831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r w:rsidRPr="001F1878">
              <w:rPr>
                <w:b/>
                <w:i/>
                <w:color w:val="0070C0"/>
                <w:sz w:val="24"/>
                <w:szCs w:val="24"/>
              </w:rPr>
              <w:t>https://ru--ru.facebook.com/</w:t>
            </w:r>
            <w:proofErr w:type="spellStart"/>
            <w:r w:rsidRPr="001F1878">
              <w:rPr>
                <w:b/>
                <w:i/>
                <w:color w:val="0070C0"/>
                <w:sz w:val="24"/>
                <w:szCs w:val="24"/>
              </w:rPr>
              <w:t>groups</w:t>
            </w:r>
            <w:proofErr w:type="spellEnd"/>
            <w:r w:rsidRPr="001F1878">
              <w:rPr>
                <w:rFonts w:ascii="Times New Roman" w:eastAsia="Calibri" w:hAnsi="Times New Roman" w:cs="Times New Roman"/>
                <w:i/>
                <w:color w:val="0000FF"/>
                <w:sz w:val="28"/>
                <w:szCs w:val="28"/>
                <w:u w:val="single"/>
              </w:rPr>
              <w:t>/</w:t>
            </w:r>
          </w:p>
        </w:tc>
        <w:tc>
          <w:tcPr>
            <w:tcW w:w="4768" w:type="dxa"/>
          </w:tcPr>
          <w:p w:rsidR="00E92831" w:rsidRDefault="00E92831" w:rsidP="001729F4">
            <w:pPr>
              <w:rPr>
                <w:b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Качур Наталья Викторовна</w:t>
            </w: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  <w:proofErr w:type="gramStart"/>
            <w:r w:rsidRPr="0057685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76855">
              <w:rPr>
                <w:b/>
                <w:sz w:val="24"/>
                <w:szCs w:val="24"/>
              </w:rPr>
              <w:t xml:space="preserve"> за развитие добровольчества (</w:t>
            </w:r>
            <w:proofErr w:type="spellStart"/>
            <w:r w:rsidRPr="00576855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Pr="00576855">
              <w:rPr>
                <w:b/>
                <w:sz w:val="24"/>
                <w:szCs w:val="24"/>
              </w:rPr>
              <w:t>)</w:t>
            </w:r>
          </w:p>
          <w:p w:rsidR="00E92831" w:rsidRPr="00E92831" w:rsidRDefault="001E5003" w:rsidP="001729F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40C72C" wp14:editId="5B259243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768600" cy="152400"/>
                      <wp:effectExtent l="0" t="0" r="1270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.85pt;width:2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  <w:p w:rsidR="00E92831" w:rsidRDefault="00E92831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Полтанова Нина Викторовна</w:t>
            </w:r>
          </w:p>
          <w:p w:rsidR="00E92831" w:rsidRDefault="00E92831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Федосеев Алексей Викторович</w:t>
            </w: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</w:p>
          <w:p w:rsidR="00576855" w:rsidRDefault="001E5003" w:rsidP="001729F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6905C8" wp14:editId="170FA3A6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398780</wp:posOffset>
                      </wp:positionV>
                      <wp:extent cx="2768600" cy="152400"/>
                      <wp:effectExtent l="0" t="0" r="1270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31.4pt;width:21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E92831">
              <w:rPr>
                <w:b/>
                <w:sz w:val="24"/>
                <w:szCs w:val="24"/>
              </w:rPr>
              <w:t xml:space="preserve">Координатор </w:t>
            </w:r>
            <w:r w:rsidR="00E92831" w:rsidRPr="00576855">
              <w:rPr>
                <w:b/>
                <w:sz w:val="24"/>
                <w:szCs w:val="24"/>
              </w:rPr>
              <w:t>развития</w:t>
            </w:r>
            <w:r w:rsidR="000176C6">
              <w:rPr>
                <w:b/>
                <w:sz w:val="24"/>
                <w:szCs w:val="24"/>
              </w:rPr>
              <w:t xml:space="preserve"> </w:t>
            </w:r>
            <w:r w:rsidR="00E92831" w:rsidRPr="00576855">
              <w:rPr>
                <w:b/>
                <w:sz w:val="24"/>
                <w:szCs w:val="24"/>
              </w:rPr>
              <w:t>добровольчества (</w:t>
            </w:r>
            <w:proofErr w:type="spellStart"/>
            <w:r w:rsidR="00E92831" w:rsidRPr="00576855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="00E92831" w:rsidRPr="00576855">
              <w:rPr>
                <w:b/>
                <w:sz w:val="24"/>
                <w:szCs w:val="24"/>
              </w:rPr>
              <w:t>)</w:t>
            </w:r>
          </w:p>
          <w:p w:rsidR="00E92831" w:rsidRPr="001F1878" w:rsidRDefault="00E92831" w:rsidP="001729F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F5360" w:rsidRPr="00576855" w:rsidTr="00946E40">
        <w:trPr>
          <w:trHeight w:val="189"/>
        </w:trPr>
        <w:tc>
          <w:tcPr>
            <w:tcW w:w="4914" w:type="dxa"/>
          </w:tcPr>
          <w:p w:rsidR="004F5360" w:rsidRPr="00576855" w:rsidRDefault="004F5360" w:rsidP="001729F4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E92831" w:rsidRDefault="00E92831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Балюк Любовь Владимировна</w:t>
            </w:r>
          </w:p>
          <w:p w:rsidR="004F5360" w:rsidRDefault="00E92831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Фомичева Дарья Вячеславовна</w:t>
            </w:r>
          </w:p>
          <w:p w:rsidR="0041698C" w:rsidRDefault="00DD09DF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Шевченко Оксана Николаевна</w:t>
            </w:r>
          </w:p>
          <w:p w:rsidR="0041698C" w:rsidRDefault="00DD09DF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Бурцева Ольга Николаевна</w:t>
            </w:r>
          </w:p>
          <w:p w:rsidR="0041698C" w:rsidRPr="00576855" w:rsidRDefault="0041698C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Фадеева Анна Александровна</w:t>
            </w:r>
          </w:p>
        </w:tc>
      </w:tr>
      <w:tr w:rsidR="004F5360" w:rsidRPr="00576855" w:rsidTr="00946E40">
        <w:trPr>
          <w:trHeight w:val="96"/>
        </w:trPr>
        <w:tc>
          <w:tcPr>
            <w:tcW w:w="4914" w:type="dxa"/>
          </w:tcPr>
          <w:p w:rsidR="004F5360" w:rsidRPr="00576855" w:rsidRDefault="004F5360" w:rsidP="001729F4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4F5360" w:rsidRPr="00576855" w:rsidRDefault="004F5360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4F5360" w:rsidRPr="00576855" w:rsidTr="00946E40">
        <w:trPr>
          <w:trHeight w:val="377"/>
        </w:trPr>
        <w:tc>
          <w:tcPr>
            <w:tcW w:w="4914" w:type="dxa"/>
          </w:tcPr>
          <w:p w:rsidR="004F5360" w:rsidRPr="00576855" w:rsidRDefault="004F5360" w:rsidP="001729F4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4F5360" w:rsidRPr="00576855" w:rsidRDefault="004F5360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E92831" w:rsidRDefault="00E92831" w:rsidP="001729F4">
      <w:pPr>
        <w:rPr>
          <w:b/>
          <w:sz w:val="44"/>
          <w:szCs w:val="44"/>
        </w:rPr>
      </w:pPr>
    </w:p>
    <w:p w:rsidR="00576855" w:rsidRDefault="003C1100" w:rsidP="001729F4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234A7">
        <w:rPr>
          <w:b/>
          <w:sz w:val="32"/>
          <w:szCs w:val="32"/>
        </w:rPr>
        <w:t>2</w:t>
      </w:r>
      <w:r w:rsidR="00576855" w:rsidRPr="00576855">
        <w:rPr>
          <w:b/>
          <w:sz w:val="32"/>
          <w:szCs w:val="32"/>
        </w:rPr>
        <w:t xml:space="preserve"> г.</w:t>
      </w:r>
    </w:p>
    <w:p w:rsidR="0041698C" w:rsidRDefault="0041698C" w:rsidP="001729F4">
      <w:pPr>
        <w:ind w:hanging="709"/>
        <w:jc w:val="center"/>
        <w:rPr>
          <w:b/>
          <w:sz w:val="32"/>
          <w:szCs w:val="32"/>
        </w:rPr>
        <w:sectPr w:rsidR="0041698C" w:rsidSect="00902AE9">
          <w:headerReference w:type="default" r:id="rId16"/>
          <w:headerReference w:type="first" r:id="rId1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41698C" w:rsidRDefault="00946E40" w:rsidP="001729F4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545EFF" w:rsidRPr="00C009D6" w:rsidRDefault="00545EFF" w:rsidP="008B2F36">
      <w:pPr>
        <w:ind w:hanging="709"/>
        <w:jc w:val="center"/>
        <w:rPr>
          <w:b/>
          <w:sz w:val="16"/>
          <w:szCs w:val="16"/>
        </w:rPr>
      </w:pPr>
    </w:p>
    <w:p w:rsidR="00E52B8A" w:rsidRDefault="00A20BFB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2021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42209">
        <w:rPr>
          <w:rFonts w:ascii="Times New Roman" w:eastAsia="Calibri" w:hAnsi="Times New Roman" w:cs="Times New Roman"/>
          <w:sz w:val="28"/>
          <w:szCs w:val="28"/>
        </w:rPr>
        <w:t>бюд</w:t>
      </w:r>
      <w:r w:rsidR="00E52B8A">
        <w:rPr>
          <w:rFonts w:ascii="Times New Roman" w:eastAsia="Calibri" w:hAnsi="Times New Roman" w:cs="Times New Roman"/>
          <w:sz w:val="28"/>
          <w:szCs w:val="28"/>
        </w:rPr>
        <w:t>жетным</w:t>
      </w:r>
      <w:r w:rsidR="00B60479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E52B8A">
        <w:rPr>
          <w:rFonts w:ascii="Times New Roman" w:eastAsia="Calibri" w:hAnsi="Times New Roman" w:cs="Times New Roman"/>
          <w:sz w:val="28"/>
          <w:szCs w:val="28"/>
        </w:rPr>
        <w:t>м</w:t>
      </w:r>
      <w:r w:rsidR="00B60479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D70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479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Югры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46E40" w:rsidRPr="00946E40">
        <w:rPr>
          <w:rFonts w:ascii="Times New Roman" w:eastAsia="Calibri" w:hAnsi="Times New Roman" w:cs="Times New Roman"/>
          <w:sz w:val="28"/>
          <w:szCs w:val="28"/>
        </w:rPr>
        <w:t>Мегионский</w:t>
      </w:r>
      <w:proofErr w:type="spellEnd"/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комплексный центр социального обслуживания населения» </w:t>
      </w:r>
      <w:r w:rsidR="009F77AD">
        <w:rPr>
          <w:rFonts w:ascii="Times New Roman" w:eastAsia="Calibri" w:hAnsi="Times New Roman" w:cs="Times New Roman"/>
          <w:sz w:val="28"/>
          <w:szCs w:val="28"/>
        </w:rPr>
        <w:t xml:space="preserve">(далее - учреждение)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реализовывал</w:t>
      </w:r>
      <w:r w:rsidR="00E52B8A">
        <w:rPr>
          <w:rFonts w:ascii="Times New Roman" w:eastAsia="Calibri" w:hAnsi="Times New Roman" w:cs="Times New Roman"/>
          <w:sz w:val="28"/>
          <w:szCs w:val="28"/>
        </w:rPr>
        <w:t>и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 w:rsidR="00E52B8A">
        <w:rPr>
          <w:rFonts w:ascii="Times New Roman" w:eastAsia="Calibri" w:hAnsi="Times New Roman" w:cs="Times New Roman"/>
          <w:sz w:val="28"/>
          <w:szCs w:val="28"/>
        </w:rPr>
        <w:t>следующие направления добровольческой деятельности:</w:t>
      </w:r>
    </w:p>
    <w:p w:rsidR="00E52B8A" w:rsidRPr="00D70F0B" w:rsidRDefault="00E52B8A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t>геронтоволонтёрско</w:t>
      </w:r>
      <w:r w:rsidR="00D70F0B" w:rsidRPr="00D70F0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 xml:space="preserve"> движени</w:t>
      </w:r>
      <w:r w:rsidR="00D70F0B" w:rsidRPr="00D70F0B">
        <w:rPr>
          <w:rFonts w:ascii="Times New Roman" w:eastAsia="Calibri" w:hAnsi="Times New Roman" w:cs="Times New Roman"/>
          <w:sz w:val="28"/>
          <w:szCs w:val="28"/>
        </w:rPr>
        <w:t>е</w:t>
      </w:r>
      <w:r w:rsidRPr="00D70F0B">
        <w:rPr>
          <w:rFonts w:ascii="Times New Roman" w:eastAsia="Calibri" w:hAnsi="Times New Roman" w:cs="Times New Roman"/>
          <w:sz w:val="28"/>
          <w:szCs w:val="28"/>
        </w:rPr>
        <w:t xml:space="preserve"> «Волонтёры серебряного возраста»;</w:t>
      </w:r>
    </w:p>
    <w:p w:rsidR="00845C82" w:rsidRPr="00D70F0B" w:rsidRDefault="00845C82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>технология «Алло, волонтер!»;</w:t>
      </w:r>
    </w:p>
    <w:p w:rsidR="00D70F0B" w:rsidRPr="00D70F0B" w:rsidRDefault="00D70F0B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0B">
        <w:rPr>
          <w:rFonts w:ascii="Times New Roman" w:eastAsia="Calibri" w:hAnsi="Times New Roman" w:cs="Times New Roman"/>
          <w:sz w:val="28"/>
          <w:szCs w:val="28"/>
        </w:rPr>
        <w:t>технология социальной работы «</w:t>
      </w: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20BFB" w:rsidRDefault="00A20BFB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FB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20BFB">
        <w:rPr>
          <w:rFonts w:ascii="Times New Roman" w:eastAsia="Calibri" w:hAnsi="Times New Roman" w:cs="Times New Roman"/>
          <w:sz w:val="28"/>
          <w:szCs w:val="28"/>
        </w:rPr>
        <w:t xml:space="preserve"> «Компьютерная грамотность на дому»;</w:t>
      </w:r>
    </w:p>
    <w:p w:rsidR="00A20BFB" w:rsidRPr="00A20BFB" w:rsidRDefault="00A20BFB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FB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20BFB">
        <w:rPr>
          <w:rFonts w:ascii="Times New Roman" w:eastAsia="Calibri" w:hAnsi="Times New Roman" w:cs="Times New Roman"/>
          <w:sz w:val="28"/>
          <w:szCs w:val="28"/>
        </w:rPr>
        <w:t xml:space="preserve"> «Мобильный парикмахер»;</w:t>
      </w:r>
    </w:p>
    <w:p w:rsidR="00845C82" w:rsidRPr="00D70F0B" w:rsidRDefault="00845C82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оказание </w:t>
      </w:r>
      <w:r w:rsidR="009F77AD"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волонтерами </w:t>
      </w: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>социальной помощи на дому гражданам пожилого возраста;</w:t>
      </w:r>
    </w:p>
    <w:p w:rsidR="00E52B8A" w:rsidRDefault="00E52B8A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t>волонтёрско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>-наставническая работа с несовершеннолетними из семей, оказавших</w:t>
      </w:r>
      <w:r w:rsidR="0043185A">
        <w:rPr>
          <w:rFonts w:ascii="Times New Roman" w:eastAsia="Calibri" w:hAnsi="Times New Roman" w:cs="Times New Roman"/>
          <w:sz w:val="28"/>
          <w:szCs w:val="28"/>
        </w:rPr>
        <w:t>ся в трудной жизненной ситуации;</w:t>
      </w:r>
    </w:p>
    <w:p w:rsidR="00A20BFB" w:rsidRDefault="00A20BFB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FB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20BFB">
        <w:rPr>
          <w:rFonts w:ascii="Times New Roman" w:eastAsia="Calibri" w:hAnsi="Times New Roman" w:cs="Times New Roman"/>
          <w:sz w:val="28"/>
          <w:szCs w:val="28"/>
        </w:rPr>
        <w:t xml:space="preserve"> организации семейного отдыха для граждан пожилого возраста и членов их семей с привлечением корпоративных волонтеров учреждения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792B" w:rsidRDefault="00A20BFB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корпоративное волонтерство;</w:t>
      </w:r>
    </w:p>
    <w:p w:rsidR="00A20BFB" w:rsidRPr="00D70F0B" w:rsidRDefault="00A20BFB" w:rsidP="008B2F36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архивное волонтерство.</w:t>
      </w:r>
    </w:p>
    <w:p w:rsidR="0095588B" w:rsidRPr="0095588B" w:rsidRDefault="0095588B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Целями добровольческой (волонтерской)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5588B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95588B" w:rsidRPr="0095588B" w:rsidRDefault="0095588B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содействие </w:t>
      </w:r>
      <w:r w:rsidRPr="0095588B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ю добровольцам</w:t>
      </w:r>
      <w:r w:rsidR="00150E0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безвозмездной помощи</w:t>
      </w:r>
      <w:r w:rsidR="00D70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eastAsia="Calibri" w:hAnsi="Times New Roman" w:cs="Times New Roman"/>
          <w:sz w:val="28"/>
          <w:szCs w:val="28"/>
        </w:rPr>
        <w:t>нуждающимся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людям</w:t>
      </w:r>
      <w:r w:rsidRPr="009558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88B" w:rsidRPr="0095588B" w:rsidRDefault="0095588B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>2) безвозмездное участие в общественно значимых мероприятиях с согласия их организаторов;</w:t>
      </w:r>
    </w:p>
    <w:p w:rsidR="00086559" w:rsidRPr="00086559" w:rsidRDefault="0095588B" w:rsidP="00C009D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) помощь гражданам в овладении </w:t>
      </w:r>
      <w:r w:rsidR="00150E09">
        <w:rPr>
          <w:rFonts w:ascii="Times New Roman" w:eastAsia="Calibri" w:hAnsi="Times New Roman" w:cs="Times New Roman"/>
          <w:sz w:val="28"/>
          <w:szCs w:val="28"/>
        </w:rPr>
        <w:t xml:space="preserve">навыками </w:t>
      </w:r>
      <w:r w:rsidRPr="0095588B">
        <w:rPr>
          <w:rFonts w:ascii="Times New Roman" w:eastAsia="Calibri" w:hAnsi="Times New Roman" w:cs="Times New Roman"/>
          <w:sz w:val="28"/>
          <w:szCs w:val="28"/>
        </w:rPr>
        <w:t>социальной работы с различными целевыми г</w:t>
      </w:r>
      <w:r>
        <w:rPr>
          <w:rFonts w:ascii="Times New Roman" w:eastAsia="Calibri" w:hAnsi="Times New Roman" w:cs="Times New Roman"/>
          <w:sz w:val="28"/>
          <w:szCs w:val="28"/>
        </w:rPr>
        <w:t>руппами и категориями населения</w:t>
      </w:r>
      <w:r w:rsidRPr="0095588B">
        <w:rPr>
          <w:rFonts w:ascii="Times New Roman" w:eastAsia="Calibri" w:hAnsi="Times New Roman" w:cs="Times New Roman"/>
          <w:sz w:val="28"/>
          <w:szCs w:val="28"/>
        </w:rPr>
        <w:t>;</w:t>
      </w:r>
      <w:r w:rsidR="00C009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5588B">
        <w:rPr>
          <w:rFonts w:ascii="Times New Roman" w:eastAsia="Calibri" w:hAnsi="Times New Roman" w:cs="Times New Roman"/>
          <w:sz w:val="28"/>
          <w:szCs w:val="28"/>
        </w:rPr>
        <w:t>)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946E40" w:rsidRPr="009F77AD" w:rsidRDefault="00946E40" w:rsidP="008B2F3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7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Основная часть</w:t>
      </w:r>
    </w:p>
    <w:p w:rsidR="00E73A63" w:rsidRDefault="00E73A63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2016 года </w:t>
      </w:r>
      <w:r w:rsidRPr="004D438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отделения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85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D4385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E73A63">
        <w:rPr>
          <w:rFonts w:ascii="Times New Roman" w:eastAsia="Calibri" w:hAnsi="Times New Roman" w:cs="Times New Roman"/>
          <w:b/>
          <w:sz w:val="28"/>
          <w:szCs w:val="28"/>
        </w:rPr>
        <w:t>"Волонтеры серебряного возраста"</w:t>
      </w:r>
      <w:r>
        <w:rPr>
          <w:rFonts w:ascii="Times New Roman" w:eastAsia="Calibri" w:hAnsi="Times New Roman" w:cs="Times New Roman"/>
          <w:sz w:val="28"/>
          <w:szCs w:val="28"/>
        </w:rPr>
        <w:t>, цель которой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6E40">
        <w:rPr>
          <w:rFonts w:ascii="Times New Roman" w:eastAsia="Calibri" w:hAnsi="Times New Roman" w:cs="Times New Roman"/>
          <w:sz w:val="28"/>
          <w:szCs w:val="28"/>
        </w:rPr>
        <w:t>создание условий для оказания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отдельным категориям граждан (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получателям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социальных </w:t>
      </w:r>
      <w:r w:rsidRPr="00946E40">
        <w:rPr>
          <w:rFonts w:ascii="Times New Roman" w:eastAsia="Calibri" w:hAnsi="Times New Roman" w:cs="Times New Roman"/>
          <w:sz w:val="28"/>
          <w:szCs w:val="28"/>
        </w:rPr>
        <w:t>услуг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гражданами пожилого возраста посредством организации работы </w:t>
      </w:r>
      <w:proofErr w:type="spellStart"/>
      <w:r w:rsidRPr="00946E40">
        <w:rPr>
          <w:rFonts w:ascii="Times New Roman" w:eastAsia="Calibri" w:hAnsi="Times New Roman" w:cs="Times New Roman"/>
          <w:sz w:val="28"/>
          <w:szCs w:val="28"/>
        </w:rPr>
        <w:t>геронтоволонтёрского</w:t>
      </w:r>
      <w:proofErr w:type="spell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движения «Волонтёры серебряного возраста», основными задачами является вовлечение активных пенсионеров в волонтерскую деятельность, осуществляющих добровольческую поддержку лиц пожилого возраста</w:t>
      </w:r>
      <w:proofErr w:type="gram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с целью повышения уровня жизни и психологической адаптации пожилых людей и инвалидов в социуме.</w:t>
      </w:r>
    </w:p>
    <w:p w:rsidR="004B2D4E" w:rsidRPr="001729F4" w:rsidRDefault="00A410A9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программы</w:t>
      </w:r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BFB">
        <w:rPr>
          <w:rFonts w:ascii="Times New Roman" w:eastAsia="Calibri" w:hAnsi="Times New Roman" w:cs="Times New Roman"/>
          <w:sz w:val="28"/>
          <w:szCs w:val="28"/>
        </w:rPr>
        <w:t>–</w:t>
      </w:r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20BFB">
        <w:rPr>
          <w:rFonts w:ascii="Times New Roman" w:eastAsia="Calibri" w:hAnsi="Times New Roman" w:cs="Times New Roman"/>
          <w:sz w:val="28"/>
          <w:szCs w:val="28"/>
        </w:rPr>
        <w:t xml:space="preserve">9 </w:t>
      </w:r>
      <w:proofErr w:type="spellStart"/>
      <w:r w:rsidR="004B2D4E" w:rsidRPr="00946E40">
        <w:rPr>
          <w:rFonts w:ascii="Times New Roman" w:eastAsia="Calibri" w:hAnsi="Times New Roman" w:cs="Times New Roman"/>
          <w:sz w:val="28"/>
          <w:szCs w:val="28"/>
        </w:rPr>
        <w:t>геронтоволонтеров</w:t>
      </w:r>
      <w:proofErr w:type="spellEnd"/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, имеющих возможность и желание оказать посильную безвозмездную помощь наиболее уязвимой категории граждан – пенсионерам и инвалидам, тем самым внести свой вклад в развитие волонтерского движения </w:t>
      </w:r>
      <w:proofErr w:type="gramStart"/>
      <w:r w:rsidR="004B2D4E" w:rsidRPr="00946E4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B2D4E" w:rsidRPr="00946E4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 автономном </w:t>
      </w:r>
      <w:r w:rsidR="004B2D4E" w:rsidRPr="001729F4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17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4E" w:rsidRPr="001729F4">
        <w:rPr>
          <w:rFonts w:ascii="Times New Roman" w:eastAsia="Calibri" w:hAnsi="Times New Roman" w:cs="Times New Roman"/>
          <w:sz w:val="28"/>
          <w:szCs w:val="28"/>
        </w:rPr>
        <w:t>-</w:t>
      </w:r>
      <w:r w:rsidRPr="0017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4E" w:rsidRPr="001729F4">
        <w:rPr>
          <w:rFonts w:ascii="Times New Roman" w:eastAsia="Calibri" w:hAnsi="Times New Roman" w:cs="Times New Roman"/>
          <w:sz w:val="28"/>
          <w:szCs w:val="28"/>
        </w:rPr>
        <w:t>Югры.</w:t>
      </w:r>
    </w:p>
    <w:p w:rsidR="00A410A9" w:rsidRDefault="004B2D4E" w:rsidP="008B2F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F4">
        <w:rPr>
          <w:rFonts w:ascii="Times New Roman" w:eastAsia="Calibri" w:hAnsi="Times New Roman" w:cs="Times New Roman"/>
          <w:sz w:val="28"/>
          <w:szCs w:val="28"/>
        </w:rPr>
        <w:t>В ходе реализации про</w:t>
      </w:r>
      <w:r w:rsidR="00A410A9" w:rsidRPr="001729F4">
        <w:rPr>
          <w:rFonts w:ascii="Times New Roman" w:eastAsia="Calibri" w:hAnsi="Times New Roman" w:cs="Times New Roman"/>
          <w:sz w:val="28"/>
          <w:szCs w:val="28"/>
        </w:rPr>
        <w:t>граммы</w:t>
      </w:r>
      <w:r w:rsidRPr="0017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0A9" w:rsidRPr="001729F4">
        <w:rPr>
          <w:rFonts w:ascii="Times New Roman" w:eastAsia="Calibri" w:hAnsi="Times New Roman" w:cs="Times New Roman"/>
          <w:sz w:val="28"/>
          <w:szCs w:val="28"/>
        </w:rPr>
        <w:t>с 2016</w:t>
      </w:r>
      <w:r w:rsidR="00E54DC2">
        <w:rPr>
          <w:rFonts w:ascii="Times New Roman" w:eastAsia="Calibri" w:hAnsi="Times New Roman" w:cs="Times New Roman"/>
          <w:sz w:val="28"/>
          <w:szCs w:val="28"/>
        </w:rPr>
        <w:t xml:space="preserve">-2021 годы </w:t>
      </w:r>
      <w:r w:rsidR="00A410A9" w:rsidRPr="001729F4">
        <w:rPr>
          <w:rFonts w:ascii="Times New Roman" w:eastAsia="Calibri" w:hAnsi="Times New Roman" w:cs="Times New Roman"/>
          <w:sz w:val="28"/>
          <w:szCs w:val="28"/>
        </w:rPr>
        <w:t>организовано обучение</w:t>
      </w:r>
      <w:r w:rsidR="00845C82" w:rsidRPr="001729F4">
        <w:rPr>
          <w:rFonts w:ascii="Times New Roman" w:eastAsia="Calibri" w:hAnsi="Times New Roman" w:cs="Times New Roman"/>
          <w:sz w:val="28"/>
          <w:szCs w:val="28"/>
        </w:rPr>
        <w:t xml:space="preserve"> на базе БУ «Ресурсный центр развития социального обслуживания»</w:t>
      </w:r>
      <w:r w:rsidR="00A410A9" w:rsidRPr="0017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DC2">
        <w:rPr>
          <w:rFonts w:ascii="Times New Roman" w:eastAsia="Calibri" w:hAnsi="Times New Roman" w:cs="Times New Roman"/>
          <w:sz w:val="28"/>
          <w:szCs w:val="28"/>
        </w:rPr>
        <w:t>7</w:t>
      </w:r>
      <w:r w:rsidR="00A410A9" w:rsidRPr="0017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C82" w:rsidRPr="001729F4">
        <w:rPr>
          <w:rFonts w:ascii="Times New Roman" w:eastAsia="Calibri" w:hAnsi="Times New Roman" w:cs="Times New Roman"/>
          <w:sz w:val="28"/>
          <w:szCs w:val="28"/>
        </w:rPr>
        <w:t>специалистов, реа</w:t>
      </w:r>
      <w:r w:rsidR="00E54DC2">
        <w:rPr>
          <w:rFonts w:ascii="Times New Roman" w:eastAsia="Calibri" w:hAnsi="Times New Roman" w:cs="Times New Roman"/>
          <w:sz w:val="28"/>
          <w:szCs w:val="28"/>
        </w:rPr>
        <w:t>лизующих данное направление, и 6</w:t>
      </w:r>
      <w:r w:rsidR="000D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A6F">
        <w:rPr>
          <w:rFonts w:ascii="Times New Roman" w:eastAsia="Calibri" w:hAnsi="Times New Roman" w:cs="Times New Roman"/>
          <w:sz w:val="28"/>
          <w:szCs w:val="28"/>
        </w:rPr>
        <w:t>геротноволонтеров</w:t>
      </w:r>
      <w:proofErr w:type="spellEnd"/>
      <w:r w:rsidR="000D2A6F">
        <w:rPr>
          <w:rFonts w:ascii="Times New Roman" w:eastAsia="Calibri" w:hAnsi="Times New Roman" w:cs="Times New Roman"/>
          <w:sz w:val="28"/>
          <w:szCs w:val="28"/>
        </w:rPr>
        <w:t xml:space="preserve">,             </w:t>
      </w:r>
      <w:r w:rsidR="001729F4" w:rsidRPr="001729F4">
        <w:rPr>
          <w:rFonts w:ascii="Times New Roman" w:eastAsia="Calibri" w:hAnsi="Times New Roman" w:cs="Times New Roman"/>
          <w:sz w:val="28"/>
          <w:szCs w:val="28"/>
        </w:rPr>
        <w:t>2 специалиста и 2 «серебряных» волонтера</w:t>
      </w:r>
      <w:r w:rsidR="00845C82" w:rsidRPr="001729F4">
        <w:rPr>
          <w:rFonts w:ascii="Times New Roman" w:eastAsia="Calibri" w:hAnsi="Times New Roman" w:cs="Times New Roman"/>
          <w:sz w:val="28"/>
          <w:szCs w:val="28"/>
        </w:rPr>
        <w:t xml:space="preserve"> прошли обучение на семинаре «Волонтеры (начинающие): «Оказание помощи семьям, испытывающим трудности в воспитании детей»</w:t>
      </w:r>
      <w:r w:rsidR="00E54D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751A">
        <w:rPr>
          <w:rFonts w:ascii="Times New Roman" w:eastAsia="Calibri" w:hAnsi="Times New Roman" w:cs="Times New Roman"/>
          <w:sz w:val="28"/>
          <w:szCs w:val="28"/>
        </w:rPr>
        <w:t>«</w:t>
      </w:r>
      <w:r w:rsidR="00A075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</w:t>
      </w:r>
      <w:r w:rsidR="00A0751A" w:rsidRPr="00A234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олонтеры </w:t>
      </w:r>
      <w:r w:rsidR="00A075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(</w:t>
      </w:r>
      <w:r w:rsidR="00A0751A" w:rsidRPr="00A234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уверенные</w:t>
      </w:r>
      <w:r w:rsidR="00A075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):</w:t>
      </w:r>
      <w:r w:rsidR="00A07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DC2">
        <w:rPr>
          <w:rFonts w:ascii="Times New Roman" w:eastAsia="Calibri" w:hAnsi="Times New Roman" w:cs="Times New Roman"/>
          <w:sz w:val="28"/>
          <w:szCs w:val="28"/>
        </w:rPr>
        <w:t>«</w:t>
      </w:r>
      <w:r w:rsidR="00E54DC2" w:rsidRPr="00A234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Оказание помощи гражданам пожилого возраста и инвалидам, имеющим  тяжелые ограничения жизнедеятельности,</w:t>
      </w:r>
      <w:r w:rsidR="00E54DC2" w:rsidRPr="00E54DC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A075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«Волонтеры (</w:t>
      </w:r>
      <w:r w:rsidR="00A0751A" w:rsidRPr="00A234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наставники</w:t>
      </w:r>
      <w:r w:rsidR="00A075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): </w:t>
      </w:r>
      <w:r w:rsidR="00E54DC2" w:rsidRPr="00A234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«Организация наставничества и волонтерской деятельности в работе с нес</w:t>
      </w:r>
      <w:r w:rsidR="00A075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овершеннолетними «группы риска».</w:t>
      </w:r>
    </w:p>
    <w:p w:rsidR="000F750E" w:rsidRDefault="000F750E" w:rsidP="004B2D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F750E">
        <w:rPr>
          <w:rFonts w:ascii="Times New Roman" w:eastAsia="Calibri" w:hAnsi="Times New Roman" w:cs="Times New Roman"/>
          <w:sz w:val="28"/>
          <w:szCs w:val="28"/>
        </w:rPr>
        <w:t>Так же</w:t>
      </w:r>
      <w:r w:rsidRPr="000F750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1 волонтер «серебряного» возраста </w:t>
      </w:r>
      <w:r w:rsidRPr="00A234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прошла обучение  в Учебном центре дополнительного профессионального образования на семинаре «Основы социального проектирования», получ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ен</w:t>
      </w:r>
      <w:r w:rsidRPr="00A234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сертификат.   </w:t>
      </w:r>
    </w:p>
    <w:p w:rsidR="00442F42" w:rsidRPr="002C7708" w:rsidRDefault="00442F42" w:rsidP="0093654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Специалистами проведены </w:t>
      </w:r>
      <w:r w:rsidRPr="002C7708">
        <w:rPr>
          <w:rFonts w:ascii="Times New Roman" w:eastAsia="Calibri" w:hAnsi="Times New Roman" w:cs="Times New Roman"/>
          <w:sz w:val="28"/>
          <w:szCs w:val="28"/>
        </w:rPr>
        <w:t xml:space="preserve">обучающие занятия, практикумы и тренинги с волонтерами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C7708">
        <w:rPr>
          <w:rFonts w:ascii="Times New Roman" w:eastAsia="Calibri" w:hAnsi="Times New Roman" w:cs="Times New Roman"/>
          <w:sz w:val="28"/>
          <w:szCs w:val="28"/>
        </w:rPr>
        <w:t>следующим направлениям:</w:t>
      </w:r>
    </w:p>
    <w:p w:rsidR="00442F42" w:rsidRPr="002C7708" w:rsidRDefault="00442F42" w:rsidP="00442F4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08">
        <w:rPr>
          <w:rFonts w:ascii="Times New Roman" w:eastAsia="Calibri" w:hAnsi="Times New Roman" w:cs="Times New Roman"/>
          <w:sz w:val="28"/>
          <w:szCs w:val="28"/>
        </w:rPr>
        <w:t>- содействие в организации культурно-досуговых мероприятиях (занятия спортом, активный отдых и туризм);</w:t>
      </w:r>
    </w:p>
    <w:p w:rsidR="00442F42" w:rsidRPr="002C7708" w:rsidRDefault="00442F42" w:rsidP="00442F4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08">
        <w:rPr>
          <w:rFonts w:ascii="Times New Roman" w:eastAsia="Calibri" w:hAnsi="Times New Roman" w:cs="Times New Roman"/>
          <w:sz w:val="28"/>
          <w:szCs w:val="28"/>
        </w:rPr>
        <w:t>- содействие в оказании социально-психологических услуг (проведение индивидуальных бесед и консультаций, проведение тестирования по раннему выявлению старческой деменции);</w:t>
      </w:r>
    </w:p>
    <w:p w:rsidR="00442F42" w:rsidRPr="002C7708" w:rsidRDefault="00442F42" w:rsidP="00442F4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08">
        <w:rPr>
          <w:rFonts w:ascii="Times New Roman" w:eastAsia="Calibri" w:hAnsi="Times New Roman" w:cs="Times New Roman"/>
          <w:sz w:val="28"/>
          <w:szCs w:val="28"/>
        </w:rPr>
        <w:t>- оказание помощи семьям, испытывающим трудности в воспитании детей;</w:t>
      </w:r>
    </w:p>
    <w:p w:rsidR="00442F42" w:rsidRPr="002C7708" w:rsidRDefault="00442F42" w:rsidP="00442F4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08">
        <w:rPr>
          <w:rFonts w:ascii="Times New Roman" w:eastAsia="Calibri" w:hAnsi="Times New Roman" w:cs="Times New Roman"/>
          <w:sz w:val="28"/>
          <w:szCs w:val="28"/>
        </w:rPr>
        <w:t>- оказание помощи и поддержки одиноким гражданам пожилого возраста посредством телефонного общения с волонтерами.</w:t>
      </w:r>
    </w:p>
    <w:p w:rsidR="00442F42" w:rsidRPr="008B2F36" w:rsidRDefault="00442F42" w:rsidP="00442F4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C7708">
        <w:rPr>
          <w:rFonts w:ascii="Times New Roman" w:eastAsia="Calibri" w:hAnsi="Times New Roman" w:cs="Times New Roman"/>
          <w:sz w:val="28"/>
          <w:szCs w:val="28"/>
        </w:rPr>
        <w:t>В результате проведенн</w:t>
      </w:r>
      <w:r>
        <w:rPr>
          <w:rFonts w:ascii="Times New Roman" w:eastAsia="Calibri" w:hAnsi="Times New Roman" w:cs="Times New Roman"/>
          <w:sz w:val="28"/>
          <w:szCs w:val="28"/>
        </w:rPr>
        <w:t>ых мероприятий</w:t>
      </w:r>
      <w:r w:rsidRPr="002C7708">
        <w:rPr>
          <w:rFonts w:ascii="Times New Roman" w:eastAsia="Calibri" w:hAnsi="Times New Roman" w:cs="Times New Roman"/>
          <w:sz w:val="28"/>
          <w:szCs w:val="28"/>
        </w:rPr>
        <w:t xml:space="preserve"> волонтеры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«серебряного» возраста, корпоративные волонтеры, и др., </w:t>
      </w:r>
      <w:r w:rsidRPr="002C7708">
        <w:rPr>
          <w:rFonts w:ascii="Times New Roman" w:eastAsia="Calibri" w:hAnsi="Times New Roman" w:cs="Times New Roman"/>
          <w:sz w:val="28"/>
          <w:szCs w:val="28"/>
        </w:rPr>
        <w:t xml:space="preserve"> получили необходимые для работы с гражданами целевой группы знания и приобрели навыки, способствующие оказанию необходимой культурно-просветительской деятельности, бытовой, консультативной, социально-бытовой помощи пожилым людям и инвалидам, несовершеннолетним.</w:t>
      </w:r>
    </w:p>
    <w:p w:rsidR="00946E40" w:rsidRPr="008B4A0C" w:rsidRDefault="002C7708" w:rsidP="00E73A6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0C">
        <w:rPr>
          <w:rFonts w:ascii="Times New Roman" w:eastAsia="Calibri" w:hAnsi="Times New Roman" w:cs="Times New Roman"/>
          <w:sz w:val="28"/>
          <w:szCs w:val="28"/>
        </w:rPr>
        <w:t>В 2021 году д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еятельность волонтеров </w:t>
      </w:r>
      <w:r w:rsidRPr="008B4A0C">
        <w:rPr>
          <w:rFonts w:ascii="Times New Roman" w:eastAsia="Calibri" w:hAnsi="Times New Roman" w:cs="Times New Roman"/>
          <w:sz w:val="28"/>
          <w:szCs w:val="28"/>
        </w:rPr>
        <w:t>«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>серебряного</w:t>
      </w: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 была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организована по </w:t>
      </w:r>
      <w:r w:rsidR="00E73A63" w:rsidRPr="008B4A0C">
        <w:rPr>
          <w:rFonts w:ascii="Times New Roman" w:eastAsia="Calibri" w:hAnsi="Times New Roman" w:cs="Times New Roman"/>
          <w:sz w:val="28"/>
          <w:szCs w:val="28"/>
        </w:rPr>
        <w:t xml:space="preserve">двум направлениям. </w:t>
      </w:r>
      <w:proofErr w:type="gramStart"/>
      <w:r w:rsidR="00E73A63" w:rsidRPr="008B4A0C">
        <w:rPr>
          <w:rFonts w:ascii="Times New Roman" w:eastAsia="Calibri" w:hAnsi="Times New Roman" w:cs="Times New Roman"/>
          <w:sz w:val="28"/>
          <w:szCs w:val="28"/>
        </w:rPr>
        <w:t>В рамках первого направления «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>Оказание помощи гражданам пожилого возраста и инвалидам, имеющим тяжёлые ограничения жизнедеятельности персональными помощниками</w:t>
      </w:r>
      <w:r w:rsidR="00E73A63" w:rsidRPr="008B4A0C">
        <w:rPr>
          <w:rFonts w:ascii="Times New Roman" w:eastAsia="Calibri" w:hAnsi="Times New Roman" w:cs="Times New Roman"/>
          <w:sz w:val="28"/>
          <w:szCs w:val="28"/>
        </w:rPr>
        <w:t>»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6E40" w:rsidRPr="008B4A0C">
        <w:rPr>
          <w:rFonts w:ascii="Times New Roman" w:eastAsia="Calibri" w:hAnsi="Times New Roman" w:cs="Times New Roman"/>
          <w:sz w:val="28"/>
          <w:szCs w:val="28"/>
        </w:rPr>
        <w:t>геронтоволонтеры</w:t>
      </w:r>
      <w:proofErr w:type="spellEnd"/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организовывали культурно-досуговые, спортивно-оздоровительные мероприятия, социально значимые акци</w:t>
      </w:r>
      <w:r w:rsidR="00E73A63" w:rsidRPr="008B4A0C">
        <w:rPr>
          <w:rFonts w:ascii="Times New Roman" w:eastAsia="Calibri" w:hAnsi="Times New Roman" w:cs="Times New Roman"/>
          <w:sz w:val="28"/>
          <w:szCs w:val="28"/>
        </w:rPr>
        <w:t>и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(концерты, выставки, экскурсии, конкурсы, поздравления с днем рождения граждан пожилого возраста и инвалидов);</w:t>
      </w:r>
      <w:r w:rsidR="00E73A63" w:rsidRPr="008B4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оказание социальной помощи (сопровождение, помощь в домашней работе, покупка и доставка продуктов, лекарств и т. п.);</w:t>
      </w:r>
      <w:proofErr w:type="gramEnd"/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обучаю</w:t>
      </w:r>
      <w:r w:rsidR="00E73A63" w:rsidRPr="008B4A0C">
        <w:rPr>
          <w:rFonts w:ascii="Times New Roman" w:eastAsia="Calibri" w:hAnsi="Times New Roman" w:cs="Times New Roman"/>
          <w:sz w:val="28"/>
          <w:szCs w:val="28"/>
        </w:rPr>
        <w:t>щие мероприятия (лекции, мастер-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>классы, семинары-практикумы и т. п.);</w:t>
      </w:r>
      <w:r w:rsidR="004B2D4E" w:rsidRPr="008B4A0C">
        <w:rPr>
          <w:rFonts w:ascii="Times New Roman" w:eastAsia="Calibri" w:hAnsi="Times New Roman" w:cs="Times New Roman"/>
          <w:sz w:val="28"/>
          <w:szCs w:val="28"/>
        </w:rPr>
        <w:t xml:space="preserve"> оказывали психологическую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помощь и поддержк</w:t>
      </w:r>
      <w:r w:rsidR="004B2D4E" w:rsidRPr="008B4A0C">
        <w:rPr>
          <w:rFonts w:ascii="Times New Roman" w:eastAsia="Calibri" w:hAnsi="Times New Roman" w:cs="Times New Roman"/>
          <w:sz w:val="28"/>
          <w:szCs w:val="28"/>
        </w:rPr>
        <w:t>у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>; помощь в доставке инвалидов и престарелых на личном транспорте.</w:t>
      </w:r>
    </w:p>
    <w:p w:rsidR="00946E40" w:rsidRPr="008B4A0C" w:rsidRDefault="00845C82" w:rsidP="00946E4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0C">
        <w:rPr>
          <w:rFonts w:ascii="Times New Roman" w:eastAsia="Calibri" w:hAnsi="Times New Roman" w:cs="Times New Roman"/>
          <w:sz w:val="28"/>
          <w:szCs w:val="28"/>
        </w:rPr>
        <w:lastRenderedPageBreak/>
        <w:t>В рамках данного направления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2C7708" w:rsidRPr="008B4A0C">
        <w:rPr>
          <w:rFonts w:ascii="Times New Roman" w:eastAsia="Calibri" w:hAnsi="Times New Roman" w:cs="Times New Roman"/>
          <w:sz w:val="28"/>
          <w:szCs w:val="28"/>
        </w:rPr>
        <w:t>1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году проведено 33 культурно-досуговых, спортивно-оздоровительных мероприяти</w:t>
      </w: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я, социально 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>значимых акций (концерты, выставки, экскурсии, ярмарки, конкурсы с учас</w:t>
      </w: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тием </w:t>
      </w:r>
      <w:proofErr w:type="gramStart"/>
      <w:r w:rsidRPr="008B4A0C">
        <w:rPr>
          <w:rFonts w:ascii="Times New Roman" w:eastAsia="Calibri" w:hAnsi="Times New Roman" w:cs="Times New Roman"/>
          <w:sz w:val="28"/>
          <w:szCs w:val="28"/>
        </w:rPr>
        <w:t>добровольцев</w:t>
      </w:r>
      <w:proofErr w:type="gramEnd"/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794">
        <w:rPr>
          <w:rFonts w:ascii="Times New Roman" w:eastAsia="Calibri" w:hAnsi="Times New Roman" w:cs="Times New Roman"/>
          <w:sz w:val="28"/>
          <w:szCs w:val="28"/>
        </w:rPr>
        <w:t>в том числе с применением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794">
        <w:rPr>
          <w:rFonts w:ascii="Times New Roman" w:eastAsia="Calibri" w:hAnsi="Times New Roman" w:cs="Times New Roman"/>
          <w:sz w:val="28"/>
          <w:szCs w:val="28"/>
        </w:rPr>
        <w:t xml:space="preserve">дистанционных форм, </w:t>
      </w:r>
      <w:r w:rsidR="00A42310" w:rsidRPr="008B4A0C">
        <w:rPr>
          <w:rFonts w:ascii="Times New Roman" w:eastAsia="Calibri" w:hAnsi="Times New Roman" w:cs="Times New Roman"/>
          <w:sz w:val="28"/>
          <w:szCs w:val="28"/>
        </w:rPr>
        <w:t xml:space="preserve">посредством групп в </w:t>
      </w:r>
      <w:proofErr w:type="spellStart"/>
      <w:r w:rsidR="00A42310" w:rsidRPr="008B4A0C">
        <w:rPr>
          <w:rFonts w:ascii="Times New Roman" w:eastAsia="Calibri" w:hAnsi="Times New Roman" w:cs="Times New Roman"/>
          <w:sz w:val="28"/>
          <w:szCs w:val="28"/>
        </w:rPr>
        <w:t>мессенджерах</w:t>
      </w:r>
      <w:proofErr w:type="spellEnd"/>
      <w:r w:rsidR="00A42310" w:rsidRPr="008B4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2310" w:rsidRPr="008B4A0C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="00A42310" w:rsidRPr="008B4A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42310" w:rsidRPr="008B4A0C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="00A42310" w:rsidRPr="008B4A0C">
        <w:rPr>
          <w:rFonts w:ascii="Times New Roman" w:eastAsia="Calibri" w:hAnsi="Times New Roman" w:cs="Times New Roman"/>
          <w:sz w:val="28"/>
          <w:szCs w:val="28"/>
        </w:rPr>
        <w:t>, платформы ZOOM</w:t>
      </w:r>
      <w:r w:rsidRPr="008B4A0C">
        <w:rPr>
          <w:rFonts w:ascii="Times New Roman" w:eastAsia="Calibri" w:hAnsi="Times New Roman" w:cs="Times New Roman"/>
          <w:sz w:val="28"/>
          <w:szCs w:val="28"/>
        </w:rPr>
        <w:t>)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946E40" w:rsidRPr="008B4A0C" w:rsidRDefault="00845C82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0C">
        <w:rPr>
          <w:rFonts w:ascii="Times New Roman" w:eastAsia="Calibri" w:hAnsi="Times New Roman" w:cs="Times New Roman"/>
          <w:sz w:val="28"/>
          <w:szCs w:val="28"/>
        </w:rPr>
        <w:t>- проведены празднования дней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рождения для восьми получателей социальных услуг</w:t>
      </w:r>
      <w:r w:rsidR="00610794">
        <w:rPr>
          <w:rFonts w:ascii="Times New Roman" w:eastAsia="Calibri" w:hAnsi="Times New Roman" w:cs="Times New Roman"/>
          <w:sz w:val="28"/>
          <w:szCs w:val="28"/>
        </w:rPr>
        <w:t>;</w:t>
      </w:r>
      <w:r w:rsidR="00946E40" w:rsidRPr="008B4A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E40" w:rsidRPr="008B4A0C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0C">
        <w:rPr>
          <w:rFonts w:ascii="Times New Roman" w:eastAsia="Calibri" w:hAnsi="Times New Roman" w:cs="Times New Roman"/>
          <w:sz w:val="28"/>
          <w:szCs w:val="28"/>
        </w:rPr>
        <w:t>- организовано гражданам пожилого возраста и инвалидам  молодого возраста участие в проведении музыкальных занятий с получателями социальных услуг;</w:t>
      </w:r>
    </w:p>
    <w:p w:rsidR="00946E40" w:rsidRPr="008B4A0C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0C">
        <w:rPr>
          <w:rFonts w:ascii="Times New Roman" w:eastAsia="Calibri" w:hAnsi="Times New Roman" w:cs="Times New Roman"/>
          <w:sz w:val="28"/>
          <w:szCs w:val="28"/>
        </w:rPr>
        <w:t>- организованы концертные программы для получателей социальных услуг;</w:t>
      </w:r>
    </w:p>
    <w:p w:rsidR="00946E40" w:rsidRPr="008B4A0C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- оказана помощь на дому в ведении домашнего хозяйства </w:t>
      </w:r>
      <w:r w:rsidR="00610794">
        <w:rPr>
          <w:rFonts w:ascii="Times New Roman" w:eastAsia="Calibri" w:hAnsi="Times New Roman" w:cs="Times New Roman"/>
          <w:sz w:val="28"/>
          <w:szCs w:val="28"/>
        </w:rPr>
        <w:t>10</w:t>
      </w: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 инвалидам (в приготовлении пищи, в покупке продуктов, лекарств</w:t>
      </w:r>
      <w:r w:rsidR="00610794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8B4A0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6E40" w:rsidRPr="008B4A0C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- проведено </w:t>
      </w:r>
      <w:r w:rsidR="001A58E1">
        <w:rPr>
          <w:rFonts w:ascii="Times New Roman" w:eastAsia="Calibri" w:hAnsi="Times New Roman" w:cs="Times New Roman"/>
          <w:sz w:val="28"/>
          <w:szCs w:val="28"/>
        </w:rPr>
        <w:t>10</w:t>
      </w: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 мастер-классов "Работа с бросовым материалом", "Изготовление сувениров" и др.</w:t>
      </w:r>
      <w:r w:rsidR="00845C82" w:rsidRPr="008B4A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752" w:rsidRPr="00610794" w:rsidRDefault="00946E40" w:rsidP="006107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- проведено </w:t>
      </w:r>
      <w:r w:rsidR="001A58E1">
        <w:rPr>
          <w:rFonts w:ascii="Times New Roman" w:eastAsia="Calibri" w:hAnsi="Times New Roman" w:cs="Times New Roman"/>
          <w:sz w:val="28"/>
          <w:szCs w:val="28"/>
        </w:rPr>
        <w:t>8</w:t>
      </w:r>
      <w:r w:rsidR="00B5428B" w:rsidRPr="008B4A0C">
        <w:rPr>
          <w:rFonts w:ascii="Times New Roman" w:eastAsia="Calibri" w:hAnsi="Times New Roman" w:cs="Times New Roman"/>
          <w:sz w:val="28"/>
          <w:szCs w:val="28"/>
        </w:rPr>
        <w:t xml:space="preserve"> акций</w:t>
      </w:r>
      <w:r w:rsidRPr="008B4A0C">
        <w:rPr>
          <w:rFonts w:ascii="Times New Roman" w:eastAsia="Calibri" w:hAnsi="Times New Roman" w:cs="Times New Roman"/>
          <w:sz w:val="28"/>
          <w:szCs w:val="28"/>
        </w:rPr>
        <w:t xml:space="preserve">: «Посылка солдату», «Песни Победы», «Добрый </w:t>
      </w:r>
      <w:r w:rsidRPr="008B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вторник», «Георгиевская лента»</w:t>
      </w:r>
      <w:r w:rsidR="00B5428B" w:rsidRPr="008B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8E1" w:rsidRPr="00BB4A21">
        <w:rPr>
          <w:rFonts w:ascii="Times New Roman" w:eastAsia="Calibri" w:hAnsi="Times New Roman" w:cs="Times New Roman"/>
          <w:sz w:val="28"/>
          <w:szCs w:val="28"/>
        </w:rPr>
        <w:t>«День именинников», «Междунаро</w:t>
      </w:r>
      <w:r w:rsidR="001A58E1">
        <w:rPr>
          <w:rFonts w:ascii="Times New Roman" w:eastAsia="Calibri" w:hAnsi="Times New Roman" w:cs="Times New Roman"/>
          <w:sz w:val="28"/>
          <w:szCs w:val="28"/>
        </w:rPr>
        <w:t>дный день пожилого человека», «М</w:t>
      </w:r>
      <w:r w:rsidR="001A58E1" w:rsidRPr="00BB4A21">
        <w:rPr>
          <w:rFonts w:ascii="Times New Roman" w:eastAsia="Calibri" w:hAnsi="Times New Roman" w:cs="Times New Roman"/>
          <w:sz w:val="28"/>
          <w:szCs w:val="28"/>
        </w:rPr>
        <w:t>еждународный день инвалидов»</w:t>
      </w:r>
      <w:r w:rsidR="001A58E1">
        <w:rPr>
          <w:rFonts w:ascii="Times New Roman" w:eastAsia="Calibri" w:hAnsi="Times New Roman" w:cs="Times New Roman"/>
          <w:sz w:val="28"/>
          <w:szCs w:val="28"/>
        </w:rPr>
        <w:t>, «Серебряные волонтеры за вакцинацию»</w:t>
      </w:r>
    </w:p>
    <w:p w:rsidR="00946E40" w:rsidRPr="00493400" w:rsidRDefault="00845C82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1A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направления </w:t>
      </w:r>
      <w:r w:rsidR="00334466" w:rsidRPr="00A0751A">
        <w:rPr>
          <w:rFonts w:ascii="Times New Roman" w:eastAsia="Calibri" w:hAnsi="Times New Roman" w:cs="Times New Roman"/>
          <w:sz w:val="28"/>
          <w:szCs w:val="28"/>
        </w:rPr>
        <w:t>«</w:t>
      </w:r>
      <w:r w:rsidR="00946E40" w:rsidRPr="00A0751A">
        <w:rPr>
          <w:rFonts w:ascii="Times New Roman" w:eastAsia="Calibri" w:hAnsi="Times New Roman" w:cs="Times New Roman"/>
          <w:sz w:val="28"/>
          <w:szCs w:val="28"/>
        </w:rPr>
        <w:t>серебряными</w:t>
      </w:r>
      <w:r w:rsidR="00334466" w:rsidRPr="00A0751A">
        <w:rPr>
          <w:rFonts w:ascii="Times New Roman" w:eastAsia="Calibri" w:hAnsi="Times New Roman" w:cs="Times New Roman"/>
          <w:sz w:val="28"/>
          <w:szCs w:val="28"/>
        </w:rPr>
        <w:t>»</w:t>
      </w:r>
      <w:r w:rsidR="00946E40" w:rsidRPr="00A0751A">
        <w:rPr>
          <w:rFonts w:ascii="Times New Roman" w:eastAsia="Calibri" w:hAnsi="Times New Roman" w:cs="Times New Roman"/>
          <w:sz w:val="28"/>
          <w:szCs w:val="28"/>
        </w:rPr>
        <w:t xml:space="preserve"> волонтерами реализуется </w:t>
      </w:r>
      <w:r w:rsidR="00946E40" w:rsidRPr="00A0751A">
        <w:rPr>
          <w:rFonts w:ascii="Times New Roman" w:eastAsia="Calibri" w:hAnsi="Times New Roman" w:cs="Times New Roman"/>
          <w:b/>
          <w:sz w:val="28"/>
          <w:szCs w:val="28"/>
        </w:rPr>
        <w:t>технология «Алло, волонтер»</w:t>
      </w:r>
      <w:r w:rsidR="00806A60" w:rsidRPr="00A0751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46E40" w:rsidRPr="00A0751A">
        <w:rPr>
          <w:rFonts w:ascii="Times New Roman" w:eastAsia="Calibri" w:hAnsi="Times New Roman" w:cs="Times New Roman"/>
          <w:sz w:val="28"/>
          <w:szCs w:val="28"/>
        </w:rPr>
        <w:t xml:space="preserve"> участниками</w:t>
      </w:r>
      <w:r w:rsidR="00946E40" w:rsidRPr="002C4E65">
        <w:rPr>
          <w:rFonts w:ascii="Times New Roman" w:eastAsia="Calibri" w:hAnsi="Times New Roman" w:cs="Times New Roman"/>
          <w:sz w:val="28"/>
          <w:szCs w:val="28"/>
        </w:rPr>
        <w:t xml:space="preserve"> которой являются  </w:t>
      </w:r>
      <w:r w:rsidR="004F10CE" w:rsidRPr="00F53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946E40" w:rsidRPr="00F53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E40" w:rsidRPr="00F53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геронтоволонтеров</w:t>
      </w:r>
      <w:proofErr w:type="spellEnd"/>
      <w:r w:rsidR="00946E40" w:rsidRPr="00F53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4</w:t>
      </w:r>
      <w:r w:rsidR="004F10CE" w:rsidRPr="00F53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946E40" w:rsidRPr="00F53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6E40" w:rsidRPr="000942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 пожилого возраста и инвалидов, которыми </w:t>
      </w:r>
      <w:r w:rsidR="00946E40" w:rsidRPr="00493400">
        <w:rPr>
          <w:rFonts w:ascii="Times New Roman" w:eastAsia="Calibri" w:hAnsi="Times New Roman" w:cs="Times New Roman"/>
          <w:sz w:val="28"/>
          <w:szCs w:val="28"/>
        </w:rPr>
        <w:t>дана положительная оценка технологии.</w:t>
      </w:r>
      <w:r w:rsidR="00B5428B" w:rsidRPr="00493400">
        <w:rPr>
          <w:rFonts w:ascii="Times New Roman" w:eastAsia="Calibri" w:hAnsi="Times New Roman" w:cs="Times New Roman"/>
          <w:sz w:val="28"/>
          <w:szCs w:val="28"/>
        </w:rPr>
        <w:t xml:space="preserve"> В период  </w:t>
      </w:r>
      <w:r w:rsidR="00946E40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самоизоляции</w:t>
      </w:r>
      <w:r w:rsidR="00B5428B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E40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B5428B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9F77AD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B5428B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приобрела особо острую актуальность и во</w:t>
      </w:r>
      <w:r w:rsidR="00150E09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стребованность</w:t>
      </w:r>
      <w:r w:rsidR="00B5428B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E40" w:rsidRPr="00493400" w:rsidRDefault="009D054A" w:rsidP="008B2F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В целом, по </w:t>
      </w:r>
      <w:r w:rsidR="00946E40" w:rsidRPr="00493400">
        <w:rPr>
          <w:rFonts w:ascii="Times New Roman" w:eastAsia="Calibri" w:hAnsi="Times New Roman" w:cs="Times New Roman"/>
          <w:sz w:val="28"/>
          <w:szCs w:val="28"/>
        </w:rPr>
        <w:t>срав</w:t>
      </w:r>
      <w:r w:rsidR="00B5428B" w:rsidRPr="00493400">
        <w:rPr>
          <w:rFonts w:ascii="Times New Roman" w:eastAsia="Calibri" w:hAnsi="Times New Roman" w:cs="Times New Roman"/>
          <w:sz w:val="28"/>
          <w:szCs w:val="28"/>
        </w:rPr>
        <w:t>нени</w:t>
      </w:r>
      <w:r w:rsidRPr="00493400">
        <w:rPr>
          <w:rFonts w:ascii="Times New Roman" w:eastAsia="Calibri" w:hAnsi="Times New Roman" w:cs="Times New Roman"/>
          <w:sz w:val="28"/>
          <w:szCs w:val="28"/>
        </w:rPr>
        <w:t>ю</w:t>
      </w:r>
      <w:r w:rsidR="00B5428B" w:rsidRPr="00493400">
        <w:rPr>
          <w:rFonts w:ascii="Times New Roman" w:eastAsia="Calibri" w:hAnsi="Times New Roman" w:cs="Times New Roman"/>
          <w:sz w:val="28"/>
          <w:szCs w:val="28"/>
        </w:rPr>
        <w:t xml:space="preserve"> с прошлым</w:t>
      </w:r>
      <w:r w:rsidR="00946E40" w:rsidRPr="00493400">
        <w:rPr>
          <w:rFonts w:ascii="Times New Roman" w:eastAsia="Calibri" w:hAnsi="Times New Roman" w:cs="Times New Roman"/>
          <w:sz w:val="28"/>
          <w:szCs w:val="28"/>
        </w:rPr>
        <w:t xml:space="preserve"> годом в 202</w:t>
      </w:r>
      <w:r w:rsidR="00A0751A" w:rsidRPr="0049340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946E40" w:rsidRPr="00493400">
        <w:rPr>
          <w:rFonts w:ascii="Times New Roman" w:eastAsia="Calibri" w:hAnsi="Times New Roman" w:cs="Times New Roman"/>
          <w:sz w:val="28"/>
          <w:szCs w:val="28"/>
        </w:rPr>
        <w:t>году  количество оказанных услуг</w:t>
      </w:r>
      <w:r w:rsidR="00B5428B" w:rsidRPr="00493400">
        <w:rPr>
          <w:rFonts w:ascii="Times New Roman" w:eastAsia="Calibri" w:hAnsi="Times New Roman" w:cs="Times New Roman"/>
          <w:sz w:val="28"/>
          <w:szCs w:val="28"/>
        </w:rPr>
        <w:t xml:space="preserve"> и помощи </w:t>
      </w:r>
      <w:proofErr w:type="spellStart"/>
      <w:r w:rsidR="00B5428B" w:rsidRPr="00493400">
        <w:rPr>
          <w:rFonts w:ascii="Times New Roman" w:eastAsia="Calibri" w:hAnsi="Times New Roman" w:cs="Times New Roman"/>
          <w:sz w:val="28"/>
          <w:szCs w:val="28"/>
        </w:rPr>
        <w:t>геронтоволонтерами</w:t>
      </w:r>
      <w:proofErr w:type="spellEnd"/>
      <w:r w:rsidR="00B5428B" w:rsidRPr="00493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466" w:rsidRPr="00493400">
        <w:rPr>
          <w:rFonts w:ascii="Times New Roman" w:eastAsia="Calibri" w:hAnsi="Times New Roman" w:cs="Times New Roman"/>
          <w:sz w:val="28"/>
          <w:szCs w:val="28"/>
        </w:rPr>
        <w:t>набрало обороты введения режима самоизоляции граждан пожилого возраста не сказал</w:t>
      </w:r>
      <w:r w:rsidR="00A0751A" w:rsidRPr="00493400">
        <w:rPr>
          <w:rFonts w:ascii="Times New Roman" w:eastAsia="Calibri" w:hAnsi="Times New Roman" w:cs="Times New Roman"/>
          <w:sz w:val="28"/>
          <w:szCs w:val="28"/>
        </w:rPr>
        <w:t>о</w:t>
      </w:r>
      <w:r w:rsidR="00334466" w:rsidRPr="00493400">
        <w:rPr>
          <w:rFonts w:ascii="Times New Roman" w:eastAsia="Calibri" w:hAnsi="Times New Roman" w:cs="Times New Roman"/>
          <w:sz w:val="28"/>
          <w:szCs w:val="28"/>
        </w:rPr>
        <w:t xml:space="preserve">сь на оказание услуг, волонтеры «серебряного» возраста прошли вакцинацию против </w:t>
      </w:r>
      <w:proofErr w:type="spellStart"/>
      <w:r w:rsidR="00334466" w:rsidRPr="00493400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="00334466" w:rsidRPr="00493400">
        <w:rPr>
          <w:rFonts w:ascii="Times New Roman" w:eastAsia="Calibri" w:hAnsi="Times New Roman" w:cs="Times New Roman"/>
          <w:sz w:val="28"/>
          <w:szCs w:val="28"/>
        </w:rPr>
        <w:t xml:space="preserve"> инфекции тем самым продолжив работу, в том числе </w:t>
      </w:r>
      <w:r w:rsidR="00334466" w:rsidRPr="004934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</w:t>
      </w:r>
      <w:r w:rsidR="00B5428B" w:rsidRPr="00493400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334466" w:rsidRPr="00493400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B5428B" w:rsidRPr="00493400">
        <w:rPr>
          <w:rFonts w:ascii="Times New Roman" w:eastAsia="Calibri" w:hAnsi="Times New Roman" w:cs="Times New Roman"/>
          <w:sz w:val="28"/>
          <w:szCs w:val="28"/>
        </w:rPr>
        <w:t>в онлайн режим</w:t>
      </w:r>
      <w:r w:rsidR="00866202" w:rsidRPr="00493400">
        <w:rPr>
          <w:rFonts w:ascii="Times New Roman" w:eastAsia="Calibri" w:hAnsi="Times New Roman" w:cs="Times New Roman"/>
          <w:sz w:val="28"/>
          <w:szCs w:val="28"/>
        </w:rPr>
        <w:t>е</w:t>
      </w:r>
      <w:r w:rsidR="00B5428B" w:rsidRPr="00493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466" w:rsidRPr="00493400">
        <w:rPr>
          <w:rFonts w:ascii="Times New Roman" w:eastAsia="Calibri" w:hAnsi="Times New Roman" w:cs="Times New Roman"/>
          <w:sz w:val="28"/>
          <w:szCs w:val="28"/>
        </w:rPr>
        <w:t xml:space="preserve">также остались актуальны </w:t>
      </w:r>
      <w:r w:rsidR="00B5428B" w:rsidRPr="00493400">
        <w:rPr>
          <w:rFonts w:ascii="Times New Roman" w:eastAsia="Calibri" w:hAnsi="Times New Roman" w:cs="Times New Roman"/>
          <w:sz w:val="28"/>
          <w:szCs w:val="28"/>
        </w:rPr>
        <w:t>и успешно проводятся</w:t>
      </w:r>
      <w:r w:rsidR="00946E40" w:rsidRPr="004934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0751A" w:rsidRPr="00493400" w:rsidRDefault="00B5428B" w:rsidP="008B2F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bCs/>
          <w:sz w:val="28"/>
          <w:szCs w:val="28"/>
        </w:rPr>
        <w:t xml:space="preserve">Вторым направлением </w:t>
      </w:r>
      <w:proofErr w:type="spellStart"/>
      <w:r w:rsidRPr="00493400">
        <w:rPr>
          <w:rFonts w:ascii="Times New Roman" w:eastAsia="Calibri" w:hAnsi="Times New Roman" w:cs="Times New Roman"/>
          <w:bCs/>
          <w:sz w:val="28"/>
          <w:szCs w:val="28"/>
        </w:rPr>
        <w:t>геронтоволонтерской</w:t>
      </w:r>
      <w:proofErr w:type="spellEnd"/>
      <w:r w:rsidRPr="00493400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</w:t>
      </w:r>
      <w:r w:rsidR="006913D6" w:rsidRPr="00493400">
        <w:rPr>
          <w:rFonts w:ascii="Times New Roman" w:eastAsia="Calibri" w:hAnsi="Times New Roman" w:cs="Times New Roman"/>
          <w:bCs/>
          <w:sz w:val="28"/>
          <w:szCs w:val="28"/>
        </w:rPr>
        <w:t>является «</w:t>
      </w:r>
      <w:r w:rsidR="00946E40" w:rsidRPr="00493400">
        <w:rPr>
          <w:rFonts w:ascii="Times New Roman" w:eastAsia="Calibri" w:hAnsi="Times New Roman" w:cs="Times New Roman"/>
          <w:bCs/>
          <w:sz w:val="28"/>
          <w:szCs w:val="28"/>
        </w:rPr>
        <w:t xml:space="preserve">Оказание </w:t>
      </w:r>
      <w:r w:rsidR="006913D6" w:rsidRPr="00493400">
        <w:rPr>
          <w:rFonts w:ascii="Times New Roman" w:eastAsia="Calibri" w:hAnsi="Times New Roman" w:cs="Times New Roman"/>
          <w:bCs/>
          <w:sz w:val="28"/>
          <w:szCs w:val="28"/>
        </w:rPr>
        <w:t xml:space="preserve">«серебряными» волонтерами </w:t>
      </w:r>
      <w:r w:rsidR="00946E40" w:rsidRPr="00493400">
        <w:rPr>
          <w:rFonts w:ascii="Times New Roman" w:eastAsia="Calibri" w:hAnsi="Times New Roman" w:cs="Times New Roman"/>
          <w:bCs/>
          <w:sz w:val="28"/>
          <w:szCs w:val="28"/>
        </w:rPr>
        <w:t>помощи семьям, испытывающим трудности в воспитании детей</w:t>
      </w:r>
      <w:r w:rsidR="006913D6" w:rsidRPr="00493400">
        <w:rPr>
          <w:rFonts w:ascii="Times New Roman" w:eastAsia="Calibri" w:hAnsi="Times New Roman" w:cs="Times New Roman"/>
          <w:bCs/>
          <w:sz w:val="28"/>
          <w:szCs w:val="28"/>
        </w:rPr>
        <w:t>»:</w:t>
      </w:r>
      <w:r w:rsidR="00946E40" w:rsidRPr="00493400">
        <w:rPr>
          <w:rFonts w:ascii="Times New Roman" w:eastAsia="Calibri" w:hAnsi="Times New Roman" w:cs="Times New Roman"/>
          <w:bCs/>
          <w:sz w:val="28"/>
          <w:szCs w:val="28"/>
        </w:rPr>
        <w:t xml:space="preserve"> консультативная педагогическая и психологическая помощь, оказание</w:t>
      </w:r>
      <w:r w:rsidR="006913D6" w:rsidRPr="00493400">
        <w:rPr>
          <w:rFonts w:ascii="Times New Roman" w:eastAsia="Calibri" w:hAnsi="Times New Roman" w:cs="Times New Roman"/>
          <w:bCs/>
          <w:sz w:val="28"/>
          <w:szCs w:val="28"/>
        </w:rPr>
        <w:t xml:space="preserve"> добровольцами</w:t>
      </w:r>
      <w:r w:rsidR="00946E40" w:rsidRPr="00493400">
        <w:rPr>
          <w:rFonts w:ascii="Times New Roman" w:eastAsia="Calibri" w:hAnsi="Times New Roman" w:cs="Times New Roman"/>
          <w:bCs/>
          <w:sz w:val="28"/>
          <w:szCs w:val="28"/>
        </w:rPr>
        <w:t xml:space="preserve"> помощи </w:t>
      </w:r>
      <w:r w:rsidR="006913D6" w:rsidRPr="00493400">
        <w:rPr>
          <w:rFonts w:ascii="Times New Roman" w:eastAsia="Calibri" w:hAnsi="Times New Roman" w:cs="Times New Roman"/>
          <w:bCs/>
          <w:sz w:val="28"/>
          <w:szCs w:val="28"/>
        </w:rPr>
        <w:t xml:space="preserve">детям </w:t>
      </w:r>
      <w:r w:rsidR="00946E40" w:rsidRPr="00493400">
        <w:rPr>
          <w:rFonts w:ascii="Times New Roman" w:eastAsia="Calibri" w:hAnsi="Times New Roman" w:cs="Times New Roman"/>
          <w:bCs/>
          <w:sz w:val="28"/>
          <w:szCs w:val="28"/>
        </w:rPr>
        <w:t>в подготовке уроков и репетиторство.</w:t>
      </w:r>
    </w:p>
    <w:p w:rsidR="00946E40" w:rsidRPr="00493400" w:rsidRDefault="006913D6" w:rsidP="008B2F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44784C" w:rsidRPr="00493400">
        <w:rPr>
          <w:rFonts w:ascii="Times New Roman" w:eastAsia="Calibri" w:hAnsi="Times New Roman" w:cs="Times New Roman"/>
          <w:sz w:val="28"/>
          <w:szCs w:val="28"/>
        </w:rPr>
        <w:t>1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gramStart"/>
      <w:r w:rsidRPr="00493400"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627DE8" w:rsidRPr="00493400">
        <w:rPr>
          <w:rFonts w:ascii="Times New Roman" w:eastAsia="Calibri" w:hAnsi="Times New Roman" w:cs="Times New Roman"/>
          <w:sz w:val="28"/>
          <w:szCs w:val="28"/>
        </w:rPr>
        <w:t>ена</w:t>
      </w:r>
      <w:r w:rsidR="00946E40" w:rsidRPr="00493400">
        <w:rPr>
          <w:rFonts w:ascii="Times New Roman" w:eastAsia="Calibri" w:hAnsi="Times New Roman" w:cs="Times New Roman"/>
          <w:sz w:val="28"/>
          <w:szCs w:val="28"/>
        </w:rPr>
        <w:t xml:space="preserve"> помощь в подготовке домашнего задания  </w:t>
      </w:r>
      <w:r w:rsidR="00A0751A" w:rsidRPr="00493400">
        <w:rPr>
          <w:rFonts w:ascii="Times New Roman" w:eastAsia="Calibri" w:hAnsi="Times New Roman" w:cs="Times New Roman"/>
          <w:sz w:val="28"/>
          <w:szCs w:val="28"/>
        </w:rPr>
        <w:t>7</w:t>
      </w:r>
      <w:r w:rsidR="00946E40" w:rsidRPr="00493400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  из многодетных семей в рамках  консультативной педагогической помощи занятия провод</w:t>
      </w:r>
      <w:r w:rsidR="00627DE8" w:rsidRPr="00493400">
        <w:rPr>
          <w:rFonts w:ascii="Times New Roman" w:eastAsia="Calibri" w:hAnsi="Times New Roman" w:cs="Times New Roman"/>
          <w:sz w:val="28"/>
          <w:szCs w:val="28"/>
        </w:rPr>
        <w:t>ились</w:t>
      </w:r>
      <w:proofErr w:type="gramEnd"/>
      <w:r w:rsidR="00946E40" w:rsidRPr="00493400">
        <w:rPr>
          <w:rFonts w:ascii="Times New Roman" w:eastAsia="Calibri" w:hAnsi="Times New Roman" w:cs="Times New Roman"/>
          <w:sz w:val="28"/>
          <w:szCs w:val="28"/>
        </w:rPr>
        <w:t xml:space="preserve"> дистанционно.</w:t>
      </w:r>
    </w:p>
    <w:p w:rsidR="00A234A7" w:rsidRPr="00A234A7" w:rsidRDefault="00A234A7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A7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</w:t>
      </w:r>
      <w:r w:rsidRPr="00A234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«Волонтеры серебряного возраста» осуществляется сотрудничество с Местной религиозной организацией православный Приход храма в честь </w:t>
      </w:r>
      <w:proofErr w:type="spellStart"/>
      <w:r w:rsidRPr="00A234A7">
        <w:rPr>
          <w:rFonts w:ascii="Times New Roman" w:eastAsia="Calibri" w:hAnsi="Times New Roman" w:cs="Times New Roman"/>
          <w:sz w:val="28"/>
          <w:szCs w:val="28"/>
        </w:rPr>
        <w:t>преподобномученницы</w:t>
      </w:r>
      <w:proofErr w:type="spellEnd"/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 великой княгини </w:t>
      </w:r>
      <w:proofErr w:type="spellStart"/>
      <w:r w:rsidRPr="00A234A7">
        <w:rPr>
          <w:rFonts w:ascii="Times New Roman" w:eastAsia="Calibri" w:hAnsi="Times New Roman" w:cs="Times New Roman"/>
          <w:sz w:val="28"/>
          <w:szCs w:val="28"/>
        </w:rPr>
        <w:t>Елисаветы</w:t>
      </w:r>
      <w:proofErr w:type="spellEnd"/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A234A7">
        <w:rPr>
          <w:rFonts w:ascii="Times New Roman" w:eastAsia="Calibri" w:hAnsi="Times New Roman" w:cs="Times New Roman"/>
          <w:sz w:val="28"/>
          <w:szCs w:val="28"/>
        </w:rPr>
        <w:t>Мегиона</w:t>
      </w:r>
      <w:proofErr w:type="spellEnd"/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- Югры Тюменской области Ханты-Мансийской Епархии Русской Православной Церкви (Московский Патриархат).</w:t>
      </w:r>
    </w:p>
    <w:p w:rsidR="00A234A7" w:rsidRPr="00A234A7" w:rsidRDefault="00A234A7" w:rsidP="008B2F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В целях развития </w:t>
      </w:r>
      <w:proofErr w:type="spellStart"/>
      <w:r w:rsidRPr="00A234A7">
        <w:rPr>
          <w:rFonts w:ascii="Times New Roman" w:eastAsia="Calibri" w:hAnsi="Times New Roman" w:cs="Times New Roman"/>
          <w:sz w:val="28"/>
          <w:szCs w:val="28"/>
        </w:rPr>
        <w:t>геронтоволонтерского</w:t>
      </w:r>
      <w:proofErr w:type="spellEnd"/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 движения в учреждении разработаны буклеты, памятки по данному направлению, снят и опубликован на официальном сайте учреждения, на странице социальной сети «Одноклассники» фильм о волонтерском движении.</w:t>
      </w:r>
    </w:p>
    <w:p w:rsidR="00A234A7" w:rsidRPr="00A234A7" w:rsidRDefault="00A234A7" w:rsidP="008B2F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6 </w:t>
      </w:r>
      <w:proofErr w:type="spellStart"/>
      <w:r w:rsidRPr="00A234A7">
        <w:rPr>
          <w:rFonts w:ascii="Times New Roman" w:eastAsia="Calibri" w:hAnsi="Times New Roman" w:cs="Times New Roman"/>
          <w:sz w:val="28"/>
          <w:szCs w:val="28"/>
        </w:rPr>
        <w:t>геронтоволонтеров</w:t>
      </w:r>
      <w:proofErr w:type="spellEnd"/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 были поощрены Благодарственными письмами</w:t>
      </w:r>
      <w:r w:rsidRPr="00A234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БУ «Ресурсный центр развития социального обслуживания»</w:t>
      </w:r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, 1 </w:t>
      </w:r>
      <w:proofErr w:type="spellStart"/>
      <w:r w:rsidRPr="00A234A7">
        <w:rPr>
          <w:rFonts w:ascii="Times New Roman" w:eastAsia="Calibri" w:hAnsi="Times New Roman" w:cs="Times New Roman"/>
          <w:sz w:val="28"/>
          <w:szCs w:val="28"/>
        </w:rPr>
        <w:t>геронтоволнтер</w:t>
      </w:r>
      <w:proofErr w:type="spellEnd"/>
      <w:r w:rsidRPr="00A234A7">
        <w:rPr>
          <w:rFonts w:ascii="Times New Roman" w:eastAsia="Calibri" w:hAnsi="Times New Roman" w:cs="Times New Roman"/>
          <w:sz w:val="28"/>
          <w:szCs w:val="28"/>
        </w:rPr>
        <w:t xml:space="preserve"> поощрен Благодарственным письмом Регионального координационного центра развития добровольной (волонтерской) деятельности в архивном деле на территории ХМАО-Югры.</w:t>
      </w:r>
    </w:p>
    <w:p w:rsidR="009259CF" w:rsidRPr="00493400" w:rsidRDefault="009259CF" w:rsidP="008B2F3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934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 базе отделения социального сопровождения граждан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реализуется с августа 2019 года </w:t>
      </w:r>
      <w:r w:rsidRPr="00493400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технология социальной работы </w:t>
      </w:r>
      <w:r w:rsidRPr="0049340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«</w:t>
      </w:r>
      <w:proofErr w:type="spellStart"/>
      <w:r w:rsidRPr="0049340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Добрососед</w:t>
      </w:r>
      <w:proofErr w:type="spellEnd"/>
      <w:r w:rsidRPr="0049340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», </w:t>
      </w:r>
      <w:r w:rsidRPr="00493400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ц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елью которой является вовлечение граждан из числа соседей к участию в благотворительной деятельности, направленной на оказание помощи </w:t>
      </w:r>
      <w:r w:rsidRPr="00493400">
        <w:rPr>
          <w:rFonts w:ascii="Times New Roman" w:eastAsia="Calibri" w:hAnsi="Times New Roman" w:cs="Times New Roman"/>
          <w:sz w:val="28"/>
          <w:szCs w:val="28"/>
        </w:rPr>
        <w:lastRenderedPageBreak/>
        <w:t>гражданам пожилого возраста и развитие соседского сообщества. Особое внимание уделяется одиноким гражданам пожилого возраста и семьям, состоящим из лиц пенсионного возраста.</w:t>
      </w:r>
    </w:p>
    <w:p w:rsidR="009259CF" w:rsidRPr="00493400" w:rsidRDefault="009259CF" w:rsidP="008B2F36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В реализации данной технологии участвует 26 волонтеров. С каждым из них был проведен опрос, где было выявлено, что 19 человек из  них уже занимались волонтерской деятельностью, 4 -  не имеют такого опыта.</w:t>
      </w:r>
    </w:p>
    <w:p w:rsidR="009259CF" w:rsidRPr="00493400" w:rsidRDefault="009259CF" w:rsidP="008B2F36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40% волонтеров готовы оказывать помощь  в бытовой сфере (уборка квартиры, стирка белья, приготовление пищи, доставка продуктов и лекарств),  </w:t>
      </w:r>
    </w:p>
    <w:p w:rsidR="009259CF" w:rsidRPr="00493400" w:rsidRDefault="009259CF" w:rsidP="008B2F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22% - в просветительских мероприятиях на дому гражданина (беседа, просмотр фильмов, чтение литературы и др.),</w:t>
      </w:r>
    </w:p>
    <w:p w:rsidR="009259CF" w:rsidRPr="00493400" w:rsidRDefault="009259CF" w:rsidP="008B2F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19% - в культурно-досуговых  мероприятиях в кругу соседей (чаепитие, вечера, танцы и др.),</w:t>
      </w:r>
    </w:p>
    <w:p w:rsidR="009259CF" w:rsidRPr="00493400" w:rsidRDefault="009259CF" w:rsidP="008B2F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16%- в выездных прогулках (на природу, на дачу, посиделки с соседями и др.) </w:t>
      </w:r>
    </w:p>
    <w:p w:rsidR="00866202" w:rsidRPr="00493400" w:rsidRDefault="009259CF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3%-  </w:t>
      </w:r>
      <w:proofErr w:type="gramStart"/>
      <w:r w:rsidRPr="00493400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ухаживать за тяжелобольными пожилыми гражданами.</w:t>
      </w:r>
      <w:r w:rsidR="00866202" w:rsidRPr="004934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59CF" w:rsidRPr="00493400" w:rsidRDefault="009259CF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2 специалиста учреждения, курирующие реализацию технологии «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», и 4 добровольца прошли обучение </w:t>
      </w:r>
      <w:r w:rsidR="00866202" w:rsidRPr="00493400">
        <w:rPr>
          <w:rFonts w:ascii="Times New Roman" w:eastAsia="Calibri" w:hAnsi="Times New Roman" w:cs="Times New Roman"/>
          <w:sz w:val="28"/>
          <w:szCs w:val="28"/>
        </w:rPr>
        <w:t>на базе БУ «Ресурсный центр развития социального обслуживания»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«Волонтеры (начи</w:t>
      </w:r>
      <w:r w:rsidR="00866202" w:rsidRPr="00493400">
        <w:rPr>
          <w:rFonts w:ascii="Times New Roman" w:eastAsia="Calibri" w:hAnsi="Times New Roman" w:cs="Times New Roman"/>
          <w:sz w:val="28"/>
          <w:szCs w:val="28"/>
        </w:rPr>
        <w:t>нающие)».</w:t>
      </w:r>
    </w:p>
    <w:p w:rsidR="00866202" w:rsidRPr="00493400" w:rsidRDefault="009259CF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В учреждении ведется реестр (база данных) граждан пожилого возраста, нуждающихся в помощи добровольцев, в котором с</w:t>
      </w:r>
      <w:r w:rsidR="00866202" w:rsidRPr="00493400">
        <w:rPr>
          <w:rFonts w:ascii="Times New Roman" w:eastAsia="Calibri" w:hAnsi="Times New Roman" w:cs="Times New Roman"/>
          <w:sz w:val="28"/>
          <w:szCs w:val="28"/>
        </w:rPr>
        <w:t>обраны сведения о 92 гражданах.</w:t>
      </w:r>
    </w:p>
    <w:p w:rsidR="009259CF" w:rsidRPr="00493400" w:rsidRDefault="009259CF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В 2021 году в рамках технологии «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>» 99 гражданам пожилого возраста волонтерами была оказана следующая помощь:</w:t>
      </w:r>
    </w:p>
    <w:p w:rsidR="009259CF" w:rsidRPr="00493400" w:rsidRDefault="009259CF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– бытовая (уборка помещения, покупка продуктов/лекарств, приготовление пищи и др.) 124 раз;</w:t>
      </w:r>
    </w:p>
    <w:p w:rsidR="009259CF" w:rsidRPr="00493400" w:rsidRDefault="009259CF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– психологическая (в том числе беседы, подбадривание, поддержка и др.) оказана 154 раза;</w:t>
      </w:r>
    </w:p>
    <w:p w:rsidR="009259CF" w:rsidRPr="00493400" w:rsidRDefault="009259CF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– содействие в оказании правовой помощи (в том числе разъяснения, оформление документов, написание писем, обращений и др.) 76 раз;</w:t>
      </w:r>
    </w:p>
    <w:p w:rsidR="009259CF" w:rsidRPr="00493400" w:rsidRDefault="009259CF" w:rsidP="008B2F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lastRenderedPageBreak/>
        <w:t>–  сопровождение граждан пожилого возраста на прогулку, в больницу и в другие места  58  раз.</w:t>
      </w:r>
    </w:p>
    <w:p w:rsidR="009259CF" w:rsidRPr="00493400" w:rsidRDefault="009259CF" w:rsidP="008B2F36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Пожилые люди с большим удовольствием общаются с волонтерами и получают от них психологическую поддержку, что способствует  повышению их эмоционального фона. Также волонтеры стараются вовлекать в городские культурно-досуговые мероприятия пожилых граждан, но по состоянию здоровья, мало кто из них готов принимать участие.</w:t>
      </w:r>
    </w:p>
    <w:p w:rsidR="009259CF" w:rsidRPr="00493400" w:rsidRDefault="009259CF" w:rsidP="008B2F36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В процессе работы налажено взаимодействие с Молодёжным городским советом при главе города и городским (добровольческим) движением ММАУ «Старт».</w:t>
      </w:r>
    </w:p>
    <w:p w:rsidR="009259CF" w:rsidRPr="00493400" w:rsidRDefault="009259CF" w:rsidP="008B2F36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400">
        <w:rPr>
          <w:rFonts w:ascii="Times New Roman" w:eastAsia="Calibri" w:hAnsi="Times New Roman" w:cs="Times New Roman"/>
          <w:sz w:val="28"/>
          <w:szCs w:val="28"/>
        </w:rPr>
        <w:t>С целью тиражирования добровольческого опыта и привлечения граждан к участию  в реализации технологии «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>» были задействованы информационные ресурсы, а именно: 29 ноября в городской  газете «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Мегионские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новости» опубликована статья «Добрый сосед», 22 ноября  на городском сайте города 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Мегиона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также  в новостной ленте вышла статья «Неравнодушные 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мегионцы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подключились к акции «Добрый сосед».</w:t>
      </w:r>
      <w:proofErr w:type="gram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Дополнительно в социальных сетях (</w:t>
      </w:r>
      <w:proofErr w:type="spellStart"/>
      <w:r w:rsidRPr="0049340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Viber</w:t>
      </w:r>
      <w:proofErr w:type="spellEnd"/>
      <w:r w:rsidR="00866202" w:rsidRPr="00493400">
        <w:rPr>
          <w:rFonts w:ascii="Times New Roman" w:eastAsia="Calibri" w:hAnsi="Times New Roman" w:cs="Times New Roman"/>
          <w:sz w:val="28"/>
          <w:szCs w:val="28"/>
        </w:rPr>
        <w:t>) создана  группа «</w:t>
      </w:r>
      <w:proofErr w:type="spellStart"/>
      <w:r w:rsidR="00866202" w:rsidRPr="00493400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="00866202" w:rsidRPr="00493400">
        <w:rPr>
          <w:rFonts w:ascii="Times New Roman" w:eastAsia="Calibri" w:hAnsi="Times New Roman" w:cs="Times New Roman"/>
          <w:sz w:val="28"/>
          <w:szCs w:val="28"/>
        </w:rPr>
        <w:t xml:space="preserve">» (10 чел.) </w:t>
      </w:r>
      <w:r w:rsidRPr="00493400">
        <w:rPr>
          <w:rFonts w:ascii="Times New Roman" w:eastAsia="Calibri" w:hAnsi="Times New Roman" w:cs="Times New Roman"/>
          <w:sz w:val="28"/>
          <w:szCs w:val="28"/>
        </w:rPr>
        <w:t>участники и специалисты которой взаимодействует с группой  «</w:t>
      </w:r>
      <w:proofErr w:type="gramStart"/>
      <w:r w:rsidRPr="00493400">
        <w:rPr>
          <w:rFonts w:ascii="Times New Roman" w:eastAsia="Calibri" w:hAnsi="Times New Roman" w:cs="Times New Roman"/>
          <w:sz w:val="28"/>
          <w:szCs w:val="28"/>
        </w:rPr>
        <w:t>Добрый</w:t>
      </w:r>
      <w:proofErr w:type="gram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Мегион» (802 чел.), организованной городским советом при главе города. </w:t>
      </w:r>
    </w:p>
    <w:p w:rsidR="009259CF" w:rsidRPr="00493400" w:rsidRDefault="009259CF" w:rsidP="008B2F36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В декабре </w:t>
      </w:r>
      <w:r w:rsidR="00866202" w:rsidRPr="00493400">
        <w:rPr>
          <w:rFonts w:ascii="Times New Roman" w:eastAsia="Calibri" w:hAnsi="Times New Roman" w:cs="Times New Roman"/>
          <w:sz w:val="28"/>
          <w:szCs w:val="28"/>
        </w:rPr>
        <w:t xml:space="preserve">2021 года 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специалисты учреждения приняли участие в городском Форуме-фестивале волонтерских (добровольческих) объединений города 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Мегиона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>, где была освещена технология «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>» и участники форума приглашены к реализации проекта.</w:t>
      </w:r>
    </w:p>
    <w:p w:rsidR="009259CF" w:rsidRPr="00493400" w:rsidRDefault="009259CF" w:rsidP="00866202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В результате проведенной работы были распространены информационно-разъяснительные буклеты «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>» в количестве 1</w:t>
      </w:r>
      <w:r w:rsidR="00866202" w:rsidRPr="00493400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Pr="00493400">
        <w:rPr>
          <w:rFonts w:ascii="Times New Roman" w:eastAsia="Calibri" w:hAnsi="Times New Roman" w:cs="Times New Roman"/>
          <w:sz w:val="28"/>
          <w:szCs w:val="28"/>
        </w:rPr>
        <w:t>штук.</w:t>
      </w:r>
    </w:p>
    <w:p w:rsidR="00BB7276" w:rsidRPr="00493400" w:rsidRDefault="009259CF" w:rsidP="00866202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Для волонтеров-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добрососедей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были разработаны буклет «Полезные советы для общения с пожилым человеком» и обучающая брошюра «Общение с пожилыми людьми: правила и рекомендации». </w:t>
      </w:r>
    </w:p>
    <w:p w:rsidR="00C34236" w:rsidRPr="00493400" w:rsidRDefault="00C34236" w:rsidP="000140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Другим направлением волонтерской деятельности учреждения является  </w:t>
      </w:r>
      <w:r w:rsidRPr="00493400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оказание социальной помощи на дому гражданам пожилого возраста</w:t>
      </w:r>
      <w:r w:rsidRPr="00493400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, в том числе из числа ветеранов Великой Отечественной войны 1941-1945 годов, являющихся получателями социальных услуг специализированного о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социально-медицинского обслуживания на дому граждан пожилого возраста и инвалидов с участием добровольцев:</w:t>
      </w:r>
    </w:p>
    <w:p w:rsidR="00C34236" w:rsidRPr="00493400" w:rsidRDefault="00C34236" w:rsidP="000140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ежедневная доставка на дом горячих обедов из «Социальной столовой» местной религиозной организации православного Прихода храма Покрова Божией Матери г.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Мегиона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Тюменской области Ханты-Мансийской Епархии Русской Православной Церкви (Московский Патриархат). Охвачено 13 граждан пожилого возраста, в том числе 2 ветерана Великой Отечественной войны;</w:t>
      </w:r>
    </w:p>
    <w:p w:rsidR="00C34236" w:rsidRPr="00493400" w:rsidRDefault="00C34236" w:rsidP="000140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участие в акции «Подарки для пожилых людей» – группой </w:t>
      </w:r>
      <w:proofErr w:type="spellStart"/>
      <w:r w:rsidR="008B4A0C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Мегиоснки</w:t>
      </w:r>
      <w:r w:rsidR="008B4A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волонтеров осуществляется формирование и вручение подарочн</w:t>
      </w:r>
      <w:r w:rsidR="000140F7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наборов к праздничным датам.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Охвачено 15 граждан пожилого возраста.</w:t>
      </w:r>
    </w:p>
    <w:p w:rsidR="00C34236" w:rsidRPr="00493400" w:rsidRDefault="00C34236" w:rsidP="000140F7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охватил все области жизнедеятельности: медицину, образование, путешествия, занятия спортом, книги, фильмы, музыку, игры и т.д.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из этих областей представлена миллионами </w:t>
      </w: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 силу возрастных особенностей пожилые люди не могут самостоятельно освоить такие гаджеты, как смартфон и компьютер. Ввиду таких причин, как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маломобильность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здоровья и др., они также не могут посещать курсы, проводимые в учебных и иных учреждениях.  </w:t>
      </w: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технологии «Компьютерная грамотность для пожилых граждан на дому» заключается в том, что для  граждан пожилого возраста предоставляется возможность осваивать навыки работы с гаджетами на дому, активно участвовать в общественной жизни, приблизив сервисы государственных и социальных онлайн-услуг (просмотр кинофильмов, видео-общение с родными и близкими и т.д.), что способствует развитию положительного потенциала граждан «третьего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возраста».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«Компьютерная грамотность для пожилых граждан на дому» - это своего рода компьютерный бесплатный патронаж для пожилых.</w:t>
      </w:r>
      <w:proofErr w:type="gramEnd"/>
    </w:p>
    <w:p w:rsidR="000140F7" w:rsidRPr="00493400" w:rsidRDefault="00C34236" w:rsidP="000140F7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технологии «Компьютерная грамотность для пожилых граждан на дому» волонтерами явля</w:t>
      </w:r>
      <w:r w:rsidR="000140F7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корпоративный волонтер  (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0140F7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«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Мегионский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 либо представитель автономной некоммерческой организации по информационному обеспечению</w:t>
      </w:r>
      <w:r w:rsidR="000140F7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«В помощь инвалиду».</w:t>
      </w:r>
    </w:p>
    <w:p w:rsidR="000140F7" w:rsidRPr="00493400" w:rsidRDefault="00C34236" w:rsidP="000140F7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волонтер проходит подготовку в форме вводного инструктажа по направлению дальнейшей самостоятельной работы с гражданином об особенностях психики людей пожилого возраста, приемах расположить  его к себе  и завоевать его доверие; об особенностях здоровья  (возможные нарушения слуха, зрения,</w:t>
      </w:r>
      <w:r w:rsidR="000140F7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замедленность реакций и т.д.).</w:t>
      </w:r>
    </w:p>
    <w:p w:rsidR="000140F7" w:rsidRPr="00493400" w:rsidRDefault="00C34236" w:rsidP="000140F7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 неделю (4 занятия в месяц), обучение длится не менее 3х месяцев на дому в удобное для пожилого гражданина время в зависимости от индивидуальных особенностей и в</w:t>
      </w:r>
      <w:r w:rsidR="000140F7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озможностей усваивать материал.</w:t>
      </w:r>
    </w:p>
    <w:p w:rsidR="00C34236" w:rsidRPr="00493400" w:rsidRDefault="00C34236" w:rsidP="000140F7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обучающего процесса проводится итоговое практическое занятие для определения степени изученного материала. </w:t>
      </w:r>
    </w:p>
    <w:p w:rsidR="00C34236" w:rsidRPr="00493400" w:rsidRDefault="000140F7" w:rsidP="000140F7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4236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 2021 год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4236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технологии</w:t>
      </w:r>
      <w:r w:rsidR="00C34236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граждан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</w:t>
      </w:r>
      <w:r w:rsidR="00C34236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34236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граждан пожилого возраста из </w:t>
      </w:r>
      <w:proofErr w:type="gramStart"/>
      <w:r w:rsidR="00C34236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proofErr w:type="gramEnd"/>
      <w:r w:rsidR="00C34236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охваченных технологией сформировали навыки и умения самостоятельного использования гаджетами.</w:t>
      </w:r>
    </w:p>
    <w:p w:rsidR="00C34236" w:rsidRPr="00493400" w:rsidRDefault="00C34236" w:rsidP="00A42453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проходило с использованием имеющихся у пожилых людей гаджетов:</w:t>
      </w:r>
      <w:proofErr w:type="gramEnd"/>
    </w:p>
    <w:p w:rsidR="00C34236" w:rsidRPr="00493400" w:rsidRDefault="00C34236" w:rsidP="00A42453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 обучались пользованию смартфоном;</w:t>
      </w:r>
    </w:p>
    <w:p w:rsidR="00C34236" w:rsidRPr="00493400" w:rsidRDefault="00C34236" w:rsidP="00A42453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 — пользованию ноутбуком;</w:t>
      </w:r>
    </w:p>
    <w:p w:rsidR="00C34236" w:rsidRPr="00493400" w:rsidRDefault="00C34236" w:rsidP="00A42453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 — пользованию планшетом;</w:t>
      </w:r>
    </w:p>
    <w:p w:rsidR="00C34236" w:rsidRPr="00493400" w:rsidRDefault="00C34236" w:rsidP="00A42453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 — пользованию персональным компьютером.</w:t>
      </w:r>
    </w:p>
    <w:p w:rsidR="00C34236" w:rsidRPr="00493400" w:rsidRDefault="00C34236" w:rsidP="00DD69AF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18 </w:t>
      </w:r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освоили навыки управления гаджетом (включение/выключение, фото и видеосъемка, пользование приложениями и программами), освоили поиск в интернете, пользуются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мессенджерами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умеют осуществлять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видеозвонок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умеют пользоваться банковскими приложениями (сделать перевод, оплатить покупку или коммунальные услуги и т. д.).</w:t>
      </w:r>
    </w:p>
    <w:p w:rsidR="00C34236" w:rsidRPr="00493400" w:rsidRDefault="00C34236" w:rsidP="00DD69AF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пожилого возраста овладели </w:t>
      </w:r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умениями пользоваться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сетями</w:t>
      </w:r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(регистрация, общение в Одноклассниках, </w:t>
      </w:r>
      <w:proofErr w:type="spellStart"/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236" w:rsidRPr="00493400" w:rsidRDefault="00C34236" w:rsidP="00DD69AF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результате у маломобильных пожилых людей расширился круг общения, появились новые интересы (просмотр интересных фильмов, прослушивание музыки), появилась возможность самостоятельно с помощью гаджетов осуществить свои </w:t>
      </w: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выходя из дома (оплат</w:t>
      </w:r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заказ необходимы</w:t>
      </w:r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</w:t>
      </w:r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</w:t>
      </w:r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A42453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57F4" w:rsidRPr="00493400" w:rsidRDefault="00493400" w:rsidP="00493400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</w:t>
      </w:r>
      <w:r w:rsidR="00C34236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на окружной информационно-дискуссионной площадке по теме:  «Деятельность волонтеров в  период пандемии»,  «Инновационные технологии по оказанию квалифицированной помощи пожилым гражданам в домашних условиях» 25.03.2021 г., получила высокую оценку профессионального сообщества.</w:t>
      </w:r>
    </w:p>
    <w:p w:rsidR="006F45CE" w:rsidRPr="00493400" w:rsidRDefault="006F45CE" w:rsidP="006F45C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С  2017 года в отделении для несовершеннолетних «Социальный приют для детей» реализуется </w:t>
      </w:r>
      <w:r w:rsidRPr="00493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коррекционно-профилактическая программа организации</w:t>
      </w:r>
      <w:r w:rsidR="008B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3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волонтёрско</w:t>
      </w:r>
      <w:proofErr w:type="spellEnd"/>
      <w:r w:rsidRPr="00493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-наставнической работы с несовершеннолетними из семей, оказавшихся в трудной жизненной ситуации «ДЕТИ – ДЕТЯМ!»</w:t>
      </w:r>
      <w:r w:rsidRPr="0049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взаимодействия несовершеннолетних отделения и их родителей  с привлечением волонтеров. 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Основные задачи программы – это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волонтеров, в том числе из числа обучающихся образовательных учреждений города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Мегиона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Высокого, к организации деятельности в отделении несовершеннолетних «Социальный приют для детей», организация проведения программных мероприятий, направленных на реализацию плана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совместных мероприятий с волонтерами и несовершеннолетними комплексного центра, мотивация несовершеннолетних к самоорганизации в части познавательной, коммуникативной и социокультурной деятельности, привлечение родителей несовершеннолетних, зачисленных на социальное обслуживание, к совместным мероприятиям. Участниками программы являются несовершеннолетние из семей, оказавшихся в трудной жизненной ситуации, проживающие в отделении для несовершеннолетних «Социальный приют для детей», волонтеры из числа обучающихся образовательных учреждений города и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несовершеннолетних.</w:t>
      </w:r>
    </w:p>
    <w:p w:rsidR="006F45CE" w:rsidRPr="00493400" w:rsidRDefault="006F45CE" w:rsidP="006F45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инструментов в решении многих сложных проблем, стоящих перед несовершеннолетним и его семьей, выступает привлечение волонтеров для социализации несовершеннолетних из неблагополучных семей, которые, как правило, плохо социализированы, имеют ограниченный набор социальных ролей, низкий уровень самооценки, негативные установки поведения в обществе. Наиболее успешной является практика привлечения детей к волонтерской деятельности, так как они способны на равных осуществлять взаимодействие со сверстниками под чутким наставничеством взрослых. Волонтёрское движение даёт </w:t>
      </w: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волонтерам, так и подопечным:</w:t>
      </w:r>
    </w:p>
    <w:p w:rsidR="006F45CE" w:rsidRPr="00493400" w:rsidRDefault="006F45CE" w:rsidP="006F45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поделиться опытом общения и ведения социальных ролей;</w:t>
      </w:r>
    </w:p>
    <w:p w:rsidR="006F45CE" w:rsidRPr="00493400" w:rsidRDefault="006F45CE" w:rsidP="006F45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эффективно расширить собственную социокультурную деятельность;</w:t>
      </w:r>
    </w:p>
    <w:p w:rsidR="006F45CE" w:rsidRPr="00493400" w:rsidRDefault="006F45CE" w:rsidP="006F45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круг общения;</w:t>
      </w:r>
    </w:p>
    <w:p w:rsidR="006F45CE" w:rsidRPr="00493400" w:rsidRDefault="006F45CE" w:rsidP="006F45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выработать </w:t>
      </w: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волонтера, так и подопечного перед младшими по возрасту, тем более, если он является единственным ребенком в семье;</w:t>
      </w:r>
    </w:p>
    <w:p w:rsidR="006F45CE" w:rsidRPr="00493400" w:rsidRDefault="006F45CE" w:rsidP="006F45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 проблемам и интересам детей родителей и ближайшее окружение.</w:t>
      </w:r>
    </w:p>
    <w:p w:rsidR="006F45CE" w:rsidRPr="00493400" w:rsidRDefault="006F45CE" w:rsidP="006F45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«Дети - детям» – помочь встретиться подросткам, имеющим потенциал наставничества, которые хотят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помогать, и подросткам, нуждающимся в дополнительной заботе и помощи, участии, в становлении гармоничной личности в подростковом возрасте.  </w:t>
      </w:r>
    </w:p>
    <w:p w:rsidR="006F45CE" w:rsidRPr="00493400" w:rsidRDefault="006F45CE" w:rsidP="006F45C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рамках волонтерской деятельности </w:t>
      </w:r>
      <w:r w:rsidR="00493400"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34 несовершеннолетних из отделения для несовершеннолетних «Социальный приют для детей» приняли участие в 158 мероприятиях, в том числе тренировочные (теоретические и практические) занятия с членами волонтерского отряда МБОУ «СОШ № 6», МАОУ «СОШ № 1», ММАУ «СТАРТ» и несовершеннолетними отделения для несовершеннолетних «Социальный приют для детей», направленные на знакомство волонтеров с детьми отделения, определение направлений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работе, совместная подготовка домашнего задания (</w:t>
      </w:r>
      <w:r w:rsidRPr="0049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из школьного волонтерского отряда оказывают содействие несовершеннолетним отделения в подготовке домашнего задания по принципу «равный - равному»</w:t>
      </w:r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приключенческий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«Корпорация чудес», </w:t>
      </w:r>
      <w:r w:rsidRPr="0049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акция «Не ходите, дети, в Африку гулять!» (направлена на формирование бдительности родителей за досугом несовершеннолетних детей (распространение информационных буклетов), а также на формирование ответственного </w:t>
      </w:r>
      <w:proofErr w:type="spellStart"/>
      <w:r w:rsidRPr="0049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родительства</w:t>
      </w:r>
      <w:proofErr w:type="spellEnd"/>
      <w:r w:rsidRPr="0049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досуговые мероприятия, приуроченные к праздничным и памятным датам</w:t>
      </w:r>
      <w:proofErr w:type="gramEnd"/>
      <w:r w:rsidRPr="0049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47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социально-значимая акция «Отделение – наш дом, мы наведем порядок в нем!», Всероссийская акция «Ветеран живет рядом!» и многие другие</w:t>
      </w:r>
      <w:r w:rsidRPr="00493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47752" w:rsidRPr="00947752" w:rsidRDefault="00947752" w:rsidP="009477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тиражирования опыта по данному направлению добровольческой деятельности Коррекционно-профилактическая программа организации </w:t>
      </w:r>
      <w:proofErr w:type="spellStart"/>
      <w:r w:rsidRPr="0094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волонтёрско</w:t>
      </w:r>
      <w:proofErr w:type="spellEnd"/>
      <w:r w:rsidRPr="00947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-наставнической работы с несовершеннолетними из семей, оказавшихся в трудной жизненной ситуации, направлена на Конкурсный отбор по присуждению Национальной</w:t>
      </w:r>
      <w:r w:rsidRPr="00947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общественной премии «Российские организации, дружественные к детям».</w:t>
      </w:r>
    </w:p>
    <w:p w:rsidR="00947752" w:rsidRPr="00947752" w:rsidRDefault="00947752" w:rsidP="009477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7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Успешно пройден 1 этап конкурса - </w:t>
      </w:r>
      <w:proofErr w:type="spellStart"/>
      <w:r w:rsidRPr="00947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947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участников на соответствие требованиям, установленным профильными национальными стандартами.</w:t>
      </w:r>
    </w:p>
    <w:p w:rsidR="00947752" w:rsidRPr="00947752" w:rsidRDefault="00947752" w:rsidP="009477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7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Подана заявка на участие во 2 этапе конкурса.</w:t>
      </w:r>
    </w:p>
    <w:p w:rsidR="00947752" w:rsidRPr="00947752" w:rsidRDefault="00947752" w:rsidP="009477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7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 основании распоряжения руководителя Аппарата Межрегионального центра от 18.08.2021 г. мероприятие отменено, в адрес участников мероприятия направлено </w:t>
      </w:r>
      <w:hyperlink r:id="rId18" w:history="1">
        <w:r w:rsidRPr="0094775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информационное сообщение №ГО-2428 от 18.08.2021 г.</w:t>
        </w:r>
      </w:hyperlink>
    </w:p>
    <w:p w:rsidR="00947752" w:rsidRPr="00947752" w:rsidRDefault="00947752" w:rsidP="0094775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7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Учреждению присуждено благодарственное письмо.</w:t>
      </w:r>
    </w:p>
    <w:p w:rsidR="00BB4A21" w:rsidRPr="00BB4A21" w:rsidRDefault="00BB4A21" w:rsidP="00BB4A2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</w:t>
      </w:r>
      <w:r w:rsidRPr="00BB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корпоративного </w:t>
      </w:r>
      <w:proofErr w:type="spellStart"/>
      <w:r w:rsidRPr="00BB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волонтерства</w:t>
      </w:r>
      <w:proofErr w:type="spellEnd"/>
      <w:r w:rsidRPr="00BB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разработана и внедрена на базе отделения социальной реабилитации и </w:t>
      </w:r>
      <w:proofErr w:type="spellStart"/>
      <w:r w:rsidRPr="00BB4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BB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1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технология организации семейного отдыха для граждан пожилого возраста и членов их семей с привлечением корпоративных волонтеров учреждения</w:t>
      </w:r>
      <w:r w:rsidRPr="00BB4A21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</w:t>
      </w:r>
      <w:proofErr w:type="gramStart"/>
      <w:r w:rsidRPr="00BB4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Pr="00BB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</w:t>
      </w:r>
      <w:r w:rsidRPr="00BB4A21">
        <w:rPr>
          <w:rFonts w:ascii="Times New Roman" w:eastAsia="Calibri" w:hAnsi="Times New Roman" w:cs="Times New Roman"/>
          <w:sz w:val="28"/>
          <w:szCs w:val="28"/>
        </w:rPr>
        <w:t>создание условий для гармонизации внутрисемейных отношений и повышения качества жизни пожилых граждан  посредством привлечения корпоративных волонтеров.</w:t>
      </w:r>
      <w:r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В выходной день работники учреждения организуют досуговые мероприятия, приуроченные к праздникам и памятным датам (День защитника Отечества, Международный женский день, День Пожилого людей и т.д.) для граждан пожилого возраста и членов их семей. Психологи отмечают высокую ценность совместного досуга семьи пожилого человека.</w:t>
      </w:r>
    </w:p>
    <w:p w:rsidR="00BB4A21" w:rsidRPr="00BB4A21" w:rsidRDefault="00BB4A21" w:rsidP="00BB4A21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21">
        <w:rPr>
          <w:rFonts w:ascii="Times New Roman" w:eastAsia="Calibri" w:hAnsi="Times New Roman" w:cs="Times New Roman"/>
          <w:sz w:val="28"/>
          <w:szCs w:val="28"/>
        </w:rPr>
        <w:t>В реализации технологии в 2021 году приняли участие 36 получателей социальных услуг и 6 законных представителей. Проведено 224 индивидуальных занятий, 7 групповых мероприятия «Рождество», «День защитника Отечества», «Весна идет – весне дорогу», «День именинников», «Междунаро</w:t>
      </w:r>
      <w:r w:rsidR="00A356C2">
        <w:rPr>
          <w:rFonts w:ascii="Times New Roman" w:eastAsia="Calibri" w:hAnsi="Times New Roman" w:cs="Times New Roman"/>
          <w:sz w:val="28"/>
          <w:szCs w:val="28"/>
        </w:rPr>
        <w:t>дный день пожилого человека», «</w:t>
      </w:r>
      <w:r w:rsidR="00C4168C">
        <w:rPr>
          <w:rFonts w:ascii="Times New Roman" w:eastAsia="Calibri" w:hAnsi="Times New Roman" w:cs="Times New Roman"/>
          <w:sz w:val="28"/>
          <w:szCs w:val="28"/>
        </w:rPr>
        <w:t>М</w:t>
      </w:r>
      <w:r w:rsidR="00C4168C" w:rsidRPr="00BB4A21">
        <w:rPr>
          <w:rFonts w:ascii="Times New Roman" w:eastAsia="Calibri" w:hAnsi="Times New Roman" w:cs="Times New Roman"/>
          <w:sz w:val="28"/>
          <w:szCs w:val="28"/>
        </w:rPr>
        <w:t>еждународный</w:t>
      </w:r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 день инвалидов». Результатом реализации технологии является улучшение  </w:t>
      </w:r>
      <w:proofErr w:type="spellStart"/>
      <w:r w:rsidRPr="00BB4A21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-эмоционального состояния получателей социальных услуг,  в «Книге отзывов и предложений» имеются положительные отзывы участников по реализации технологии. </w:t>
      </w:r>
    </w:p>
    <w:p w:rsidR="00F4000F" w:rsidRDefault="00902AE9" w:rsidP="00BB4A2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B4A21" w:rsidRPr="00BB4A21">
        <w:rPr>
          <w:rFonts w:ascii="Times New Roman" w:eastAsia="Calibri" w:hAnsi="Times New Roman" w:cs="Times New Roman"/>
          <w:sz w:val="28"/>
          <w:szCs w:val="28"/>
        </w:rPr>
        <w:t xml:space="preserve"> 2021 году продолжена работа начат</w:t>
      </w:r>
      <w:r w:rsidR="00C4168C">
        <w:rPr>
          <w:rFonts w:ascii="Times New Roman" w:eastAsia="Calibri" w:hAnsi="Times New Roman" w:cs="Times New Roman"/>
          <w:sz w:val="28"/>
          <w:szCs w:val="28"/>
        </w:rPr>
        <w:t>ая</w:t>
      </w:r>
      <w:r w:rsidR="00BB4A21" w:rsidRPr="00BB4A21">
        <w:rPr>
          <w:rFonts w:ascii="Times New Roman" w:eastAsia="Calibri" w:hAnsi="Times New Roman" w:cs="Times New Roman"/>
          <w:sz w:val="28"/>
          <w:szCs w:val="28"/>
        </w:rPr>
        <w:t xml:space="preserve"> в 2020 году в период </w:t>
      </w:r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распространения новой </w:t>
      </w:r>
      <w:proofErr w:type="spellStart"/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коронавирусной</w:t>
      </w:r>
      <w:proofErr w:type="spellEnd"/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инфекции в части того, что работники учреждения стали волонтерами по приобретению и доставке продуктов пожилым гражданам, находящимся на самоизоляции. 2</w:t>
      </w:r>
      <w:r w:rsidR="004A351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0</w:t>
      </w:r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работников </w:t>
      </w:r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lastRenderedPageBreak/>
        <w:t xml:space="preserve">учреждения зарегистрированы на сайте </w:t>
      </w:r>
      <w:proofErr w:type="spellStart"/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добро</w:t>
      </w:r>
      <w:proofErr w:type="gramStart"/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.р</w:t>
      </w:r>
      <w:proofErr w:type="gramEnd"/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</w:t>
      </w:r>
      <w:proofErr w:type="spellEnd"/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для предоставления волонтерских услуг (</w:t>
      </w:r>
      <w:proofErr w:type="spellStart"/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автоволонтер</w:t>
      </w:r>
      <w:proofErr w:type="spellEnd"/>
      <w:r w:rsidR="00BB4A21"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– 8 человек, компьютерная помощь – 6 человек, оказание психологической помощи – 3 человека, ассистент мероприятия - 7 человек) и принимают активное участие в реализации проектов, заявленных на сайте, в том числе в  марафоне «#МЫВМЕСТЕ», приуроченном к празднованию Дня добровольца России. </w:t>
      </w:r>
    </w:p>
    <w:p w:rsidR="00BB4A21" w:rsidRPr="00BB4A21" w:rsidRDefault="00F4000F" w:rsidP="00F4000F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 На </w:t>
      </w:r>
      <w:r w:rsidRPr="00F4000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Международной премии #МЫВМЕСТЕ, платформе «DOBRO.RU» представлен проект корпоративного добровольчества «Помогаем вместе» которая является участником четвертьфинала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BB4A21" w:rsidRPr="00BB4A21" w:rsidRDefault="00BB4A21" w:rsidP="00BB4A2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В учреждении </w:t>
      </w:r>
      <w:r w:rsidR="00F4000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2021 году внедрена и </w:t>
      </w:r>
      <w:r w:rsidRPr="00BB4A2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реализована  очень востребованная</w:t>
      </w:r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 технология «Мобильный парикмахер», которая направлена  на оказание бесплатных парикмахерских услуг маломобильным пожилым гражданам и инвалидам с выездом на дом. </w:t>
      </w:r>
      <w:proofErr w:type="gramStart"/>
      <w:r w:rsidRPr="00BB4A21">
        <w:rPr>
          <w:rFonts w:ascii="Times New Roman" w:eastAsia="Calibri" w:hAnsi="Times New Roman" w:cs="Times New Roman"/>
          <w:sz w:val="28"/>
          <w:szCs w:val="28"/>
        </w:rPr>
        <w:t>Это нововведение положительно отразилось на доступности и качестве обслуживания пожилых граждан, инвалидов и других категорий граждан из числа социально незащищенных слоев населения (детей из многодетных и неполных семей) по предоставлению услуг по стрижке волонтером-парикмахером: организована помощь в стрижке 18 инвалидам, 15 гражданам пожилого возраста, неспособным к передвижению, 15 несовершеннолетних из многодетных семей.</w:t>
      </w:r>
      <w:proofErr w:type="gramEnd"/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 Данная услуга предоставлялась на дому с соблюдением всех мер санитарно-гигиенической безопасности. </w:t>
      </w:r>
    </w:p>
    <w:p w:rsidR="00BB4A21" w:rsidRPr="00BB4A21" w:rsidRDefault="00BB4A21" w:rsidP="00BB4A21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21">
        <w:rPr>
          <w:rFonts w:ascii="Times New Roman" w:eastAsia="Calibri" w:hAnsi="Times New Roman" w:cs="Times New Roman"/>
          <w:sz w:val="28"/>
          <w:szCs w:val="28"/>
        </w:rPr>
        <w:t>Опыт организации волонтерской деятельности учреждения представлен на окружном и всероссийском уровне</w:t>
      </w:r>
      <w:r w:rsidR="00982C61" w:rsidRPr="00982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2C61" w:rsidRPr="00BB4A21">
        <w:rPr>
          <w:rFonts w:ascii="Times New Roman" w:eastAsia="Calibri" w:hAnsi="Times New Roman" w:cs="Times New Roman"/>
          <w:sz w:val="28"/>
          <w:szCs w:val="28"/>
        </w:rPr>
        <w:t>геронтоволонтер</w:t>
      </w:r>
      <w:r w:rsidR="00982C61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982C61" w:rsidRPr="00BB4A21">
        <w:rPr>
          <w:rFonts w:eastAsia="Calibri" w:cs="Times New Roman"/>
        </w:rPr>
        <w:t xml:space="preserve"> </w:t>
      </w:r>
      <w:r w:rsidR="00982C61" w:rsidRPr="00BB4A21">
        <w:rPr>
          <w:rFonts w:ascii="Times New Roman" w:eastAsia="Calibri" w:hAnsi="Times New Roman" w:cs="Times New Roman"/>
          <w:sz w:val="28"/>
          <w:szCs w:val="28"/>
        </w:rPr>
        <w:t>Борисенко Галин</w:t>
      </w:r>
      <w:r w:rsidR="00982C61">
        <w:rPr>
          <w:rFonts w:ascii="Times New Roman" w:eastAsia="Calibri" w:hAnsi="Times New Roman" w:cs="Times New Roman"/>
          <w:sz w:val="28"/>
          <w:szCs w:val="28"/>
        </w:rPr>
        <w:t>ой</w:t>
      </w:r>
      <w:r w:rsidR="00982C61" w:rsidRPr="00BB4A21">
        <w:rPr>
          <w:rFonts w:ascii="Times New Roman" w:eastAsia="Calibri" w:hAnsi="Times New Roman" w:cs="Times New Roman"/>
          <w:sz w:val="28"/>
          <w:szCs w:val="28"/>
        </w:rPr>
        <w:t xml:space="preserve"> Васильевн</w:t>
      </w:r>
      <w:r w:rsidR="00982C61">
        <w:rPr>
          <w:rFonts w:ascii="Times New Roman" w:eastAsia="Calibri" w:hAnsi="Times New Roman" w:cs="Times New Roman"/>
          <w:sz w:val="28"/>
          <w:szCs w:val="28"/>
        </w:rPr>
        <w:t>ой</w:t>
      </w:r>
      <w:r w:rsidRPr="00BB4A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4A21" w:rsidRPr="00BB4A21" w:rsidRDefault="00982C61" w:rsidP="00902AE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24 по 26 сентября 2021 год</w:t>
      </w:r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A21" w:rsidRPr="00BB4A21">
        <w:rPr>
          <w:rFonts w:ascii="Times New Roman" w:eastAsia="Calibri" w:hAnsi="Times New Roman" w:cs="Times New Roman"/>
          <w:sz w:val="28"/>
          <w:szCs w:val="28"/>
        </w:rPr>
        <w:t>в региональном форуме « «Школа. Добро. Университета» в г. Ханты-Мансийске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A2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 </w:t>
      </w:r>
      <w:r w:rsidRPr="00BB4A21">
        <w:rPr>
          <w:rFonts w:ascii="Times New Roman" w:eastAsia="Calibri" w:hAnsi="Times New Roman" w:cs="Times New Roman"/>
          <w:sz w:val="28"/>
          <w:szCs w:val="28"/>
        </w:rPr>
        <w:t>сертификат участника)</w:t>
      </w:r>
      <w:r w:rsidR="00BB4A21" w:rsidRPr="00BB4A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4A21" w:rsidRPr="00BB4A21" w:rsidRDefault="00BB4A21" w:rsidP="00BB4A21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- с 1 по 4 октября 2021 года во всероссийском форуме серебряных добровольцев </w:t>
      </w:r>
      <w:r w:rsidR="00982C6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982C61">
        <w:rPr>
          <w:rFonts w:ascii="Times New Roman" w:eastAsia="Calibri" w:hAnsi="Times New Roman" w:cs="Times New Roman"/>
          <w:sz w:val="28"/>
          <w:szCs w:val="28"/>
        </w:rPr>
        <w:t>Тюмен</w:t>
      </w:r>
      <w:proofErr w:type="spellEnd"/>
      <w:r w:rsidR="00982C61">
        <w:rPr>
          <w:rFonts w:ascii="Times New Roman" w:eastAsia="Calibri" w:hAnsi="Times New Roman" w:cs="Times New Roman"/>
          <w:sz w:val="28"/>
          <w:szCs w:val="28"/>
        </w:rPr>
        <w:t>.</w:t>
      </w:r>
      <w:r w:rsidR="00982C61" w:rsidRPr="00BB4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A21">
        <w:rPr>
          <w:rFonts w:ascii="Times New Roman" w:eastAsia="Calibri" w:hAnsi="Times New Roman" w:cs="Times New Roman"/>
          <w:sz w:val="28"/>
          <w:szCs w:val="28"/>
        </w:rPr>
        <w:t>(</w:t>
      </w:r>
      <w:r w:rsidR="00982C61">
        <w:rPr>
          <w:rFonts w:ascii="Times New Roman" w:eastAsia="Calibri" w:hAnsi="Times New Roman" w:cs="Times New Roman"/>
          <w:sz w:val="28"/>
          <w:szCs w:val="28"/>
        </w:rPr>
        <w:t xml:space="preserve">получен </w:t>
      </w:r>
      <w:r w:rsidRPr="00BB4A21">
        <w:rPr>
          <w:rFonts w:ascii="Times New Roman" w:eastAsia="Calibri" w:hAnsi="Times New Roman" w:cs="Times New Roman"/>
          <w:sz w:val="28"/>
          <w:szCs w:val="28"/>
        </w:rPr>
        <w:t>с</w:t>
      </w:r>
      <w:r w:rsidR="00982C61">
        <w:rPr>
          <w:rFonts w:ascii="Times New Roman" w:eastAsia="Calibri" w:hAnsi="Times New Roman" w:cs="Times New Roman"/>
          <w:sz w:val="28"/>
          <w:szCs w:val="28"/>
        </w:rPr>
        <w:t xml:space="preserve">ертификат участника). </w:t>
      </w:r>
    </w:p>
    <w:p w:rsidR="00BB4A21" w:rsidRPr="00F5359B" w:rsidRDefault="00BB4A21" w:rsidP="00F5359B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С целью популяризации и развития волонтерского движения и привлечения новых добровольцев к проектам учреждения размещаются </w:t>
      </w:r>
      <w:r w:rsidRPr="00BB4A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публикации в муниципальных СМИ города </w:t>
      </w:r>
      <w:proofErr w:type="spellStart"/>
      <w:r w:rsidRPr="00BB4A21">
        <w:rPr>
          <w:rFonts w:ascii="Times New Roman" w:eastAsia="Calibri" w:hAnsi="Times New Roman" w:cs="Times New Roman"/>
          <w:sz w:val="28"/>
          <w:szCs w:val="28"/>
        </w:rPr>
        <w:t>Мегиона</w:t>
      </w:r>
      <w:proofErr w:type="spellEnd"/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 (газета «</w:t>
      </w:r>
      <w:proofErr w:type="spellStart"/>
      <w:r w:rsidRPr="00BB4A21">
        <w:rPr>
          <w:rFonts w:ascii="Times New Roman" w:eastAsia="Calibri" w:hAnsi="Times New Roman" w:cs="Times New Roman"/>
          <w:sz w:val="28"/>
          <w:szCs w:val="28"/>
        </w:rPr>
        <w:t>Мегионские</w:t>
      </w:r>
      <w:proofErr w:type="spellEnd"/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 новости», официальный сайт администрации города </w:t>
      </w:r>
      <w:proofErr w:type="spellStart"/>
      <w:r w:rsidRPr="00BB4A21">
        <w:rPr>
          <w:rFonts w:ascii="Times New Roman" w:eastAsia="Calibri" w:hAnsi="Times New Roman" w:cs="Times New Roman"/>
          <w:sz w:val="28"/>
          <w:szCs w:val="28"/>
        </w:rPr>
        <w:t>Мегиона</w:t>
      </w:r>
      <w:proofErr w:type="spellEnd"/>
      <w:r w:rsidRPr="00BB4A21">
        <w:rPr>
          <w:rFonts w:ascii="Times New Roman" w:eastAsia="Calibri" w:hAnsi="Times New Roman" w:cs="Times New Roman"/>
          <w:sz w:val="28"/>
          <w:szCs w:val="28"/>
        </w:rPr>
        <w:t xml:space="preserve">), на официальной сайте учреждения и на страницах в социальных сетях учреждения. </w:t>
      </w:r>
      <w:proofErr w:type="gramEnd"/>
    </w:p>
    <w:p w:rsidR="00960165" w:rsidRDefault="00960165" w:rsidP="00946E4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E40" w:rsidRPr="00946E40" w:rsidRDefault="00946E40" w:rsidP="00946E4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946E40" w:rsidRPr="00946E40" w:rsidRDefault="00946E40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46E40" w:rsidRPr="00946E40" w:rsidRDefault="000C713F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</w:t>
      </w:r>
      <w:r w:rsidR="00F53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добровольческие практики в учреждении успешно развивались.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Геронтоволон</w:t>
      </w:r>
      <w:r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вижение укрепляется  в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Мегионе</w:t>
      </w:r>
      <w:proofErr w:type="spellEnd"/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волонтеры имеют наработанный опыт </w:t>
      </w:r>
      <w:r w:rsidR="00FC7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добровольческой 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 w:rsidR="00D0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перспективе планируется привлечение к волонтерскому движению получателей социальных услуг отделения</w:t>
      </w:r>
      <w:r w:rsidR="00D0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социальной реабилитации и </w:t>
      </w:r>
      <w:proofErr w:type="spellStart"/>
      <w:r w:rsidR="00D0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реализация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представленных 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онлайн-марафоне «</w:t>
      </w:r>
      <w:proofErr w:type="spellStart"/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Соцзавод</w:t>
      </w:r>
      <w:proofErr w:type="spellEnd"/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="00F53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форумах различного уровня, 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оказание добровольческих услуг в общественных организациях: </w:t>
      </w:r>
    </w:p>
    <w:p w:rsidR="00946E40" w:rsidRPr="00946E40" w:rsidRDefault="00946E40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Городская общественная организация ветеранов (пенсионеров) Войны, труда, Вооруженных сил и правоохранительных органов:</w:t>
      </w:r>
    </w:p>
    <w:p w:rsidR="00946E40" w:rsidRPr="00946E40" w:rsidRDefault="00946E40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Городская общественная организация «Культурно-спортивного общества инвалидов «Росиночка» г. </w:t>
      </w:r>
      <w:proofErr w:type="spellStart"/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Мегиона</w:t>
      </w:r>
      <w:proofErr w:type="spellEnd"/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ХМАО;</w:t>
      </w:r>
    </w:p>
    <w:p w:rsidR="00946E40" w:rsidRPr="00946E40" w:rsidRDefault="00946E40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Мегионская</w:t>
      </w:r>
      <w:proofErr w:type="spellEnd"/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организация Общероссийской общественной организации «Всероссийское общество инвалидов»;</w:t>
      </w:r>
    </w:p>
    <w:p w:rsidR="00946E40" w:rsidRDefault="00946E40" w:rsidP="000C713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общественная организация «Общество неработающих пенсионеров».</w:t>
      </w:r>
    </w:p>
    <w:p w:rsidR="002D0681" w:rsidRDefault="002D0681" w:rsidP="000C713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работникам учреждения вручены благодарственные письма от Регионального координационного центра развития добровольческой (волонтерской) деятельности в архивном деле на территории ХМАО-Югры за участие в реализации архивного проекта «Герои газетных статей».</w:t>
      </w:r>
    </w:p>
    <w:p w:rsidR="002D0681" w:rsidRPr="00946E40" w:rsidRDefault="002D0681" w:rsidP="000C713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развитие добровольчества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сфере социального защиты и социального обслуживания, при реализации социально значимой технологии «Алло, волонтер!»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реабилитации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вручено благодарственное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</w:t>
      </w:r>
    </w:p>
    <w:p w:rsidR="00946E40" w:rsidRPr="00946E40" w:rsidRDefault="000C713F" w:rsidP="00F5359B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Одним из перспективных направлений развития добровольческой деятельности учреждения в 2021 году является разработка и внедрение технологии «Мобильный парикмахер» по предоставлению парикмахерских услуг маломобильным граж</w:t>
      </w:r>
      <w:r w:rsidR="00C2701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нам пожилого возраста и </w:t>
      </w:r>
      <w:r w:rsidR="00C2701A">
        <w:rPr>
          <w:rFonts w:ascii="Times New Roman" w:hAnsi="Times New Roman" w:cs="Times New Roman"/>
          <w:sz w:val="28"/>
          <w:szCs w:val="28"/>
        </w:rPr>
        <w:t>инвалидам</w:t>
      </w:r>
      <w:r>
        <w:rPr>
          <w:rFonts w:ascii="Times New Roman" w:hAnsi="Times New Roman" w:cs="Times New Roman"/>
          <w:sz w:val="28"/>
          <w:szCs w:val="28"/>
        </w:rPr>
        <w:t xml:space="preserve"> на дому </w:t>
      </w:r>
      <w:r w:rsidR="00C2701A">
        <w:rPr>
          <w:rFonts w:ascii="Times New Roman" w:hAnsi="Times New Roman" w:cs="Times New Roman"/>
          <w:sz w:val="28"/>
          <w:szCs w:val="28"/>
        </w:rPr>
        <w:t>парикмахером-волонтером</w:t>
      </w:r>
      <w:r w:rsidR="00F5359B">
        <w:rPr>
          <w:rFonts w:ascii="Times New Roman" w:hAnsi="Times New Roman" w:cs="Times New Roman"/>
          <w:sz w:val="28"/>
          <w:szCs w:val="28"/>
        </w:rPr>
        <w:t xml:space="preserve"> и </w:t>
      </w:r>
      <w:r w:rsidR="00C2701A">
        <w:rPr>
          <w:rFonts w:ascii="Times New Roman" w:hAnsi="Times New Roman" w:cs="Times New Roman"/>
          <w:sz w:val="28"/>
          <w:szCs w:val="28"/>
        </w:rPr>
        <w:t>инновационн</w:t>
      </w:r>
      <w:r w:rsidR="00F5359B">
        <w:rPr>
          <w:rFonts w:ascii="Times New Roman" w:hAnsi="Times New Roman" w:cs="Times New Roman"/>
          <w:sz w:val="28"/>
          <w:szCs w:val="28"/>
        </w:rPr>
        <w:t>ая</w:t>
      </w:r>
      <w:r w:rsidRPr="004C2BE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5359B">
        <w:rPr>
          <w:rFonts w:ascii="Times New Roman" w:hAnsi="Times New Roman" w:cs="Times New Roman"/>
          <w:sz w:val="28"/>
          <w:szCs w:val="28"/>
        </w:rPr>
        <w:t>я</w:t>
      </w:r>
      <w:r w:rsidRPr="004C2BEA">
        <w:rPr>
          <w:rFonts w:ascii="Times New Roman" w:hAnsi="Times New Roman" w:cs="Times New Roman"/>
          <w:sz w:val="28"/>
          <w:szCs w:val="28"/>
        </w:rPr>
        <w:t xml:space="preserve"> по оказанию квалифицированной помощи  «Компьютерная грамотность </w:t>
      </w:r>
      <w:proofErr w:type="gramStart"/>
      <w:r w:rsidRPr="004C2B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2BEA">
        <w:rPr>
          <w:rFonts w:ascii="Times New Roman" w:hAnsi="Times New Roman" w:cs="Times New Roman"/>
          <w:sz w:val="28"/>
          <w:szCs w:val="28"/>
        </w:rPr>
        <w:t xml:space="preserve"> пожилых на дому»</w:t>
      </w:r>
      <w:r w:rsidR="00F5359B">
        <w:rPr>
          <w:rFonts w:ascii="Times New Roman" w:hAnsi="Times New Roman" w:cs="Times New Roman"/>
          <w:sz w:val="28"/>
          <w:szCs w:val="28"/>
        </w:rPr>
        <w:t>.</w:t>
      </w:r>
    </w:p>
    <w:p w:rsidR="0041698C" w:rsidRPr="00576855" w:rsidRDefault="0041698C" w:rsidP="00705BF2">
      <w:pPr>
        <w:ind w:hanging="709"/>
        <w:jc w:val="center"/>
        <w:rPr>
          <w:b/>
          <w:sz w:val="32"/>
          <w:szCs w:val="32"/>
        </w:rPr>
      </w:pPr>
    </w:p>
    <w:sectPr w:rsidR="0041698C" w:rsidRPr="00576855" w:rsidSect="00C009D6">
      <w:pgSz w:w="11906" w:h="16838"/>
      <w:pgMar w:top="1134" w:right="851" w:bottom="851" w:left="1701" w:header="709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63" w:rsidRDefault="00807D63" w:rsidP="00182748">
      <w:pPr>
        <w:spacing w:line="240" w:lineRule="auto"/>
      </w:pPr>
      <w:r>
        <w:separator/>
      </w:r>
    </w:p>
  </w:endnote>
  <w:endnote w:type="continuationSeparator" w:id="0">
    <w:p w:rsidR="00807D63" w:rsidRDefault="00807D63" w:rsidP="00182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63" w:rsidRDefault="00807D63" w:rsidP="00182748">
      <w:pPr>
        <w:spacing w:line="240" w:lineRule="auto"/>
      </w:pPr>
      <w:r>
        <w:separator/>
      </w:r>
    </w:p>
  </w:footnote>
  <w:footnote w:type="continuationSeparator" w:id="0">
    <w:p w:rsidR="00807D63" w:rsidRDefault="00807D63" w:rsidP="00182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788369"/>
      <w:docPartObj>
        <w:docPartGallery w:val="Page Numbers (Top of Page)"/>
        <w:docPartUnique/>
      </w:docPartObj>
    </w:sdtPr>
    <w:sdtEndPr/>
    <w:sdtContent>
      <w:p w:rsidR="00E37406" w:rsidRDefault="00E37406" w:rsidP="004169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4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37406" w:rsidRDefault="00E37406" w:rsidP="0018274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4792"/>
      <w:docPartObj>
        <w:docPartGallery w:val="Page Numbers (Top of Page)"/>
        <w:docPartUnique/>
      </w:docPartObj>
    </w:sdtPr>
    <w:sdtEndPr/>
    <w:sdtContent>
      <w:p w:rsidR="00E37406" w:rsidRDefault="00E37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406" w:rsidRDefault="00E374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7A"/>
    <w:multiLevelType w:val="hybridMultilevel"/>
    <w:tmpl w:val="60088898"/>
    <w:lvl w:ilvl="0" w:tplc="EE98C2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C92F52"/>
    <w:multiLevelType w:val="hybridMultilevel"/>
    <w:tmpl w:val="18606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2"/>
    <w:rsid w:val="00012342"/>
    <w:rsid w:val="000140F7"/>
    <w:rsid w:val="000176C6"/>
    <w:rsid w:val="00022774"/>
    <w:rsid w:val="00082921"/>
    <w:rsid w:val="00086559"/>
    <w:rsid w:val="000868A2"/>
    <w:rsid w:val="00094236"/>
    <w:rsid w:val="000A778C"/>
    <w:rsid w:val="000C713F"/>
    <w:rsid w:val="000D2A6F"/>
    <w:rsid w:val="000F6F74"/>
    <w:rsid w:val="000F750E"/>
    <w:rsid w:val="00101884"/>
    <w:rsid w:val="00107E83"/>
    <w:rsid w:val="00150E09"/>
    <w:rsid w:val="001729F4"/>
    <w:rsid w:val="0018094A"/>
    <w:rsid w:val="00182748"/>
    <w:rsid w:val="001A58E1"/>
    <w:rsid w:val="001A66D5"/>
    <w:rsid w:val="001C1A1F"/>
    <w:rsid w:val="001E5003"/>
    <w:rsid w:val="001F1878"/>
    <w:rsid w:val="002003DA"/>
    <w:rsid w:val="002C4E65"/>
    <w:rsid w:val="002C5155"/>
    <w:rsid w:val="002C7708"/>
    <w:rsid w:val="002D0681"/>
    <w:rsid w:val="002D4E9A"/>
    <w:rsid w:val="002D5FE0"/>
    <w:rsid w:val="002E6F0B"/>
    <w:rsid w:val="00334466"/>
    <w:rsid w:val="003C1100"/>
    <w:rsid w:val="003E474F"/>
    <w:rsid w:val="0041698C"/>
    <w:rsid w:val="0043185A"/>
    <w:rsid w:val="00442F42"/>
    <w:rsid w:val="0044784C"/>
    <w:rsid w:val="00493400"/>
    <w:rsid w:val="004A3514"/>
    <w:rsid w:val="004B2D4E"/>
    <w:rsid w:val="004C6695"/>
    <w:rsid w:val="004D1366"/>
    <w:rsid w:val="004F10CE"/>
    <w:rsid w:val="004F5360"/>
    <w:rsid w:val="00505F4A"/>
    <w:rsid w:val="00545EFF"/>
    <w:rsid w:val="0056648C"/>
    <w:rsid w:val="00576855"/>
    <w:rsid w:val="005E056E"/>
    <w:rsid w:val="005F511B"/>
    <w:rsid w:val="005F5258"/>
    <w:rsid w:val="006044CA"/>
    <w:rsid w:val="00610794"/>
    <w:rsid w:val="00623046"/>
    <w:rsid w:val="00627DE8"/>
    <w:rsid w:val="00635389"/>
    <w:rsid w:val="00682B66"/>
    <w:rsid w:val="006913D6"/>
    <w:rsid w:val="00695EB7"/>
    <w:rsid w:val="006B6335"/>
    <w:rsid w:val="006C57F4"/>
    <w:rsid w:val="006F45CE"/>
    <w:rsid w:val="00705BF2"/>
    <w:rsid w:val="007408D0"/>
    <w:rsid w:val="0074324A"/>
    <w:rsid w:val="00762831"/>
    <w:rsid w:val="007D705E"/>
    <w:rsid w:val="007F0700"/>
    <w:rsid w:val="00806A60"/>
    <w:rsid w:val="00807D63"/>
    <w:rsid w:val="00845C82"/>
    <w:rsid w:val="00866202"/>
    <w:rsid w:val="00883161"/>
    <w:rsid w:val="008B2F36"/>
    <w:rsid w:val="008B4A0C"/>
    <w:rsid w:val="00902AE9"/>
    <w:rsid w:val="009259CF"/>
    <w:rsid w:val="0093306B"/>
    <w:rsid w:val="009347CF"/>
    <w:rsid w:val="00936547"/>
    <w:rsid w:val="00946E40"/>
    <w:rsid w:val="00947752"/>
    <w:rsid w:val="00947F11"/>
    <w:rsid w:val="0095588B"/>
    <w:rsid w:val="00960165"/>
    <w:rsid w:val="00982C61"/>
    <w:rsid w:val="009D054A"/>
    <w:rsid w:val="009F77AD"/>
    <w:rsid w:val="00A0751A"/>
    <w:rsid w:val="00A20BFB"/>
    <w:rsid w:val="00A234A7"/>
    <w:rsid w:val="00A30B54"/>
    <w:rsid w:val="00A31260"/>
    <w:rsid w:val="00A356C2"/>
    <w:rsid w:val="00A410A9"/>
    <w:rsid w:val="00A42209"/>
    <w:rsid w:val="00A42310"/>
    <w:rsid w:val="00A42453"/>
    <w:rsid w:val="00AB75FB"/>
    <w:rsid w:val="00B009F2"/>
    <w:rsid w:val="00B02982"/>
    <w:rsid w:val="00B21768"/>
    <w:rsid w:val="00B5428B"/>
    <w:rsid w:val="00B60479"/>
    <w:rsid w:val="00B819B8"/>
    <w:rsid w:val="00BB4A21"/>
    <w:rsid w:val="00BB7276"/>
    <w:rsid w:val="00BC19C8"/>
    <w:rsid w:val="00C009D6"/>
    <w:rsid w:val="00C0605F"/>
    <w:rsid w:val="00C072BB"/>
    <w:rsid w:val="00C2701A"/>
    <w:rsid w:val="00C27715"/>
    <w:rsid w:val="00C34236"/>
    <w:rsid w:val="00C4168C"/>
    <w:rsid w:val="00C42574"/>
    <w:rsid w:val="00C76476"/>
    <w:rsid w:val="00CB5F86"/>
    <w:rsid w:val="00CC12E2"/>
    <w:rsid w:val="00CE6962"/>
    <w:rsid w:val="00CF72BB"/>
    <w:rsid w:val="00D06D6F"/>
    <w:rsid w:val="00D11313"/>
    <w:rsid w:val="00D1232C"/>
    <w:rsid w:val="00D70F0B"/>
    <w:rsid w:val="00D91A0F"/>
    <w:rsid w:val="00DB6B9B"/>
    <w:rsid w:val="00DC2299"/>
    <w:rsid w:val="00DD09DF"/>
    <w:rsid w:val="00DD10C8"/>
    <w:rsid w:val="00DD69AF"/>
    <w:rsid w:val="00DD7A11"/>
    <w:rsid w:val="00DE63C0"/>
    <w:rsid w:val="00E05C1E"/>
    <w:rsid w:val="00E177D9"/>
    <w:rsid w:val="00E26914"/>
    <w:rsid w:val="00E30169"/>
    <w:rsid w:val="00E316F6"/>
    <w:rsid w:val="00E37406"/>
    <w:rsid w:val="00E43B6C"/>
    <w:rsid w:val="00E52B8A"/>
    <w:rsid w:val="00E54DC2"/>
    <w:rsid w:val="00E73A63"/>
    <w:rsid w:val="00E92831"/>
    <w:rsid w:val="00EA4363"/>
    <w:rsid w:val="00EC202B"/>
    <w:rsid w:val="00F13063"/>
    <w:rsid w:val="00F24CD1"/>
    <w:rsid w:val="00F4000F"/>
    <w:rsid w:val="00F512F5"/>
    <w:rsid w:val="00F5359B"/>
    <w:rsid w:val="00F53A79"/>
    <w:rsid w:val="00F75E64"/>
    <w:rsid w:val="00F8439E"/>
    <w:rsid w:val="00FA4CE5"/>
    <w:rsid w:val="00FC02AD"/>
    <w:rsid w:val="00FC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5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257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7D9"/>
  </w:style>
  <w:style w:type="paragraph" w:styleId="ac">
    <w:name w:val="List Paragraph"/>
    <w:basedOn w:val="a"/>
    <w:uiPriority w:val="34"/>
    <w:qFormat/>
    <w:rsid w:val="00D70F0B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F400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5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257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7D9"/>
  </w:style>
  <w:style w:type="paragraph" w:styleId="ac">
    <w:name w:val="List Paragraph"/>
    <w:basedOn w:val="a"/>
    <w:uiPriority w:val="34"/>
    <w:qFormat/>
    <w:rsid w:val="00D70F0B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F400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bumegionsk" TargetMode="External"/><Relationship Id="rId18" Type="http://schemas.openxmlformats.org/officeDocument/2006/relationships/hyperlink" Target="https://www.rosdetstvo.com/news/informatsionnoe-soobshchenie-ob-otmene-meropriyat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r86.tmweb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kcson@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megktsson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megkc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3F7A-6C52-4236-98B6-14FA247B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17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Елена Романовна</dc:creator>
  <cp:lastModifiedBy>Абдулкеримова Юлиана Алиевна</cp:lastModifiedBy>
  <cp:revision>61</cp:revision>
  <cp:lastPrinted>2020-12-28T07:45:00Z</cp:lastPrinted>
  <dcterms:created xsi:type="dcterms:W3CDTF">2020-12-25T10:56:00Z</dcterms:created>
  <dcterms:modified xsi:type="dcterms:W3CDTF">2022-02-22T06:24:00Z</dcterms:modified>
</cp:coreProperties>
</file>