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883" w:rsidRDefault="00865879">
      <w:r>
        <w:t>2.5. Создание условий для качественного обеспечения молодежи информацией, развития информационной сети, способной своевременно реагировать на потребности молодежи.</w:t>
      </w:r>
    </w:p>
    <w:p w:rsidR="00865879" w:rsidRDefault="00865879">
      <w:r>
        <w:t>2.5. Выявления и продвижение талантливой молодежи, обеспечение реализации инновационных идей.</w:t>
      </w:r>
    </w:p>
    <w:p w:rsidR="00865879" w:rsidRDefault="00865879">
      <w:r>
        <w:t>2.5. Привлечение молодежи к участию в общественной и общественно-политической жизни привлечение молодых людей к участию в деятельности органов местного самоуправления.</w:t>
      </w:r>
    </w:p>
    <w:p w:rsidR="00865879" w:rsidRDefault="00865879">
      <w:r>
        <w:t xml:space="preserve">2.5. Разработка и внедрение молодежных проектов, направленных на развитие молодежного предпринимательства, профессионального мастерства и деловой активности </w:t>
      </w:r>
      <w:r w:rsidRPr="0094664A">
        <w:rPr>
          <w:rFonts w:ascii="Times New Roman" w:hAnsi="Times New Roman"/>
          <w:sz w:val="28"/>
        </w:rPr>
        <w:t>молодежи</w:t>
      </w:r>
      <w:r>
        <w:t>.</w:t>
      </w:r>
    </w:p>
    <w:p w:rsidR="00865879" w:rsidRDefault="00865879">
      <w:r>
        <w:t>2.5. Пропаганда здорового образа жизни, активной общественной жизненной позиции, профилактика негативных явлений в молодежной среде.</w:t>
      </w:r>
    </w:p>
    <w:p w:rsidR="00865879" w:rsidRDefault="00865879">
      <w:r>
        <w:t>2.5. Поддержка и развитие института семьи как одного из значимых институтов общества.</w:t>
      </w:r>
    </w:p>
    <w:p w:rsidR="00865879" w:rsidRDefault="00865879">
      <w:r>
        <w:t xml:space="preserve">2.5. </w:t>
      </w:r>
      <w:r w:rsidR="002E23C8">
        <w:t>Содействие образованию и развитию детских и молодежных общественных объединений в целях осуществления совместной деятельности, направленной на удовлетворение духовных и иных нематериальных потребностей подростков и молодежи.</w:t>
      </w:r>
    </w:p>
    <w:p w:rsidR="002E23C8" w:rsidRDefault="002E23C8">
      <w:r>
        <w:t>2.5. Участие в разработке проектов и реализации федеральных, республиканских и районных целевых программ в сфере работы с детьми и молодежью.</w:t>
      </w:r>
    </w:p>
    <w:p w:rsidR="002E23C8" w:rsidRDefault="002E23C8">
      <w:r>
        <w:t xml:space="preserve">2.5. Привлечение государственных, муниципальных и негосударственных организаций, учреждений, а также общественных организаций и объединений к решению вопросов оказания социальной помощи подросткам </w:t>
      </w:r>
      <w:r w:rsidR="009F27DE">
        <w:t>и молодежи, координация их деятельности в этом направлении.</w:t>
      </w:r>
    </w:p>
    <w:p w:rsidR="009F27DE" w:rsidRDefault="009F27DE">
      <w:r>
        <w:t xml:space="preserve">2.6. Организация работы волонтерских отрядов, и координация волонтерской деятельности в </w:t>
      </w:r>
      <w:proofErr w:type="spellStart"/>
      <w:r>
        <w:t>Игринском</w:t>
      </w:r>
      <w:proofErr w:type="spellEnd"/>
      <w:r>
        <w:t xml:space="preserve"> районе;</w:t>
      </w:r>
    </w:p>
    <w:p w:rsidR="009F27DE" w:rsidRDefault="009F27DE">
      <w:r>
        <w:t>- организация клубной работы по месту жительства и объединений по интересам, творческих и других объединений;</w:t>
      </w:r>
      <w:bookmarkStart w:id="0" w:name="_GoBack"/>
      <w:bookmarkEnd w:id="0"/>
    </w:p>
    <w:p w:rsidR="009F27DE" w:rsidRDefault="009F27DE">
      <w:r>
        <w:t>- выпуск молодежной газеты, организация молодежных радиоэфиров;</w:t>
      </w:r>
    </w:p>
    <w:p w:rsidR="009F27DE" w:rsidRDefault="009F27DE">
      <w:r>
        <w:t>- оказание информационно-методической помощи иным заинтересованным организациям и учреждениям;</w:t>
      </w:r>
    </w:p>
    <w:p w:rsidR="009F27DE" w:rsidRDefault="009F27DE">
      <w:r>
        <w:t>- организация и проведения лагерных смен, фестивалей, конкурсов, акции и др., реализация проектов в сфере государственной молодежной политики;</w:t>
      </w:r>
    </w:p>
    <w:p w:rsidR="009F27DE" w:rsidRDefault="009F27DE">
      <w:r>
        <w:t>- трудоустройство подростков и молодежи на базе клубов по месту жительства</w:t>
      </w:r>
      <w:r w:rsidR="00661F47">
        <w:t>, на территории муниципальных образований;</w:t>
      </w:r>
    </w:p>
    <w:p w:rsidR="00661F47" w:rsidRDefault="00661F47">
      <w:r>
        <w:t>- подготовка и проведение занятий, классных часов, родительских собраний и др., по вопросам правовой культуры, профилактике ПАФ;</w:t>
      </w:r>
    </w:p>
    <w:p w:rsidR="00661F47" w:rsidRDefault="00661F47">
      <w:r>
        <w:t>- осуществление работы с молодыми семьями, содействие решение жилищных проблем;</w:t>
      </w:r>
    </w:p>
    <w:p w:rsidR="00661F47" w:rsidRDefault="00661F47">
      <w:r>
        <w:t>- консультирование детей и подростков по защите их социально-правовых интересов и др.</w:t>
      </w:r>
    </w:p>
    <w:p w:rsidR="00661F47" w:rsidRDefault="00661F47">
      <w:r>
        <w:t>2.6. проведение мероприятий для молодежи в области интеллектуального, творческого и физического развития;</w:t>
      </w:r>
    </w:p>
    <w:p w:rsidR="00661F47" w:rsidRDefault="00661F47">
      <w:r>
        <w:t>- организация отдыха и оздоровления подростков и молодежи, развитие молодежного туризма;</w:t>
      </w:r>
    </w:p>
    <w:p w:rsidR="00661F47" w:rsidRDefault="00661F47">
      <w:r>
        <w:t>-работа по первичной профилактике наркомании, алкоголизма и табакокурения в молодежной среде;</w:t>
      </w:r>
    </w:p>
    <w:p w:rsidR="00661F47" w:rsidRDefault="00661F47">
      <w:r>
        <w:lastRenderedPageBreak/>
        <w:t xml:space="preserve">- </w:t>
      </w:r>
      <w:r w:rsidR="003F0B2D">
        <w:t>создание условий по гражданско-патриотическому воспитанию и допризывной подготовки молодежи;</w:t>
      </w:r>
    </w:p>
    <w:p w:rsidR="003F0B2D" w:rsidRDefault="003F0B2D">
      <w:r>
        <w:t>- профилактика экстремистской деятельности в молодежной среде.</w:t>
      </w:r>
    </w:p>
    <w:p w:rsidR="003F0B2D" w:rsidRDefault="003F0B2D">
      <w:r>
        <w:t>2.6. Демонстрация кинофильмов, мультимедийных программ с использованием различных носителей. (кинопленка, видеокассета, цифровые носите).</w:t>
      </w:r>
    </w:p>
    <w:p w:rsidR="003F0B2D" w:rsidRDefault="003F0B2D">
      <w:r>
        <w:t>2.6. проведение на базе Учреждения творческих лабораторий, семинаров, мастер-классов.</w:t>
      </w:r>
    </w:p>
    <w:p w:rsidR="003F0B2D" w:rsidRDefault="003F0B2D">
      <w:r>
        <w:t xml:space="preserve">2.6. </w:t>
      </w:r>
      <w:r w:rsidR="002B28F2">
        <w:t>Развитие материально-технической базы Учреждения, в том числе за счет выполнения функции заказчика-застройщика.</w:t>
      </w:r>
    </w:p>
    <w:p w:rsidR="002B28F2" w:rsidRDefault="002B28F2">
      <w:r>
        <w:t>2.6. Организация и деятельность парков аттракционов.</w:t>
      </w:r>
    </w:p>
    <w:p w:rsidR="002B28F2" w:rsidRDefault="002B28F2">
      <w:r>
        <w:t>2.6. Иные виды деятельности, не запрещенные законодательством Российской Федерации на территории города Воткинска.</w:t>
      </w:r>
    </w:p>
    <w:p w:rsidR="002B28F2" w:rsidRDefault="002B28F2">
      <w:r>
        <w:t>2.6. Организация и проведение концертов к государственным, профессиональным и иным тематическим праздникам, юбилейных торжеств для предприятий и организаций различных форм собственности.</w:t>
      </w:r>
    </w:p>
    <w:p w:rsidR="002B28F2" w:rsidRDefault="002B28F2">
      <w:r>
        <w:t>2.6. Проведение выездных программ, культурного обслуживания на дому детей и лиц с ограниченными возможностями.</w:t>
      </w:r>
    </w:p>
    <w:p w:rsidR="002B28F2" w:rsidRDefault="002B28F2">
      <w:r>
        <w:t>2.6. Обучение в платных кружках, студиях, на курсах.</w:t>
      </w:r>
    </w:p>
    <w:p w:rsidR="002B28F2" w:rsidRDefault="002B28F2">
      <w:r>
        <w:t>2.6. Оказание справочных, информационных и рекламно-маркетинговых услуг, информирование населения о своей деятельности, в том числе, через сайт Учреждения в сети интернет.</w:t>
      </w:r>
    </w:p>
    <w:p w:rsidR="00370879" w:rsidRDefault="00370879">
      <w:r>
        <w:t>2.6. Получение дохода от продажи основных средств, движимого имущества учреждения, материальных запасов, полученных от ликвидации объектов основных средств, от продажи лома и отходов черных, цветных металлов, макулатуры и других видов вторичного сырья.</w:t>
      </w:r>
    </w:p>
    <w:sectPr w:rsidR="0037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79"/>
    <w:rsid w:val="002B28F2"/>
    <w:rsid w:val="002E23C8"/>
    <w:rsid w:val="00370879"/>
    <w:rsid w:val="003F0B2D"/>
    <w:rsid w:val="005B7883"/>
    <w:rsid w:val="00661F47"/>
    <w:rsid w:val="00865879"/>
    <w:rsid w:val="0094664A"/>
    <w:rsid w:val="009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D3984-28C9-4C27-87A5-98FC8979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2018-07-17T10:18:00Z</dcterms:created>
  <dcterms:modified xsi:type="dcterms:W3CDTF">2018-07-18T05:55:00Z</dcterms:modified>
</cp:coreProperties>
</file>