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2AFE" w14:textId="77777777" w:rsidR="003B53C1" w:rsidRDefault="003B53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03718F2" w14:textId="77777777" w:rsidR="003B53C1" w:rsidRDefault="003B53C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77BEB4" w14:textId="77777777" w:rsidR="003C3735" w:rsidRDefault="003C3735" w:rsidP="003C373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7BDBD687" w14:textId="77777777" w:rsidR="003F7F73" w:rsidRDefault="003F7F73" w:rsidP="003F7F73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Сотрудниками органов внутренних дел региона систематически выявляются преступления, связанные с незаконным оборотом наркотиков, в том числе связанных со сбытом.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14:paraId="3BC202C3" w14:textId="77777777" w:rsidR="00E2003C" w:rsidRPr="003B39D2" w:rsidRDefault="00E2003C" w:rsidP="00E2003C">
      <w:pPr>
        <w:spacing w:after="0" w:line="360" w:lineRule="auto"/>
        <w:ind w:firstLine="567"/>
        <w:jc w:val="both"/>
      </w:pPr>
      <w:r w:rsidRPr="003B39D2">
        <w:rPr>
          <w:rFonts w:ascii="Times New Roman" w:hAnsi="Times New Roman" w:cs="Times New Roman"/>
          <w:color w:val="000000"/>
          <w:sz w:val="24"/>
          <w:szCs w:val="24"/>
        </w:rPr>
        <w:t>Под пристальное внимание правоохранительных органов всё чаще попадают лица, ранее</w:t>
      </w:r>
      <w:r w:rsidR="003675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9D2">
        <w:rPr>
          <w:rFonts w:ascii="Times New Roman" w:hAnsi="Times New Roman" w:cs="Times New Roman"/>
          <w:sz w:val="24"/>
          <w:szCs w:val="24"/>
        </w:rPr>
        <w:t>не совершавшие преступления, которые занимаются распространением наркотических средств</w:t>
      </w:r>
      <w:r w:rsidR="0036757A">
        <w:rPr>
          <w:rFonts w:ascii="Times New Roman" w:hAnsi="Times New Roman" w:cs="Times New Roman"/>
          <w:sz w:val="24"/>
          <w:szCs w:val="24"/>
        </w:rPr>
        <w:t xml:space="preserve"> </w:t>
      </w:r>
      <w:r w:rsidRPr="003B39D2">
        <w:rPr>
          <w:rFonts w:ascii="Times New Roman" w:hAnsi="Times New Roman" w:cs="Times New Roman"/>
          <w:sz w:val="24"/>
          <w:szCs w:val="24"/>
        </w:rPr>
        <w:t>и психотропных веществ ради мнимого быстрого заработка.</w:t>
      </w:r>
    </w:p>
    <w:p w14:paraId="1CF0C749" w14:textId="77777777" w:rsidR="00E2003C" w:rsidRDefault="00E2003C" w:rsidP="00E2003C">
      <w:pPr>
        <w:tabs>
          <w:tab w:val="left" w:pos="851"/>
        </w:tabs>
        <w:spacing w:after="0" w:line="360" w:lineRule="auto"/>
        <w:ind w:firstLine="567"/>
        <w:jc w:val="both"/>
      </w:pPr>
      <w:r w:rsidRPr="003B39D2">
        <w:rPr>
          <w:rFonts w:ascii="Times New Roman" w:hAnsi="Times New Roman" w:cs="Times New Roman"/>
          <w:sz w:val="24"/>
          <w:szCs w:val="24"/>
        </w:rPr>
        <w:t>Незнание законодательной ответственности Российской Федерации за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употребление, хранение и сбыт наркотических веществ приводит к тому, что наркотическая ситуация на территории городского округа Самара по-прежнему остается напряжённой.</w:t>
      </w:r>
    </w:p>
    <w:p w14:paraId="5C1A0A31" w14:textId="77777777" w:rsidR="00E2003C" w:rsidRDefault="00E2003C" w:rsidP="00E2003C">
      <w:pPr>
        <w:tabs>
          <w:tab w:val="left" w:pos="851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Поэтому, в целях повышения уровня информированности несовершеннолетних о вреде незаконного потребления нар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котических средств и психотропных веществ, наркомании, и увеличения числа несовершеннолетних, занятых общественно полезной деятельностью, а также вовлеченных в волонтерское движение на территории городского округа Самара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городского округа Самара «Самарский Дом молодежи» (далее — МБУ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«СДМ») </w:t>
      </w:r>
      <w:r>
        <w:rPr>
          <w:rFonts w:ascii="Times New Roman" w:hAnsi="Times New Roman" w:cs="Times New Roman"/>
          <w:sz w:val="24"/>
          <w:szCs w:val="24"/>
        </w:rPr>
        <w:t xml:space="preserve">планирует организацию и проведение выездного обучающего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семинара по подготовке специалистов, работающих с молодежью и волонтеров для работы среди несовершеннолетних по профилактике незаконного потребления наркотических средств и психотропных веществ, наркомании</w:t>
      </w:r>
      <w:r>
        <w:rPr>
          <w:rFonts w:ascii="Times New Roman" w:hAnsi="Times New Roman" w:cs="Times New Roman"/>
          <w:sz w:val="24"/>
          <w:szCs w:val="24"/>
        </w:rPr>
        <w:t xml:space="preserve"> среди подростков и молодежи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Мероприятие)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реализации пункта 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обучающих семинаров, в том числе выездных, по подготовке специалистов, работающих с молодежью, и/или добровольцев (волонтеров) для работы среди несовершеннолетних по профилактике незаконного потребления наркотических средств и психотропных веществ, наркомании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городского округа Самара по профилактике незаконного потребления наркотических средств и психотропных веществ, наркомании на территории городского округа Самара на 2020 - 2025 годы, утвержденной постановлением Администрации городского округа Самара от 30.12.2019 №1095.</w:t>
      </w:r>
    </w:p>
    <w:p w14:paraId="6E05EF5C" w14:textId="77777777" w:rsidR="00E2003C" w:rsidRDefault="0060222F" w:rsidP="00E2003C">
      <w:pPr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Для реализации Мероприятия будут</w:t>
      </w:r>
      <w:r w:rsidR="00E2003C">
        <w:rPr>
          <w:rFonts w:ascii="Times New Roman" w:hAnsi="Times New Roman" w:cs="Times New Roman"/>
          <w:sz w:val="24"/>
          <w:szCs w:val="24"/>
        </w:rPr>
        <w:t xml:space="preserve"> набран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2003C">
        <w:rPr>
          <w:rFonts w:ascii="Times New Roman" w:hAnsi="Times New Roman" w:cs="Times New Roman"/>
          <w:sz w:val="24"/>
          <w:szCs w:val="24"/>
        </w:rPr>
        <w:t xml:space="preserve"> 60 волонтеров из не менее чем 10 образовательных организаций </w:t>
      </w:r>
      <w:proofErr w:type="spellStart"/>
      <w:r w:rsidR="00E2003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E2003C">
        <w:rPr>
          <w:rFonts w:ascii="Times New Roman" w:hAnsi="Times New Roman" w:cs="Times New Roman"/>
          <w:sz w:val="24"/>
          <w:szCs w:val="24"/>
        </w:rPr>
        <w:t>. Самара. Для данной группы будет организован выезд для проведения практико-методической обучающей программы. В качестве площадки для проведения Мероприятия будет выбрана одна из баз отдыха, обладающая всеми</w:t>
      </w:r>
      <w:r w:rsid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условиями (размещение не менее 60 человек, не менее 4 аудиторий, актовый зал). Общая продолжительность выезда составит 3 суток. </w:t>
      </w:r>
    </w:p>
    <w:p w14:paraId="74BC9C66" w14:textId="77777777" w:rsidR="00E2003C" w:rsidRDefault="00E2003C" w:rsidP="00E2003C">
      <w:pPr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выезда для указанной группы будет организована серия интенсивов, состоящая из следующих блоков:</w:t>
      </w:r>
    </w:p>
    <w:p w14:paraId="02C8D830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о теоретических аспектах профилактики употребления наркотических средств и психотропных веществ;</w:t>
      </w:r>
    </w:p>
    <w:p w14:paraId="6E1A68E6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701"/>
        </w:tabs>
        <w:suppressAutoHyphens w:val="0"/>
        <w:spacing w:after="0" w:line="360" w:lineRule="auto"/>
        <w:ind w:left="567" w:hanging="425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лекции о юридической ответственности за потребление и распространение ПАВ;</w:t>
      </w:r>
    </w:p>
    <w:p w14:paraId="063739FE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практико-ориентированные психологические тренинги, направленные на снятие внутренних конфликтов и вовлечение молодежи в социально-полезную практику от психологов, занимающимися проблемами аддикции и наркотизма;</w:t>
      </w:r>
    </w:p>
    <w:p w14:paraId="0FB88830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по ораторскому мастерству;</w:t>
      </w:r>
    </w:p>
    <w:p w14:paraId="354D54C8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по взаимодействию в коллективе;</w:t>
      </w:r>
    </w:p>
    <w:p w14:paraId="72BA5119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игра по социальному проектированию, направленная на создание участниками собственных проектов;</w:t>
      </w:r>
    </w:p>
    <w:p w14:paraId="70C6211E" w14:textId="77777777" w:rsidR="00E2003C" w:rsidRDefault="00E2003C" w:rsidP="00E2003C">
      <w:pPr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ренинга по управлению групповой динамикой и разработке молодежных мероприятий в сфере профилактики негативных явлений в молодежной среде;</w:t>
      </w:r>
    </w:p>
    <w:p w14:paraId="7BF1719C" w14:textId="77777777" w:rsidR="00E2003C" w:rsidRDefault="00E2003C" w:rsidP="00E2003C">
      <w:pPr>
        <w:pStyle w:val="ae"/>
        <w:numPr>
          <w:ilvl w:val="0"/>
          <w:numId w:val="5"/>
        </w:numPr>
        <w:tabs>
          <w:tab w:val="left" w:pos="1276"/>
        </w:tabs>
        <w:suppressAutoHyphens w:val="0"/>
        <w:spacing w:after="0" w:line="360" w:lineRule="auto"/>
        <w:ind w:left="567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по публичным выступлениям и самопрезентации.</w:t>
      </w:r>
    </w:p>
    <w:p w14:paraId="78A0554B" w14:textId="77777777" w:rsidR="00E2003C" w:rsidRDefault="00E2003C" w:rsidP="00E2003C">
      <w:pPr>
        <w:tabs>
          <w:tab w:val="left" w:pos="709"/>
        </w:tabs>
        <w:spacing w:after="0" w:line="360" w:lineRule="auto"/>
        <w:ind w:firstLine="56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будут разделены на четыре группы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еловек.</w:t>
      </w:r>
    </w:p>
    <w:p w14:paraId="39F5268B" w14:textId="77777777" w:rsidR="00E2003C" w:rsidRDefault="00E2003C" w:rsidP="00E2003C">
      <w:pPr>
        <w:tabs>
          <w:tab w:val="left" w:pos="709"/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выезда будет организована таким образом, что в первый день сразу после заезда и размещения участники будут разделены на группы. За каждой группой закрепляется куратор из числа привлеченных волонтеров, который следит за соблюдением расписания, контролирует участников, а также выдаёт мерч проекта: брендированную одежду (худи), бейджи, рабочие тетради, ручки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термостаканы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Далее в актовом зале, все участники прослушают вводную лекцию о юридической ответственности за потребление и распространение ПАВ, лекцию о психологических аспектах зависимостей, смогут пообщаться со спикерами и задать свои вопросы. После этого в группах будут организованы тренинги на знакомство и так называемый «веревочный курс», продолжительностью не менее 3-х часов. После ужина будет проведена открытая дискуссия о теоретических аспектах и практических методах профилактики употребления наркотических средств и психотропных веществ. После этого будет организована рефлексия.</w:t>
      </w:r>
    </w:p>
    <w:p w14:paraId="0CD4658F" w14:textId="77777777" w:rsidR="00E2003C" w:rsidRDefault="00E2003C" w:rsidP="00E2003C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день будет посвящён обучающим интенсивам, направленным на формирование знаний и умений (как психологических, так и коммуникативных), необходимых для проведения занятий с подростками на тему профилактики наркомании. После завтрака начнутся тренинги, направленные на снятие внутренних конфликтов и вовлечение молодежи в социально-полезную практику. После обеда пройдут тренинги</w:t>
      </w:r>
      <w:r w:rsidRPr="003E4C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ораторскому мастерству, а также мастер-класс по взаимодействию в коллективе. В ходе занятий участники должны будут у</w:t>
      </w:r>
      <w:r>
        <w:rPr>
          <w:rFonts w:ascii="Times New Roman" w:hAnsi="Times New Roman" w:cs="Times New Roman"/>
          <w:sz w:val="24"/>
          <w:szCs w:val="24"/>
        </w:rPr>
        <w:t xml:space="preserve">знать, что такое эффективная коммуникация, управление групповой динамикой, познакомятся с принципами работы со сложными участниками. Тренинги будут проводиться в группах специалистами,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занимающимися проблемами аддикции и наркотизма, а также специалистов в сфере коммуникации. Тренинги будут разделены приёмами пищи. Вечером будет проведен антинаркотический квест «Вне зависимости».</w:t>
      </w:r>
    </w:p>
    <w:p w14:paraId="4B48E83B" w14:textId="77777777" w:rsidR="00E2003C" w:rsidRDefault="00E2003C" w:rsidP="00E2003C">
      <w:pPr>
        <w:tabs>
          <w:tab w:val="left" w:pos="709"/>
          <w:tab w:val="left" w:pos="85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третий день, для всех участников в актовом зале планируется проведение проектной игры, направленной на создание собственных профилактических мероприятий и под руководством кураторов начнется разработка проектов для проведения мероприятий по профилактике зависимостей в образовательных организациях. После обеда пройдет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ренинг по управлению групповой динамикой и разработке молодежных мероприятий в сфере профилактики негативных явлений в молодежной среде.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участники в группах смогут получить обратную связь и проанализировать слабые и сильные стороны своего проекта. В вечернее время пройдет мастер-класс по публичным выступлениям и самопрезентации.</w:t>
      </w:r>
    </w:p>
    <w:p w14:paraId="4701EBA3" w14:textId="77777777" w:rsidR="00E2003C" w:rsidRDefault="00E2003C" w:rsidP="00E2003C">
      <w:pPr>
        <w:tabs>
          <w:tab w:val="left" w:pos="709"/>
          <w:tab w:val="left" w:pos="85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четвёртый день, непосредственно перед выездом, будет организована защита проектов участников, а также подведены итоги Мероприятия, все участники получат сертификаты о прохождении подготовки, а также раздаточный материал (силиконовые браслеты) для реализации и проведения профилактических мероприятий в своих образовательных организациях. </w:t>
      </w:r>
    </w:p>
    <w:p w14:paraId="2FB99BA4" w14:textId="77777777" w:rsidR="00E2003C" w:rsidRDefault="00E2003C" w:rsidP="00E2003C">
      <w:pPr>
        <w:tabs>
          <w:tab w:val="left" w:pos="709"/>
          <w:tab w:val="left" w:pos="85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день в течение Мероприятия для участников будет организована утренняя зарядка. Каждый вечер в группах будет проводиться рефлексия с участниками и обсуждение итогов дня.</w:t>
      </w:r>
    </w:p>
    <w:p w14:paraId="7E94AABB" w14:textId="77777777" w:rsidR="00E2003C" w:rsidRDefault="00E2003C" w:rsidP="00E2003C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на Мероприятии будет работать 8 специалистов (4 психолога, 2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ораторскому мастерству</w:t>
      </w:r>
      <w:r w:rsidRP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>, 2 тренера по</w:t>
      </w:r>
      <w:r w:rsidRPr="00E2003C">
        <w:rPr>
          <w:rFonts w:ascii="Times New Roman" w:hAnsi="Times New Roman"/>
          <w:color w:val="000000"/>
          <w:sz w:val="18"/>
        </w:rPr>
        <w:t xml:space="preserve"> </w:t>
      </w:r>
      <w:r w:rsidRPr="00E2003C">
        <w:rPr>
          <w:rFonts w:ascii="Times New Roman" w:hAnsi="Times New Roman"/>
          <w:color w:val="000000"/>
          <w:sz w:val="24"/>
          <w:szCs w:val="24"/>
        </w:rPr>
        <w:t>взаимодействию в коллективе</w:t>
      </w:r>
      <w:r w:rsidRP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4 куратора команд, </w:t>
      </w:r>
      <w:bookmarkStart w:id="0" w:name="__DdeLink__734_1636793621"/>
      <w:r w:rsidRP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программы,</w:t>
      </w:r>
      <w:bookmarkEnd w:id="0"/>
      <w:r w:rsidRP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звукорежиссер, фотограф, видеограф. Для кураторов команд, администратора программы, звукорежиссера, фотографа и видеографа будет предусмотрено 8 дополнительных мест размещения в течение проведения Мероприятия. Будет установлен комплект звукоусиливающего оборудования, использован комплект медиааппартуры, включающий в себя экран, проектор, ноутбук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необходимую коммутацию, в актовом зале будет размещен баннер 3х2 метра, в местах расположения команд будет установлен информационный баннер 0,8х1,8 метра. В течение всего Мероприятия будет осуществляться фото- и видеосъёмка, а по завершении будет смонтирован итоговый отчётный видеоролик длительностью не менее 90 секунд. Данный ролик будет размещен на информационных ресурсах МБУ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«СДМ» и образовательных организаций – участников выезда. </w:t>
      </w:r>
    </w:p>
    <w:p w14:paraId="2866C511" w14:textId="77777777" w:rsidR="00E2003C" w:rsidRDefault="00E2003C" w:rsidP="00E2003C">
      <w:pPr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выезда, в период с декабря 2024 </w:t>
      </w:r>
      <w:r w:rsidRPr="00E20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март 2025 года, обученные волонтёры, в соответствии с изученными практиками и на основе подготовленных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кейсов, организуют и проведут в своих образовательных организациях профилактические мероприятия с общим количеством участников не менее 100 человек в каждой из 10 образовательных организаций. Отчёт о проведённых ими мероприятиях будет направлен в МБУ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«СДМ». В рамках деятельности подготовленных волонтёров будут подписаны необходимые соглашения о сотрудничестве с образовательными организациями. При необходимости будет оказана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методико-консультационная помощь в подготовке данных мероприятий со стороны организаторов проекта.</w:t>
      </w:r>
    </w:p>
    <w:p w14:paraId="09A2DDD8" w14:textId="77777777" w:rsidR="00E2003C" w:rsidRDefault="00E2003C" w:rsidP="00E2003C">
      <w:pPr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эти профилактические мероприятия будут непосредственно направлены не менее чем на 1000 подростков в возрасте 14-17 лет. Таким образом, общее число благополучателей составит не менее 1060 человек.</w:t>
      </w:r>
    </w:p>
    <w:p w14:paraId="48255194" w14:textId="77777777" w:rsidR="00E2003C" w:rsidRDefault="00E2003C" w:rsidP="00E2003C">
      <w:pPr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реализации мероприятия станет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повышение уровня информированности несовершеннолетних о вреде незаконного потребления наркотических средств и психотропных веществ, наркомании; увеличение числа несовершеннолетних, занятых общественно полезной деятельностью, а также вовлеченных в волонтерское движение на территории городского округа Самара;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антинаркотического мировоззрения в подростковой среде, содействующие снижению доли несовершеннолетних среди лиц, употребляющих наркотические вещества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B777C0" w14:textId="77777777" w:rsidR="00E2003C" w:rsidRDefault="00E2003C" w:rsidP="00E20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2003C">
      <w:pgSz w:w="11906" w:h="16838"/>
      <w:pgMar w:top="1134" w:right="851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85E6" w14:textId="77777777" w:rsidR="00D41BFA" w:rsidRDefault="00D41BFA" w:rsidP="00F02B0B">
      <w:pPr>
        <w:spacing w:after="0" w:line="240" w:lineRule="auto"/>
      </w:pPr>
      <w:r>
        <w:separator/>
      </w:r>
    </w:p>
  </w:endnote>
  <w:endnote w:type="continuationSeparator" w:id="0">
    <w:p w14:paraId="54A6A0EA" w14:textId="77777777" w:rsidR="00D41BFA" w:rsidRDefault="00D41BFA" w:rsidP="00F0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3BD2" w14:textId="77777777" w:rsidR="00D41BFA" w:rsidRDefault="00D41BFA" w:rsidP="00F02B0B">
      <w:pPr>
        <w:spacing w:after="0" w:line="240" w:lineRule="auto"/>
      </w:pPr>
      <w:r>
        <w:separator/>
      </w:r>
    </w:p>
  </w:footnote>
  <w:footnote w:type="continuationSeparator" w:id="0">
    <w:p w14:paraId="1FD2D78A" w14:textId="77777777" w:rsidR="00D41BFA" w:rsidRDefault="00D41BFA" w:rsidP="00F0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7D32"/>
    <w:multiLevelType w:val="multilevel"/>
    <w:tmpl w:val="926C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25AA"/>
    <w:multiLevelType w:val="multilevel"/>
    <w:tmpl w:val="2C0086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BA616F"/>
    <w:multiLevelType w:val="multilevel"/>
    <w:tmpl w:val="5F28FD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831B8E"/>
    <w:multiLevelType w:val="multilevel"/>
    <w:tmpl w:val="7F78AE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AF02ED"/>
    <w:multiLevelType w:val="multilevel"/>
    <w:tmpl w:val="BA5AB2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6454029">
    <w:abstractNumId w:val="3"/>
  </w:num>
  <w:num w:numId="2" w16cid:durableId="1086226386">
    <w:abstractNumId w:val="0"/>
  </w:num>
  <w:num w:numId="3" w16cid:durableId="1885482041">
    <w:abstractNumId w:val="1"/>
  </w:num>
  <w:num w:numId="4" w16cid:durableId="184442220">
    <w:abstractNumId w:val="2"/>
  </w:num>
  <w:num w:numId="5" w16cid:durableId="85480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C1"/>
    <w:rsid w:val="00017ED5"/>
    <w:rsid w:val="00036D30"/>
    <w:rsid w:val="00073001"/>
    <w:rsid w:val="000766A3"/>
    <w:rsid w:val="00076C3F"/>
    <w:rsid w:val="000B489C"/>
    <w:rsid w:val="000D4D38"/>
    <w:rsid w:val="00130AD0"/>
    <w:rsid w:val="00151E82"/>
    <w:rsid w:val="00160A3B"/>
    <w:rsid w:val="001C2F2E"/>
    <w:rsid w:val="001D7249"/>
    <w:rsid w:val="002110A1"/>
    <w:rsid w:val="00227469"/>
    <w:rsid w:val="00267887"/>
    <w:rsid w:val="002D1606"/>
    <w:rsid w:val="00305040"/>
    <w:rsid w:val="00333960"/>
    <w:rsid w:val="003374FC"/>
    <w:rsid w:val="003622C3"/>
    <w:rsid w:val="00362FF5"/>
    <w:rsid w:val="0036757A"/>
    <w:rsid w:val="003B39D2"/>
    <w:rsid w:val="003B53C1"/>
    <w:rsid w:val="003C10D8"/>
    <w:rsid w:val="003C3735"/>
    <w:rsid w:val="003D203E"/>
    <w:rsid w:val="003E4C82"/>
    <w:rsid w:val="003F7F73"/>
    <w:rsid w:val="004333DD"/>
    <w:rsid w:val="00442B29"/>
    <w:rsid w:val="0044488D"/>
    <w:rsid w:val="0047274F"/>
    <w:rsid w:val="00490D19"/>
    <w:rsid w:val="004E104A"/>
    <w:rsid w:val="00507CD0"/>
    <w:rsid w:val="00586D95"/>
    <w:rsid w:val="00601DD7"/>
    <w:rsid w:val="0060222F"/>
    <w:rsid w:val="0061641F"/>
    <w:rsid w:val="006A6690"/>
    <w:rsid w:val="007809E1"/>
    <w:rsid w:val="007B273E"/>
    <w:rsid w:val="007C7A18"/>
    <w:rsid w:val="008274C2"/>
    <w:rsid w:val="008558BA"/>
    <w:rsid w:val="00897C40"/>
    <w:rsid w:val="008B3BED"/>
    <w:rsid w:val="008E7739"/>
    <w:rsid w:val="00976462"/>
    <w:rsid w:val="009D7C96"/>
    <w:rsid w:val="009F18A1"/>
    <w:rsid w:val="00A115F7"/>
    <w:rsid w:val="00A20C29"/>
    <w:rsid w:val="00A3758B"/>
    <w:rsid w:val="00A559AA"/>
    <w:rsid w:val="00AA66B1"/>
    <w:rsid w:val="00AB322A"/>
    <w:rsid w:val="00AD5141"/>
    <w:rsid w:val="00B1565B"/>
    <w:rsid w:val="00B45DC0"/>
    <w:rsid w:val="00B67801"/>
    <w:rsid w:val="00B71DE5"/>
    <w:rsid w:val="00BA0A6F"/>
    <w:rsid w:val="00BC6D4C"/>
    <w:rsid w:val="00BE45B4"/>
    <w:rsid w:val="00C02792"/>
    <w:rsid w:val="00C45540"/>
    <w:rsid w:val="00C74EE3"/>
    <w:rsid w:val="00C8272B"/>
    <w:rsid w:val="00CF331B"/>
    <w:rsid w:val="00D11264"/>
    <w:rsid w:val="00D24BA9"/>
    <w:rsid w:val="00D414D2"/>
    <w:rsid w:val="00D41BFA"/>
    <w:rsid w:val="00D5540B"/>
    <w:rsid w:val="00D6039A"/>
    <w:rsid w:val="00DB0908"/>
    <w:rsid w:val="00DB7656"/>
    <w:rsid w:val="00DD71B1"/>
    <w:rsid w:val="00DE4596"/>
    <w:rsid w:val="00E2003C"/>
    <w:rsid w:val="00E41A0B"/>
    <w:rsid w:val="00F02B0B"/>
    <w:rsid w:val="00F32E67"/>
    <w:rsid w:val="00F7280A"/>
    <w:rsid w:val="00F84924"/>
    <w:rsid w:val="00FA1FF8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247C"/>
  <w15:docId w15:val="{6BBB0449-27EF-4D47-9509-E020D559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488"/>
    <w:pPr>
      <w:suppressAutoHyphens/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D0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7441"/>
    <w:pPr>
      <w:keepNext/>
      <w:spacing w:after="0" w:line="240" w:lineRule="auto"/>
      <w:ind w:left="7875" w:hanging="7875"/>
      <w:jc w:val="both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B2B4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qFormat/>
    <w:rsid w:val="006274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F16C08"/>
  </w:style>
  <w:style w:type="character" w:customStyle="1" w:styleId="a4">
    <w:name w:val="Нижний колонтитул Знак"/>
    <w:basedOn w:val="a0"/>
    <w:uiPriority w:val="99"/>
    <w:qFormat/>
    <w:rsid w:val="00F16C08"/>
  </w:style>
  <w:style w:type="character" w:customStyle="1" w:styleId="mrd-list-item-prefix">
    <w:name w:val="mrd-list-item-prefix"/>
    <w:basedOn w:val="a0"/>
    <w:qFormat/>
    <w:rsid w:val="00482FD2"/>
  </w:style>
  <w:style w:type="character" w:customStyle="1" w:styleId="a5">
    <w:name w:val="Текст выноски Знак"/>
    <w:basedOn w:val="a0"/>
    <w:uiPriority w:val="99"/>
    <w:semiHidden/>
    <w:qFormat/>
    <w:rsid w:val="00CD0D3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qFormat/>
    <w:rsid w:val="00343078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3D0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F16C0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F16C0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qFormat/>
    <w:rsid w:val="0024510F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CD0D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34307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No Spacing"/>
    <w:uiPriority w:val="1"/>
    <w:qFormat/>
    <w:rsid w:val="00E41E87"/>
    <w:pPr>
      <w:suppressAutoHyphens/>
    </w:pPr>
    <w:rPr>
      <w:sz w:val="22"/>
    </w:rPr>
  </w:style>
  <w:style w:type="paragraph" w:customStyle="1" w:styleId="ConsPlusNormal">
    <w:name w:val="ConsPlusNormal"/>
    <w:qFormat/>
    <w:rsid w:val="00130235"/>
    <w:pPr>
      <w:suppressAutoHyphens/>
    </w:pPr>
    <w:rPr>
      <w:rFonts w:ascii="Times New Roman" w:eastAsiaTheme="minorEastAsia" w:hAnsi="Times New Roman" w:cs="Times New Roman"/>
      <w:sz w:val="22"/>
      <w:lang w:eastAsia="ru-RU"/>
    </w:rPr>
  </w:style>
  <w:style w:type="table" w:styleId="af1">
    <w:name w:val="Table Grid"/>
    <w:basedOn w:val="a1"/>
    <w:uiPriority w:val="59"/>
    <w:rsid w:val="00D5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54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27C8-7BF0-4CCB-B839-AB68A09A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СДМ</dc:creator>
  <dc:description/>
  <cp:lastModifiedBy>3</cp:lastModifiedBy>
  <cp:revision>12</cp:revision>
  <cp:lastPrinted>2023-10-30T06:29:00Z</cp:lastPrinted>
  <dcterms:created xsi:type="dcterms:W3CDTF">2024-09-24T08:12:00Z</dcterms:created>
  <dcterms:modified xsi:type="dcterms:W3CDTF">2026-05-22T12:00:00Z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