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0A532" w14:textId="77777777" w:rsidR="00B34AFC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t>ПОЛОЖЕНИЕ</w:t>
      </w: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br/>
        <w:t>о городской экологической операции</w:t>
      </w:r>
      <w:r w:rsidR="00B34A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16E71">
        <w:rPr>
          <w:rFonts w:ascii="Times New Roman" w:hAnsi="Times New Roman" w:cs="Times New Roman"/>
          <w:b/>
          <w:sz w:val="24"/>
          <w:szCs w:val="24"/>
          <w:lang w:eastAsia="ru-RU"/>
        </w:rPr>
        <w:t>«Живи родник, живи…»</w:t>
      </w:r>
      <w:r w:rsidR="00B34A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93E4029" w14:textId="686A5878" w:rsidR="004B005B" w:rsidRPr="00B16E71" w:rsidRDefault="00B34AFC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34AFC">
        <w:rPr>
          <w:rFonts w:ascii="Times New Roman" w:hAnsi="Times New Roman" w:cs="Times New Roman"/>
          <w:b/>
          <w:sz w:val="24"/>
          <w:szCs w:val="24"/>
          <w:lang w:eastAsia="ru-RU"/>
        </w:rPr>
        <w:t>в 202</w:t>
      </w:r>
      <w:r w:rsidR="005D0749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Pr="00B34AFC">
        <w:rPr>
          <w:rFonts w:ascii="Times New Roman" w:hAnsi="Times New Roman" w:cs="Times New Roman"/>
          <w:b/>
          <w:sz w:val="24"/>
          <w:szCs w:val="24"/>
          <w:lang w:eastAsia="ru-RU"/>
        </w:rPr>
        <w:t>-202</w:t>
      </w:r>
      <w:r w:rsidR="005D0749">
        <w:rPr>
          <w:rFonts w:ascii="Times New Roman" w:hAnsi="Times New Roman" w:cs="Times New Roman"/>
          <w:b/>
          <w:sz w:val="24"/>
          <w:szCs w:val="24"/>
          <w:lang w:eastAsia="ru-RU"/>
        </w:rPr>
        <w:t>6</w:t>
      </w:r>
      <w:r w:rsidRPr="00B34AF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14:paraId="14304C4C" w14:textId="77777777" w:rsidR="004B005B" w:rsidRPr="00B16E71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BEBCC90" w14:textId="77777777"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401378B2" w14:textId="77777777" w:rsidR="004B005B" w:rsidRPr="00B16E71" w:rsidRDefault="00F90F45" w:rsidP="00B16E71">
      <w:pPr>
        <w:spacing w:line="276" w:lineRule="auto"/>
        <w:ind w:firstLine="708"/>
        <w:jc w:val="both"/>
      </w:pPr>
      <w:r w:rsidRPr="00B16E71">
        <w:t xml:space="preserve">1. </w:t>
      </w:r>
      <w:r w:rsidR="004B005B" w:rsidRPr="00B16E71">
        <w:t>Настоящее Положение определяет порядок организации проведения городской экологической операции «Живи родник, живи…»</w:t>
      </w:r>
      <w:r w:rsidR="00B34AFC">
        <w:t>,</w:t>
      </w:r>
      <w:r w:rsidR="004B005B" w:rsidRPr="00B16E71">
        <w:t xml:space="preserve"> в рамках городской экологиче</w:t>
      </w:r>
      <w:r w:rsidR="00207F82">
        <w:t>ской программы «Экология города</w:t>
      </w:r>
      <w:r w:rsidR="004B005B" w:rsidRPr="00B16E71">
        <w:t xml:space="preserve"> в наших руках» (далее – операция). </w:t>
      </w:r>
    </w:p>
    <w:p w14:paraId="460A09F9" w14:textId="77777777" w:rsidR="00B34AFC" w:rsidRDefault="00F90F45" w:rsidP="00B16E71">
      <w:pPr>
        <w:spacing w:line="276" w:lineRule="auto"/>
        <w:ind w:firstLine="708"/>
        <w:jc w:val="both"/>
      </w:pPr>
      <w:r w:rsidRPr="00B16E71">
        <w:t xml:space="preserve">2. </w:t>
      </w:r>
      <w:r w:rsidR="004B005B" w:rsidRPr="00B16E71">
        <w:t xml:space="preserve">Организаторами операции являются </w:t>
      </w:r>
    </w:p>
    <w:p w14:paraId="0A2D6FF9" w14:textId="77777777" w:rsidR="00B34AFC" w:rsidRDefault="00B34AFC" w:rsidP="00B16E71">
      <w:pPr>
        <w:spacing w:line="276" w:lineRule="auto"/>
        <w:ind w:firstLine="708"/>
        <w:jc w:val="both"/>
      </w:pPr>
      <w:r>
        <w:t xml:space="preserve">- </w:t>
      </w:r>
      <w:r w:rsidR="004B005B" w:rsidRPr="00B16E71">
        <w:t>МКУ</w:t>
      </w:r>
      <w:r w:rsidR="008A0192" w:rsidRPr="00B16E71">
        <w:t xml:space="preserve"> </w:t>
      </w:r>
      <w:r w:rsidR="004B005B" w:rsidRPr="00B16E71">
        <w:t xml:space="preserve">Управление </w:t>
      </w:r>
      <w:r w:rsidR="008A0192" w:rsidRPr="00B16E71">
        <w:t>образования</w:t>
      </w:r>
      <w:r w:rsidR="00F626DD">
        <w:t xml:space="preserve"> и молодежной политики </w:t>
      </w:r>
      <w:r w:rsidR="008A0192" w:rsidRPr="00B16E71">
        <w:t>Златоустовского</w:t>
      </w:r>
      <w:r w:rsidR="004B005B" w:rsidRPr="00B16E71">
        <w:t xml:space="preserve"> городского округа</w:t>
      </w:r>
      <w:r>
        <w:t>;</w:t>
      </w:r>
    </w:p>
    <w:p w14:paraId="0C2D671F" w14:textId="77777777" w:rsidR="004B005B" w:rsidRPr="00B16E71" w:rsidRDefault="00B34AFC" w:rsidP="00B16E71">
      <w:pPr>
        <w:spacing w:line="276" w:lineRule="auto"/>
        <w:ind w:firstLine="708"/>
        <w:jc w:val="both"/>
      </w:pPr>
      <w:r>
        <w:t xml:space="preserve">- </w:t>
      </w:r>
      <w:r w:rsidR="004B005B" w:rsidRPr="00B16E71">
        <w:t>М</w:t>
      </w:r>
      <w:r w:rsidR="008A0192" w:rsidRPr="00B16E71">
        <w:t>А</w:t>
      </w:r>
      <w:r w:rsidR="004B005B" w:rsidRPr="00B16E71">
        <w:t>УДО «Дворец детского творчества».</w:t>
      </w:r>
    </w:p>
    <w:p w14:paraId="44D9C490" w14:textId="77777777"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3. </w:t>
      </w:r>
      <w:r w:rsidR="004B005B" w:rsidRPr="00B16E71">
        <w:rPr>
          <w:rFonts w:ascii="Times New Roman" w:hAnsi="Times New Roman" w:cs="Times New Roman"/>
          <w:sz w:val="24"/>
          <w:szCs w:val="24"/>
        </w:rPr>
        <w:t>Цели и задачи операции:</w:t>
      </w:r>
    </w:p>
    <w:p w14:paraId="715699E8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создание условий для формирования нравственных основ экологической культуры у обучающихся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225B5211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вовлечение обучающихся в активную природоохранную деятельность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24682886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воспитание у обучающихся активной жизненной позиции в сфере экологической и природоохранной деятельности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4AE7680F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формирование у обучающихся экологического мировоззрения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2A8FD6F3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отвлечение обучающихся от негативного влияния улицы, через участие их в общественно-полезной деятельности</w:t>
      </w:r>
      <w:r w:rsidR="008A0192" w:rsidRPr="00B16E71">
        <w:rPr>
          <w:rFonts w:ascii="Times New Roman" w:hAnsi="Times New Roman" w:cs="Times New Roman"/>
          <w:sz w:val="24"/>
          <w:szCs w:val="24"/>
        </w:rPr>
        <w:t>.</w:t>
      </w:r>
    </w:p>
    <w:p w14:paraId="6B35F766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0FD11" w14:textId="77777777"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Участники операции</w:t>
      </w:r>
    </w:p>
    <w:p w14:paraId="73D93623" w14:textId="77777777"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4</w:t>
      </w:r>
      <w:r w:rsidR="004B005B" w:rsidRPr="00B16E71">
        <w:rPr>
          <w:rFonts w:ascii="Times New Roman" w:hAnsi="Times New Roman" w:cs="Times New Roman"/>
          <w:sz w:val="24"/>
          <w:szCs w:val="24"/>
        </w:rPr>
        <w:t>. Участниками операции являются обучающиеся и экологические отряды общеобразовательных учреждений, образовательных учреждений д</w:t>
      </w:r>
      <w:r w:rsidR="008A0192" w:rsidRPr="00B16E71">
        <w:rPr>
          <w:rFonts w:ascii="Times New Roman" w:hAnsi="Times New Roman" w:cs="Times New Roman"/>
          <w:sz w:val="24"/>
          <w:szCs w:val="24"/>
        </w:rPr>
        <w:t>ополнительного образования</w:t>
      </w:r>
      <w:r w:rsidR="00B34AFC">
        <w:rPr>
          <w:rFonts w:ascii="Times New Roman" w:hAnsi="Times New Roman" w:cs="Times New Roman"/>
          <w:sz w:val="24"/>
          <w:szCs w:val="24"/>
        </w:rPr>
        <w:t xml:space="preserve"> Златоустовского городского округа.</w:t>
      </w:r>
    </w:p>
    <w:p w14:paraId="6EFEC90F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43777" w14:textId="77777777"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Сроки проведения операции</w:t>
      </w:r>
    </w:p>
    <w:p w14:paraId="6880A32D" w14:textId="3FB28832"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5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. Операция проводится </w:t>
      </w:r>
      <w:r w:rsidR="005D0749" w:rsidRPr="005D0749">
        <w:rPr>
          <w:rFonts w:ascii="Times New Roman" w:hAnsi="Times New Roman" w:cs="Times New Roman"/>
          <w:sz w:val="24"/>
          <w:szCs w:val="24"/>
          <w:u w:val="single"/>
        </w:rPr>
        <w:t>с 15 сентября 2025г. по 31 октября 2025г.</w:t>
      </w:r>
    </w:p>
    <w:p w14:paraId="2A00D21C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95110" w14:textId="77777777" w:rsidR="004B005B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. Организация и проведение операции</w:t>
      </w:r>
    </w:p>
    <w:p w14:paraId="3AF7CB4C" w14:textId="77777777"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6</w:t>
      </w:r>
      <w:r w:rsidR="00F16A83" w:rsidRPr="00B16E71">
        <w:rPr>
          <w:rFonts w:ascii="Times New Roman" w:hAnsi="Times New Roman" w:cs="Times New Roman"/>
          <w:sz w:val="24"/>
          <w:szCs w:val="24"/>
        </w:rPr>
        <w:t>. Общее руководство о</w:t>
      </w:r>
      <w:r w:rsidR="004B005B" w:rsidRPr="00B16E71">
        <w:rPr>
          <w:rFonts w:ascii="Times New Roman" w:hAnsi="Times New Roman" w:cs="Times New Roman"/>
          <w:sz w:val="24"/>
          <w:szCs w:val="24"/>
        </w:rPr>
        <w:t>перацие</w:t>
      </w:r>
      <w:r w:rsidR="00F16A83" w:rsidRPr="00B16E71">
        <w:rPr>
          <w:rFonts w:ascii="Times New Roman" w:hAnsi="Times New Roman" w:cs="Times New Roman"/>
          <w:sz w:val="24"/>
          <w:szCs w:val="24"/>
        </w:rPr>
        <w:t>й осуществляет о</w:t>
      </w:r>
      <w:r w:rsidR="004B005B" w:rsidRPr="00B16E71">
        <w:rPr>
          <w:rFonts w:ascii="Times New Roman" w:hAnsi="Times New Roman" w:cs="Times New Roman"/>
          <w:sz w:val="24"/>
          <w:szCs w:val="24"/>
        </w:rPr>
        <w:t>ргкомитет.</w:t>
      </w:r>
    </w:p>
    <w:p w14:paraId="4F3EFF72" w14:textId="77777777"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7</w:t>
      </w:r>
      <w:r w:rsidR="004B005B" w:rsidRPr="00B16E71">
        <w:rPr>
          <w:rFonts w:ascii="Times New Roman" w:hAnsi="Times New Roman" w:cs="Times New Roman"/>
          <w:sz w:val="24"/>
          <w:szCs w:val="24"/>
        </w:rPr>
        <w:t>.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4B005B" w:rsidRPr="00B16E71">
        <w:rPr>
          <w:rFonts w:ascii="Times New Roman" w:hAnsi="Times New Roman" w:cs="Times New Roman"/>
          <w:sz w:val="24"/>
          <w:szCs w:val="24"/>
        </w:rPr>
        <w:t>Анализ и оценку представленных отчетов</w:t>
      </w:r>
      <w:r w:rsidR="008A0192" w:rsidRPr="00B16E71">
        <w:rPr>
          <w:rFonts w:ascii="Times New Roman" w:hAnsi="Times New Roman" w:cs="Times New Roman"/>
          <w:sz w:val="24"/>
          <w:szCs w:val="24"/>
        </w:rPr>
        <w:t>,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F16A83" w:rsidRPr="00B16E71">
        <w:rPr>
          <w:rFonts w:ascii="Times New Roman" w:hAnsi="Times New Roman" w:cs="Times New Roman"/>
          <w:sz w:val="24"/>
          <w:szCs w:val="24"/>
        </w:rPr>
        <w:t>и подведение итогов о</w:t>
      </w:r>
      <w:r w:rsidR="004B005B" w:rsidRPr="00B16E71">
        <w:rPr>
          <w:rFonts w:ascii="Times New Roman" w:hAnsi="Times New Roman" w:cs="Times New Roman"/>
          <w:sz w:val="24"/>
          <w:szCs w:val="24"/>
        </w:rPr>
        <w:t>перации осуществляет Жюри конкурса.</w:t>
      </w:r>
    </w:p>
    <w:p w14:paraId="3EDA9447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7735CB" w14:textId="77777777" w:rsidR="00F16A83" w:rsidRPr="00B16E71" w:rsidRDefault="00F90F45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 xml:space="preserve">. Порядок проведения </w:t>
      </w:r>
      <w:r w:rsidR="00F16A83" w:rsidRPr="00B16E71">
        <w:rPr>
          <w:rFonts w:ascii="Times New Roman" w:hAnsi="Times New Roman" w:cs="Times New Roman"/>
          <w:b/>
          <w:sz w:val="24"/>
          <w:szCs w:val="24"/>
        </w:rPr>
        <w:t>о</w:t>
      </w:r>
      <w:r w:rsidR="004B005B" w:rsidRPr="00B16E71">
        <w:rPr>
          <w:rFonts w:ascii="Times New Roman" w:hAnsi="Times New Roman" w:cs="Times New Roman"/>
          <w:b/>
          <w:sz w:val="24"/>
          <w:szCs w:val="24"/>
        </w:rPr>
        <w:t>пераци</w:t>
      </w:r>
      <w:r w:rsidR="00F16A83" w:rsidRPr="00B16E71">
        <w:rPr>
          <w:rFonts w:ascii="Times New Roman" w:hAnsi="Times New Roman" w:cs="Times New Roman"/>
          <w:b/>
          <w:sz w:val="24"/>
          <w:szCs w:val="24"/>
        </w:rPr>
        <w:t>и</w:t>
      </w:r>
    </w:p>
    <w:p w14:paraId="125789F6" w14:textId="77777777" w:rsidR="004B005B" w:rsidRPr="00B16E71" w:rsidRDefault="00F90F45" w:rsidP="00B16E71">
      <w:pPr>
        <w:pStyle w:val="a7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8</w:t>
      </w:r>
      <w:r w:rsidR="00F16A83" w:rsidRPr="00B16E71">
        <w:rPr>
          <w:rFonts w:ascii="Times New Roman" w:hAnsi="Times New Roman" w:cs="Times New Roman"/>
          <w:sz w:val="24"/>
          <w:szCs w:val="24"/>
        </w:rPr>
        <w:t>.</w:t>
      </w:r>
      <w:r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="00ED17A8">
        <w:rPr>
          <w:rFonts w:ascii="Times New Roman" w:hAnsi="Times New Roman" w:cs="Times New Roman"/>
          <w:sz w:val="24"/>
          <w:szCs w:val="24"/>
        </w:rPr>
        <w:t>Операция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проводится в три этапа:</w:t>
      </w:r>
    </w:p>
    <w:p w14:paraId="43545458" w14:textId="77777777"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исследовательский - 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участники операции проводят обследование и описание каждого родника согласно </w:t>
      </w:r>
      <w:r w:rsidR="00F90F45" w:rsidRPr="00B16E71">
        <w:rPr>
          <w:rFonts w:ascii="Times New Roman" w:hAnsi="Times New Roman" w:cs="Times New Roman"/>
          <w:sz w:val="24"/>
          <w:szCs w:val="24"/>
        </w:rPr>
        <w:t>приложению 1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153493BB" w14:textId="77777777"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практический - </w:t>
      </w:r>
      <w:r w:rsidR="004B005B" w:rsidRPr="00B16E71">
        <w:rPr>
          <w:rFonts w:ascii="Times New Roman" w:hAnsi="Times New Roman" w:cs="Times New Roman"/>
          <w:sz w:val="24"/>
          <w:szCs w:val="24"/>
        </w:rPr>
        <w:t>участники операции производят очистку родников и по возмо</w:t>
      </w:r>
      <w:r w:rsidRPr="00B16E71">
        <w:rPr>
          <w:rFonts w:ascii="Times New Roman" w:hAnsi="Times New Roman" w:cs="Times New Roman"/>
          <w:sz w:val="24"/>
          <w:szCs w:val="24"/>
        </w:rPr>
        <w:t>жности благоустройство родника</w:t>
      </w:r>
      <w:r w:rsidR="008A0192" w:rsidRPr="00B16E71">
        <w:rPr>
          <w:rFonts w:ascii="Times New Roman" w:hAnsi="Times New Roman" w:cs="Times New Roman"/>
          <w:sz w:val="24"/>
          <w:szCs w:val="24"/>
        </w:rPr>
        <w:t>;</w:t>
      </w:r>
    </w:p>
    <w:p w14:paraId="1D1425A8" w14:textId="77777777" w:rsidR="004B005B" w:rsidRPr="00B16E71" w:rsidRDefault="00F16A83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16E71">
        <w:rPr>
          <w:rFonts w:ascii="Times New Roman" w:hAnsi="Times New Roman" w:cs="Times New Roman"/>
          <w:sz w:val="24"/>
          <w:szCs w:val="24"/>
        </w:rPr>
        <w:t xml:space="preserve"> этап – агитационный - </w:t>
      </w:r>
      <w:r w:rsidR="004B005B" w:rsidRPr="00B16E71">
        <w:rPr>
          <w:rFonts w:ascii="Times New Roman" w:hAnsi="Times New Roman" w:cs="Times New Roman"/>
          <w:sz w:val="24"/>
          <w:szCs w:val="24"/>
        </w:rPr>
        <w:t>участники операции проводят агитационную работу среди обучающихся учебного учреждения и населения о пользе родников для природы и человека</w:t>
      </w:r>
      <w:r w:rsidR="008A0192" w:rsidRPr="00B16E71">
        <w:rPr>
          <w:rFonts w:ascii="Times New Roman" w:hAnsi="Times New Roman" w:cs="Times New Roman"/>
          <w:sz w:val="24"/>
          <w:szCs w:val="24"/>
        </w:rPr>
        <w:t>,</w:t>
      </w:r>
      <w:r w:rsidR="004B005B" w:rsidRPr="00B16E71">
        <w:rPr>
          <w:rFonts w:ascii="Times New Roman" w:hAnsi="Times New Roman" w:cs="Times New Roman"/>
          <w:sz w:val="24"/>
          <w:szCs w:val="24"/>
        </w:rPr>
        <w:t xml:space="preserve"> и о необходим</w:t>
      </w:r>
      <w:r w:rsidRPr="00B16E71">
        <w:rPr>
          <w:rFonts w:ascii="Times New Roman" w:hAnsi="Times New Roman" w:cs="Times New Roman"/>
          <w:sz w:val="24"/>
          <w:szCs w:val="24"/>
        </w:rPr>
        <w:t>ости бережного к ним отношения</w:t>
      </w:r>
      <w:r w:rsidR="008A0192" w:rsidRPr="00B16E71">
        <w:rPr>
          <w:rFonts w:ascii="Times New Roman" w:hAnsi="Times New Roman" w:cs="Times New Roman"/>
          <w:sz w:val="24"/>
          <w:szCs w:val="24"/>
        </w:rPr>
        <w:t>.</w:t>
      </w:r>
    </w:p>
    <w:p w14:paraId="28F564C4" w14:textId="1F559E0E" w:rsidR="00505D66" w:rsidRDefault="004B005B" w:rsidP="00B16E71">
      <w:pPr>
        <w:spacing w:line="276" w:lineRule="auto"/>
        <w:jc w:val="both"/>
      </w:pPr>
      <w:r w:rsidRPr="00B16E71">
        <w:t>     </w:t>
      </w:r>
      <w:r w:rsidR="00F16A83" w:rsidRPr="00B16E71">
        <w:tab/>
      </w:r>
      <w:r w:rsidR="00F90F45" w:rsidRPr="00B16E71">
        <w:t>9</w:t>
      </w:r>
      <w:r w:rsidR="00F16A83" w:rsidRPr="00B16E71">
        <w:t xml:space="preserve">. </w:t>
      </w:r>
      <w:r w:rsidRPr="00B16E71">
        <w:t>По окончании операции с</w:t>
      </w:r>
      <w:r w:rsidR="00F16A83" w:rsidRPr="00B16E71">
        <w:t xml:space="preserve">оставляется отчёт и в срок до </w:t>
      </w:r>
      <w:r w:rsidR="005D0749">
        <w:rPr>
          <w:u w:val="single"/>
        </w:rPr>
        <w:t>31</w:t>
      </w:r>
      <w:r w:rsidR="000C1409" w:rsidRPr="00D55AFE">
        <w:rPr>
          <w:u w:val="single"/>
        </w:rPr>
        <w:t xml:space="preserve"> </w:t>
      </w:r>
      <w:r w:rsidR="008A0192" w:rsidRPr="00D55AFE">
        <w:rPr>
          <w:u w:val="single"/>
        </w:rPr>
        <w:t>окт</w:t>
      </w:r>
      <w:r w:rsidR="000C1409" w:rsidRPr="00D55AFE">
        <w:rPr>
          <w:u w:val="single"/>
        </w:rPr>
        <w:t>ября 20</w:t>
      </w:r>
      <w:r w:rsidR="008A0192" w:rsidRPr="00D55AFE">
        <w:rPr>
          <w:u w:val="single"/>
        </w:rPr>
        <w:t>2</w:t>
      </w:r>
      <w:r w:rsidR="005D0749">
        <w:rPr>
          <w:u w:val="single"/>
        </w:rPr>
        <w:t>5</w:t>
      </w:r>
      <w:r w:rsidRPr="00D55AFE">
        <w:rPr>
          <w:u w:val="single"/>
        </w:rPr>
        <w:t>г</w:t>
      </w:r>
      <w:r w:rsidRPr="00B16E71">
        <w:t>.</w:t>
      </w:r>
      <w:r w:rsidR="00B34AFC">
        <w:t xml:space="preserve"> (включительно)</w:t>
      </w:r>
      <w:r w:rsidRPr="00B16E71">
        <w:t xml:space="preserve">  высылается в адрес оргкомитета</w:t>
      </w:r>
      <w:r w:rsidR="00D12A4E" w:rsidRPr="00B16E71">
        <w:t xml:space="preserve"> </w:t>
      </w:r>
      <w:r w:rsidR="008A0192" w:rsidRPr="00B16E71">
        <w:rPr>
          <w:color w:val="000000"/>
        </w:rPr>
        <w:t xml:space="preserve">e-mail: </w:t>
      </w:r>
      <w:hyperlink r:id="rId5" w:history="1">
        <w:r w:rsidR="008A0192" w:rsidRPr="00B16E71">
          <w:rPr>
            <w:rStyle w:val="a6"/>
          </w:rPr>
          <w:t>ekologia.dvdtzlatoust@yande</w:t>
        </w:r>
        <w:r w:rsidR="008A0192" w:rsidRPr="00B16E71">
          <w:rPr>
            <w:rStyle w:val="a6"/>
            <w:lang w:val="en-US"/>
          </w:rPr>
          <w:t>x</w:t>
        </w:r>
        <w:r w:rsidR="008A0192" w:rsidRPr="00B16E71">
          <w:rPr>
            <w:rStyle w:val="a6"/>
          </w:rPr>
          <w:t>.</w:t>
        </w:r>
        <w:r w:rsidR="008A0192" w:rsidRPr="00B16E71">
          <w:rPr>
            <w:rStyle w:val="a6"/>
            <w:lang w:val="en-US"/>
          </w:rPr>
          <w:t>ru</w:t>
        </w:r>
      </w:hyperlink>
      <w:r w:rsidR="008A0192" w:rsidRPr="00B16E71">
        <w:t xml:space="preserve">, </w:t>
      </w:r>
    </w:p>
    <w:p w14:paraId="692778A9" w14:textId="77777777" w:rsidR="00B34AFC" w:rsidRPr="00B34AFC" w:rsidRDefault="00B34AFC" w:rsidP="00B34AFC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Официальная информация о конкурсе размещается в группе в социальной сети «ВКонтакте» «Экология города в наших руках» (https://vk.com/ecology_dvdt) и телеграм-канале "ЭкоДозор-74 Златоуст" (https://t.me/ecozgo). </w:t>
      </w:r>
    </w:p>
    <w:p w14:paraId="2A4CD3D9" w14:textId="77777777" w:rsidR="00B34AFC" w:rsidRDefault="00B34AFC" w:rsidP="00B34AFC">
      <w:pPr>
        <w:pStyle w:val="a7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Координатор: Серебрякова Анастасия Евгеньевна (+79995835935), e-mail: ekologia.dvdtzlatoust@yandex.ru, </w:t>
      </w:r>
    </w:p>
    <w:p w14:paraId="6067E740" w14:textId="77777777" w:rsidR="004B005B" w:rsidRPr="00B16E71" w:rsidRDefault="00F90F45" w:rsidP="00B34AFC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</w:t>
      </w:r>
      <w:r w:rsidR="00B34AFC">
        <w:rPr>
          <w:rFonts w:ascii="Times New Roman" w:hAnsi="Times New Roman" w:cs="Times New Roman"/>
          <w:sz w:val="24"/>
          <w:szCs w:val="24"/>
        </w:rPr>
        <w:t>1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. </w:t>
      </w:r>
      <w:r w:rsidR="004B005B" w:rsidRPr="00B16E71">
        <w:rPr>
          <w:rFonts w:ascii="Times New Roman" w:hAnsi="Times New Roman" w:cs="Times New Roman"/>
          <w:sz w:val="24"/>
          <w:szCs w:val="24"/>
        </w:rPr>
        <w:t>Отчёт должен содержать:</w:t>
      </w:r>
    </w:p>
    <w:p w14:paraId="0D1F5DAA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титульный лист, название городской экологической операции, полное название</w:t>
      </w:r>
      <w:r w:rsidR="009A511F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учреждения, экологического отряда, ФИО руководителя </w:t>
      </w:r>
      <w:r w:rsidR="00F16A83" w:rsidRPr="00B16E71">
        <w:rPr>
          <w:rFonts w:ascii="Times New Roman" w:hAnsi="Times New Roman" w:cs="Times New Roman"/>
          <w:sz w:val="24"/>
          <w:szCs w:val="24"/>
        </w:rPr>
        <w:t>(полностью), контактный телефон</w:t>
      </w:r>
    </w:p>
    <w:p w14:paraId="07590D51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 информац</w:t>
      </w:r>
      <w:r w:rsidR="00F16A83" w:rsidRPr="00B16E71">
        <w:rPr>
          <w:rFonts w:ascii="Times New Roman" w:hAnsi="Times New Roman" w:cs="Times New Roman"/>
          <w:sz w:val="24"/>
          <w:szCs w:val="24"/>
        </w:rPr>
        <w:t>ию, согласно прилагаемой таблице</w:t>
      </w:r>
      <w:r w:rsidRPr="00B16E7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"/>
        <w:gridCol w:w="1215"/>
        <w:gridCol w:w="2711"/>
        <w:gridCol w:w="1489"/>
        <w:gridCol w:w="1798"/>
        <w:gridCol w:w="1196"/>
      </w:tblGrid>
      <w:tr w:rsidR="004B005B" w:rsidRPr="00B16E71" w14:paraId="77B5C802" w14:textId="77777777" w:rsidTr="00F90F45">
        <w:trPr>
          <w:trHeight w:val="585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6085A2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B16E7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F3944E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D694D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0D7734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A2E3A1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0353E2" w14:textId="77777777" w:rsidR="004B005B" w:rsidRPr="00B16E71" w:rsidRDefault="004B005B" w:rsidP="00B16E71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</w:tr>
      <w:tr w:rsidR="004B005B" w:rsidRPr="00B16E71" w14:paraId="31EF6360" w14:textId="77777777" w:rsidTr="00F90F45">
        <w:trPr>
          <w:trHeight w:val="285"/>
          <w:tblCellSpacing w:w="0" w:type="dxa"/>
          <w:jc w:val="center"/>
        </w:trPr>
        <w:tc>
          <w:tcPr>
            <w:tcW w:w="5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C6FCCD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CFE17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0CAC58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3C8CB3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E9BF9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E27D57" w14:textId="77777777" w:rsidR="004B005B" w:rsidRPr="00B16E71" w:rsidRDefault="004B005B" w:rsidP="00B16E71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6E7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7C41B83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604EED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  фотографии, рисунки, листовки, отзывы о мероприятии и т.д.</w:t>
      </w:r>
    </w:p>
    <w:p w14:paraId="0EC0A7E0" w14:textId="77777777" w:rsidR="004B005B" w:rsidRPr="00B16E71" w:rsidRDefault="00F90F45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</w:t>
      </w:r>
      <w:r w:rsidR="00B34AFC">
        <w:rPr>
          <w:rFonts w:ascii="Times New Roman" w:hAnsi="Times New Roman" w:cs="Times New Roman"/>
          <w:sz w:val="24"/>
          <w:szCs w:val="24"/>
        </w:rPr>
        <w:t>2</w:t>
      </w:r>
      <w:r w:rsidRPr="00B16E71">
        <w:rPr>
          <w:rFonts w:ascii="Times New Roman" w:hAnsi="Times New Roman" w:cs="Times New Roman"/>
          <w:sz w:val="24"/>
          <w:szCs w:val="24"/>
        </w:rPr>
        <w:t>.</w:t>
      </w:r>
      <w:r w:rsidR="004B005B" w:rsidRPr="00B16E71">
        <w:rPr>
          <w:rFonts w:ascii="Times New Roman" w:hAnsi="Times New Roman" w:cs="Times New Roman"/>
          <w:sz w:val="24"/>
          <w:szCs w:val="24"/>
        </w:rPr>
        <w:t> 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Отчеты предоставляются </w:t>
      </w:r>
      <w:r w:rsidR="0000253C">
        <w:rPr>
          <w:rFonts w:ascii="Times New Roman" w:hAnsi="Times New Roman" w:cs="Times New Roman"/>
          <w:sz w:val="24"/>
          <w:szCs w:val="24"/>
        </w:rPr>
        <w:t>в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электронном </w:t>
      </w:r>
      <w:r w:rsidR="0000253C">
        <w:rPr>
          <w:rFonts w:ascii="Times New Roman" w:hAnsi="Times New Roman" w:cs="Times New Roman"/>
          <w:sz w:val="24"/>
          <w:szCs w:val="24"/>
        </w:rPr>
        <w:t>виде</w:t>
      </w:r>
      <w:r w:rsidR="00F16A83" w:rsidRPr="00B16E7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B0739" w:rsidRPr="00B16E71">
        <w:rPr>
          <w:rFonts w:ascii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DB0739" w:rsidRPr="00B16E71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6" w:history="1"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</w:rPr>
          <w:t>ekologia.dvdtzlatoust@yande</w:t>
        </w:r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x</w:t>
        </w:r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DB0739" w:rsidRPr="00B16E7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F16A83" w:rsidRPr="00B16E71">
        <w:rPr>
          <w:rFonts w:ascii="Times New Roman" w:hAnsi="Times New Roman" w:cs="Times New Roman"/>
          <w:sz w:val="24"/>
          <w:szCs w:val="24"/>
        </w:rPr>
        <w:t>)</w:t>
      </w:r>
    </w:p>
    <w:p w14:paraId="0FF504AF" w14:textId="77777777" w:rsidR="00F90F45" w:rsidRPr="00B16E71" w:rsidRDefault="00F90F45" w:rsidP="00B16E71">
      <w:pPr>
        <w:spacing w:line="276" w:lineRule="auto"/>
        <w:jc w:val="center"/>
      </w:pPr>
    </w:p>
    <w:p w14:paraId="45C16BEA" w14:textId="77777777" w:rsidR="004B005B" w:rsidRPr="00B16E71" w:rsidRDefault="00F90F45" w:rsidP="00B16E71">
      <w:pPr>
        <w:spacing w:line="276" w:lineRule="auto"/>
        <w:jc w:val="center"/>
        <w:rPr>
          <w:b/>
        </w:rPr>
      </w:pPr>
      <w:r w:rsidRPr="00B16E71">
        <w:rPr>
          <w:b/>
          <w:lang w:val="en-US"/>
        </w:rPr>
        <w:t>VI</w:t>
      </w:r>
      <w:r w:rsidR="004B005B" w:rsidRPr="00B16E71">
        <w:rPr>
          <w:b/>
        </w:rPr>
        <w:t>. Подведение итогов и награждение</w:t>
      </w:r>
    </w:p>
    <w:p w14:paraId="2855CEA5" w14:textId="77777777" w:rsidR="004B005B" w:rsidRPr="00B16E71" w:rsidRDefault="00F90F45" w:rsidP="00B16E71">
      <w:pPr>
        <w:spacing w:line="276" w:lineRule="auto"/>
        <w:ind w:firstLine="708"/>
        <w:jc w:val="both"/>
      </w:pPr>
      <w:r w:rsidRPr="00B16E71">
        <w:t>1</w:t>
      </w:r>
      <w:r w:rsidR="00B34AFC">
        <w:t>3</w:t>
      </w:r>
      <w:r w:rsidR="004B005B" w:rsidRPr="00B16E71">
        <w:t>. По наибольшей сумме набранных баллов жюри определяет одного победителя (1 место) и двух призёров (2 и 3 места).</w:t>
      </w:r>
    </w:p>
    <w:p w14:paraId="7EE55339" w14:textId="77777777" w:rsidR="004B005B" w:rsidRPr="00B16E71" w:rsidRDefault="00F90F45" w:rsidP="00B16E71">
      <w:pPr>
        <w:spacing w:line="276" w:lineRule="auto"/>
        <w:ind w:firstLine="708"/>
        <w:jc w:val="both"/>
      </w:pPr>
      <w:r w:rsidRPr="00B16E71">
        <w:t>1</w:t>
      </w:r>
      <w:r w:rsidR="00B34AFC">
        <w:t>4</w:t>
      </w:r>
      <w:r w:rsidR="004B005B" w:rsidRPr="00B16E71">
        <w:t>. Победитель и</w:t>
      </w:r>
      <w:r w:rsidR="00DB0739" w:rsidRPr="00B16E71">
        <w:t xml:space="preserve"> призёры операции награждаются </w:t>
      </w:r>
      <w:r w:rsidR="00B34AFC">
        <w:t xml:space="preserve">электронными </w:t>
      </w:r>
      <w:r w:rsidR="00DB0739" w:rsidRPr="00B16E71">
        <w:t>дипломами.</w:t>
      </w:r>
    </w:p>
    <w:p w14:paraId="3EB6B641" w14:textId="77777777" w:rsidR="000C1409" w:rsidRPr="00B16E71" w:rsidRDefault="000C1409" w:rsidP="00505D66">
      <w:pPr>
        <w:spacing w:line="276" w:lineRule="auto"/>
        <w:ind w:firstLine="708"/>
        <w:jc w:val="both"/>
      </w:pPr>
      <w:r w:rsidRPr="00B16E71">
        <w:br w:type="page"/>
      </w:r>
    </w:p>
    <w:p w14:paraId="027AC1E5" w14:textId="77777777" w:rsidR="004B005B" w:rsidRPr="00B16E71" w:rsidRDefault="004B005B" w:rsidP="00B16E7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3A6D1F58" w14:textId="77777777" w:rsidR="004B005B" w:rsidRPr="00B16E71" w:rsidRDefault="004B005B" w:rsidP="00B16E71">
      <w:pPr>
        <w:pStyle w:val="a7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к </w:t>
      </w:r>
      <w:r w:rsidR="00F90F45" w:rsidRPr="00B16E71">
        <w:rPr>
          <w:rFonts w:ascii="Times New Roman" w:hAnsi="Times New Roman" w:cs="Times New Roman"/>
          <w:sz w:val="24"/>
          <w:szCs w:val="24"/>
        </w:rPr>
        <w:t>п</w:t>
      </w:r>
      <w:r w:rsidRPr="00B16E71">
        <w:rPr>
          <w:rFonts w:ascii="Times New Roman" w:hAnsi="Times New Roman" w:cs="Times New Roman"/>
          <w:sz w:val="24"/>
          <w:szCs w:val="24"/>
        </w:rPr>
        <w:t>оложению о городской экологической</w:t>
      </w:r>
      <w:r w:rsidR="00F90F45" w:rsidRPr="00B16E71">
        <w:rPr>
          <w:rFonts w:ascii="Times New Roman" w:hAnsi="Times New Roman" w:cs="Times New Roman"/>
          <w:sz w:val="24"/>
          <w:szCs w:val="24"/>
        </w:rPr>
        <w:t> </w:t>
      </w:r>
      <w:r w:rsidR="00F90F45" w:rsidRPr="00B16E71">
        <w:rPr>
          <w:rFonts w:ascii="Times New Roman" w:hAnsi="Times New Roman" w:cs="Times New Roman"/>
          <w:sz w:val="24"/>
          <w:szCs w:val="24"/>
        </w:rPr>
        <w:br/>
        <w:t>операции «Живи родник, живи…»</w:t>
      </w:r>
    </w:p>
    <w:p w14:paraId="075852CF" w14:textId="77777777" w:rsidR="004B005B" w:rsidRPr="00F94EA4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4EA4">
        <w:rPr>
          <w:rFonts w:ascii="Times New Roman" w:hAnsi="Times New Roman" w:cs="Times New Roman"/>
          <w:b/>
          <w:sz w:val="24"/>
          <w:szCs w:val="24"/>
        </w:rPr>
        <w:t xml:space="preserve">Описание родника </w:t>
      </w:r>
    </w:p>
    <w:p w14:paraId="626D7F87" w14:textId="77777777" w:rsidR="004B005B" w:rsidRPr="00B16E71" w:rsidRDefault="004B005B" w:rsidP="00B16E71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содержит ответы на представленные вопросы:</w:t>
      </w:r>
    </w:p>
    <w:p w14:paraId="1DC23DF4" w14:textId="77777777"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Каков характер источника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3FCF804C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Выход воды на поверхность земли может быть различным:</w:t>
      </w:r>
    </w:p>
    <w:p w14:paraId="1679C877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а) вытекает спокойно;</w:t>
      </w:r>
    </w:p>
    <w:p w14:paraId="590C4370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б) бурлит;</w:t>
      </w:r>
    </w:p>
    <w:p w14:paraId="46840118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в) бьет струйками;</w:t>
      </w:r>
    </w:p>
    <w:p w14:paraId="512AD4A7" w14:textId="77777777" w:rsidR="004B005B" w:rsidRPr="00B16E71" w:rsidRDefault="004B005B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г) фонтанирует.</w:t>
      </w:r>
    </w:p>
    <w:p w14:paraId="732CE9D3" w14:textId="77777777"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Определяется характер родника визуально. В основном он зависит от напора воды. При отсутствии напора – вода вытекает спокойно, изливаясь лишь под собственной тяжестью. При небольшом напоре – она бурлит, при большом – бьет струйками или образует фонтанчик.</w:t>
      </w:r>
    </w:p>
    <w:p w14:paraId="1D1337B8" w14:textId="77777777" w:rsidR="00F67EE8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расположен источник по отношению к реке или другому водоприемнику</w:t>
      </w:r>
      <w:r w:rsidR="00F67EE8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054D4F43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Высота источника над уровнем воды в реке или ручья определяется при помощи школьного нивелира или эклиметра. При нивелировании превышение узнается сразу, а при работе с эклиметром – вычисляется на основании крутизны и длины склона.</w:t>
      </w:r>
    </w:p>
    <w:p w14:paraId="01E66069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Глубина залегания грунтовых вод (место выхода источника) определяется по отношению к поверхности водораздела или вершине холма таким же способом.</w:t>
      </w:r>
    </w:p>
    <w:p w14:paraId="7E0D4FEB" w14:textId="77777777"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влияет родник на окружающую местность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5FBFD7EB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Наличие вблизи родника провалов, </w:t>
      </w:r>
      <w:proofErr w:type="spellStart"/>
      <w:r w:rsidRPr="00B16E71">
        <w:rPr>
          <w:rFonts w:ascii="Times New Roman" w:hAnsi="Times New Roman" w:cs="Times New Roman"/>
          <w:sz w:val="24"/>
          <w:szCs w:val="24"/>
        </w:rPr>
        <w:t>проседаний</w:t>
      </w:r>
      <w:proofErr w:type="spellEnd"/>
      <w:r w:rsidRPr="00B16E71">
        <w:rPr>
          <w:rFonts w:ascii="Times New Roman" w:hAnsi="Times New Roman" w:cs="Times New Roman"/>
          <w:sz w:val="24"/>
          <w:szCs w:val="24"/>
        </w:rPr>
        <w:t>, оползней, размывов, болот свидетельствует о его влиянии на окружающую местность.</w:t>
      </w:r>
    </w:p>
    <w:p w14:paraId="5DCB325A" w14:textId="77777777" w:rsidR="002B5C4E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Провалы – это отрицательные формы рельефа, образующиеся в результате оседания поверхностных горных пород. Они как правило имеют небольшие размеры, но крутые склоны. Образуются при растворении известковистых пород природными водами в результате выщелачивания.</w:t>
      </w:r>
    </w:p>
    <w:p w14:paraId="57579AAF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Проседания – образуются в результате выноса подземными водами мелкоземов (глинистых или илистых частиц). Обычно они имеют округлую форму, небольшую глубину, пологие склоны. Такие формы рельефа называются еще «западинами».</w:t>
      </w:r>
    </w:p>
    <w:p w14:paraId="56D60C4E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Оползни – скользящие смещения горных пород вниз по склону под влиянием силы тяжести пласта по водоупорному горизонту при наклонном его залегании.</w:t>
      </w:r>
    </w:p>
    <w:p w14:paraId="6CA2F947" w14:textId="77777777"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Размыв – возникает в результате механического воздействия воды, стекающей по </w:t>
      </w:r>
      <w:r w:rsidR="00F67EE8" w:rsidRPr="00B16E71">
        <w:rPr>
          <w:rFonts w:ascii="Times New Roman" w:hAnsi="Times New Roman" w:cs="Times New Roman"/>
          <w:sz w:val="24"/>
          <w:szCs w:val="24"/>
        </w:rPr>
        <w:t>склону.</w:t>
      </w:r>
    </w:p>
    <w:p w14:paraId="43421D0B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Заболачивание – происходит в результате смыкания поверхностных и подземных вод, обычно это происходит в результате смыкания поверхностных и подземных вод, обычно это происходит в понижениях при близком расположении водоупорного пласта к поверхности. Признаками заболачивания являются: избыточное увлажнение, не просыхающие даже в жару участки, появление болотных трав (осока, камыш, тростник, сабельник, вахта, рогоз, и другие), отложение торфа.</w:t>
      </w:r>
    </w:p>
    <w:p w14:paraId="5A60F966" w14:textId="77777777"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растет вблизи родника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554CA60E" w14:textId="77777777" w:rsidR="004B005B" w:rsidRPr="00207F82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7F82">
        <w:rPr>
          <w:rFonts w:ascii="Times New Roman" w:hAnsi="Times New Roman" w:cs="Times New Roman"/>
          <w:color w:val="000000" w:themeColor="text1"/>
          <w:sz w:val="24"/>
          <w:szCs w:val="24"/>
        </w:rPr>
        <w:t>Растительность вокруг родников зависит от их типа – лесные, луговые или речные родники.</w:t>
      </w:r>
    </w:p>
    <w:p w14:paraId="788B456B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Описание растительности дается также по типам (древесная, кустарниковая, травянистая, мохово-лишайниковая) и по видовому составу.</w:t>
      </w:r>
    </w:p>
    <w:p w14:paraId="11F30E03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lastRenderedPageBreak/>
        <w:t>В связи с переувлажнением местности древесно-кустарниковая растительность обычно представлена ольшаниками, ивняками, березняками, а травянистая – луговой (</w:t>
      </w:r>
      <w:proofErr w:type="spellStart"/>
      <w:r w:rsidRPr="00B16E71">
        <w:rPr>
          <w:rFonts w:ascii="Times New Roman" w:hAnsi="Times New Roman" w:cs="Times New Roman"/>
          <w:sz w:val="24"/>
          <w:szCs w:val="24"/>
        </w:rPr>
        <w:t>крупнотравной</w:t>
      </w:r>
      <w:proofErr w:type="spellEnd"/>
      <w:r w:rsidRPr="00B16E71">
        <w:rPr>
          <w:rFonts w:ascii="Times New Roman" w:hAnsi="Times New Roman" w:cs="Times New Roman"/>
          <w:sz w:val="24"/>
          <w:szCs w:val="24"/>
        </w:rPr>
        <w:t>, разнотравной) и болотно-луговой растительностью. Для русла ручья характерны влаголюбивые растения из экологической группы гигрофилов купающих корни в воде): сердечник из семейства крестоцветных, луговой чай – из первоцветных, чистяк весенний – из лютиковых, осоки, мхи.</w:t>
      </w:r>
    </w:p>
    <w:p w14:paraId="346D518C" w14:textId="77777777"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Очень часто родники берут свое начало в крутых берегах рек. Ручей такого родника течет по пойме среди луговых растений: калужницы болотной, лютиков, поручейника, горцев и др.</w:t>
      </w:r>
    </w:p>
    <w:p w14:paraId="60DE3422" w14:textId="77777777"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Кто живет вблизи родника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4782F91B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Такое заключение можно сделать, когда имеются дневниковые записи о наблюдениях, которые провели зоологи, посещая родник в разное время суток и время года. Ежедневно просматривая следы животных у родника можно установить не только виды животных, но и их примерное количество. Самые четкие и полные следы необходимо зарисовывать с помощью деревянной рамки с простой сеткой из тонких нитей и блокнота с миллим</w:t>
      </w:r>
      <w:r w:rsidR="000C1409" w:rsidRPr="00B16E71">
        <w:rPr>
          <w:rFonts w:ascii="Times New Roman" w:hAnsi="Times New Roman" w:cs="Times New Roman"/>
          <w:sz w:val="24"/>
          <w:szCs w:val="24"/>
        </w:rPr>
        <w:t>е</w:t>
      </w:r>
      <w:r w:rsidRPr="00B16E71">
        <w:rPr>
          <w:rFonts w:ascii="Times New Roman" w:hAnsi="Times New Roman" w:cs="Times New Roman"/>
          <w:sz w:val="24"/>
          <w:szCs w:val="24"/>
        </w:rPr>
        <w:t>тровой бумагой. Узнать животное по рисунку следов можно с помощью специальных определителей, а также в беседе с охотниками и егерями.</w:t>
      </w:r>
    </w:p>
    <w:p w14:paraId="069B6B36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Интересные наблюдения можно организовать у родника за птицами. Многие птицы часто посещают водоемы или живут около них. Интересно понаблюдать за их гнездами, выращиванием птенцов, охотой и кормежкой.</w:t>
      </w:r>
    </w:p>
    <w:p w14:paraId="136CA766" w14:textId="77777777" w:rsidR="004B005B" w:rsidRPr="00B16E71" w:rsidRDefault="00B16E71" w:rsidP="00B16E71">
      <w:pPr>
        <w:pStyle w:val="a7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помочь роднику?</w:t>
      </w:r>
    </w:p>
    <w:p w14:paraId="4A5EB10C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 xml:space="preserve">Изучая родники, неизбежно встает вопрос как помочь роднику? Напоминаем, что если рядом </w:t>
      </w:r>
      <w:r w:rsidR="00B16E71" w:rsidRPr="00B16E71">
        <w:rPr>
          <w:rFonts w:ascii="Times New Roman" w:hAnsi="Times New Roman" w:cs="Times New Roman"/>
          <w:sz w:val="24"/>
          <w:szCs w:val="24"/>
        </w:rPr>
        <w:t xml:space="preserve">нет </w:t>
      </w:r>
      <w:r w:rsidRPr="00B16E71">
        <w:rPr>
          <w:rFonts w:ascii="Times New Roman" w:hAnsi="Times New Roman" w:cs="Times New Roman"/>
          <w:sz w:val="24"/>
          <w:szCs w:val="24"/>
        </w:rPr>
        <w:t>хорошего опытного консультанта по этому вопросу – лучше не предпринимать никаких действий. Родник сл</w:t>
      </w:r>
      <w:r w:rsidR="00B16E71">
        <w:rPr>
          <w:rFonts w:ascii="Times New Roman" w:hAnsi="Times New Roman" w:cs="Times New Roman"/>
          <w:sz w:val="24"/>
          <w:szCs w:val="24"/>
        </w:rPr>
        <w:t>ожное и очень хрупкое природное,</w:t>
      </w:r>
      <w:r w:rsidRPr="00B16E71">
        <w:rPr>
          <w:rFonts w:ascii="Times New Roman" w:hAnsi="Times New Roman" w:cs="Times New Roman"/>
          <w:sz w:val="24"/>
          <w:szCs w:val="24"/>
        </w:rPr>
        <w:t xml:space="preserve"> и любое неквалифицированное вмешательство может стать для него роковым. Единственное, что можно сделать это:</w:t>
      </w:r>
    </w:p>
    <w:p w14:paraId="2DBAEDA8" w14:textId="77777777" w:rsidR="004B005B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 xml:space="preserve">очистить русловую часть от </w:t>
      </w:r>
      <w:r w:rsidR="002B5C4E" w:rsidRPr="00B16E71">
        <w:rPr>
          <w:rFonts w:ascii="Times New Roman" w:hAnsi="Times New Roman" w:cs="Times New Roman"/>
          <w:sz w:val="24"/>
          <w:szCs w:val="24"/>
        </w:rPr>
        <w:t>опавших листьев, веток и мусора</w:t>
      </w:r>
      <w:r w:rsidR="00B16E71">
        <w:rPr>
          <w:rFonts w:ascii="Times New Roman" w:hAnsi="Times New Roman" w:cs="Times New Roman"/>
          <w:sz w:val="24"/>
          <w:szCs w:val="24"/>
        </w:rPr>
        <w:t>;</w:t>
      </w:r>
    </w:p>
    <w:p w14:paraId="773C06C4" w14:textId="77777777" w:rsidR="00F67EE8" w:rsidRPr="00B16E71" w:rsidRDefault="004B005B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-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несколько углубить русловую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часть родника от ила и наносов</w:t>
      </w:r>
      <w:r w:rsidR="00B16E71">
        <w:rPr>
          <w:rFonts w:ascii="Times New Roman" w:hAnsi="Times New Roman" w:cs="Times New Roman"/>
          <w:sz w:val="24"/>
          <w:szCs w:val="24"/>
        </w:rPr>
        <w:t>.</w:t>
      </w:r>
    </w:p>
    <w:p w14:paraId="54DC8B02" w14:textId="77777777" w:rsidR="004B005B" w:rsidRPr="00B16E71" w:rsidRDefault="00B16E71" w:rsidP="00B16E71">
      <w:pPr>
        <w:pStyle w:val="a7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Как составить паспорт на родник</w:t>
      </w:r>
      <w:r w:rsidR="004B005B" w:rsidRPr="00B16E71">
        <w:rPr>
          <w:rFonts w:ascii="Times New Roman" w:hAnsi="Times New Roman" w:cs="Times New Roman"/>
          <w:sz w:val="24"/>
          <w:szCs w:val="24"/>
        </w:rPr>
        <w:t>?</w:t>
      </w:r>
    </w:p>
    <w:p w14:paraId="2BCDA4AB" w14:textId="77777777" w:rsidR="00052E35" w:rsidRPr="00B16E71" w:rsidRDefault="004B005B" w:rsidP="00B16E71">
      <w:pPr>
        <w:spacing w:line="276" w:lineRule="auto"/>
        <w:ind w:firstLine="708"/>
        <w:jc w:val="both"/>
      </w:pPr>
      <w:r w:rsidRPr="00B16E71">
        <w:t>На каждый изученный родник необходимо заполнить паспорт с тем, чтобы в дальнейшем передать основные сведения в комитет по охране природы. Именно на основе паспорта и описания родника в дальнейшем готовится документация по его охране и рациональному использованию.</w:t>
      </w:r>
    </w:p>
    <w:p w14:paraId="0B32FEE7" w14:textId="77777777" w:rsidR="00207F82" w:rsidRDefault="00207F82">
      <w:pPr>
        <w:spacing w:after="200" w:line="276" w:lineRule="auto"/>
        <w:rPr>
          <w:rFonts w:eastAsiaTheme="minorHAnsi"/>
          <w:b/>
          <w:lang w:eastAsia="en-US"/>
        </w:rPr>
      </w:pPr>
      <w:r>
        <w:rPr>
          <w:b/>
        </w:rPr>
        <w:br w:type="page"/>
      </w:r>
    </w:p>
    <w:p w14:paraId="3E69A209" w14:textId="4739E526" w:rsidR="00B0169E" w:rsidRDefault="00B0169E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6E71">
        <w:rPr>
          <w:rFonts w:ascii="Times New Roman" w:hAnsi="Times New Roman" w:cs="Times New Roman"/>
          <w:b/>
          <w:sz w:val="24"/>
          <w:szCs w:val="24"/>
        </w:rPr>
        <w:lastRenderedPageBreak/>
        <w:t>Паспорт источника</w:t>
      </w:r>
    </w:p>
    <w:p w14:paraId="1318C078" w14:textId="77777777" w:rsidR="00741BD1" w:rsidRPr="00B16E71" w:rsidRDefault="00741BD1" w:rsidP="00B16E7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79FCFF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Название.</w:t>
      </w:r>
    </w:p>
    <w:p w14:paraId="63EBB8A6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2.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Местоположение.</w:t>
      </w:r>
    </w:p>
    <w:p w14:paraId="65179570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3.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Тип по способу выхода воды на поверхность (одни начинаются на крутом склоне, ниспадающие, другие - выбиваются на дне небольшого бассейна, третьи - просачиваются через более или менее толстый слой земли, превращая этот слой в род болота).</w:t>
      </w:r>
    </w:p>
    <w:p w14:paraId="54CCE16C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4.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Характеристика грунта.</w:t>
      </w:r>
    </w:p>
    <w:p w14:paraId="52F0D01D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5.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Температура воды.</w:t>
      </w:r>
    </w:p>
    <w:p w14:paraId="7B6CC73E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6.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Расход воды в л/сек.</w:t>
      </w:r>
    </w:p>
    <w:p w14:paraId="17248625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7.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Физические и химические показатели воды.</w:t>
      </w:r>
    </w:p>
    <w:p w14:paraId="6F3AED37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8.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Растительность.</w:t>
      </w:r>
    </w:p>
    <w:p w14:paraId="42AB4487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9.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Животный мир.</w:t>
      </w:r>
    </w:p>
    <w:p w14:paraId="3F70B819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10.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Использование.</w:t>
      </w:r>
    </w:p>
    <w:p w14:paraId="625374BE" w14:textId="77777777" w:rsidR="00B0169E" w:rsidRPr="00B16E71" w:rsidRDefault="00B0169E" w:rsidP="00B16E7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6E71">
        <w:rPr>
          <w:rFonts w:ascii="Times New Roman" w:hAnsi="Times New Roman" w:cs="Times New Roman"/>
          <w:sz w:val="24"/>
          <w:szCs w:val="24"/>
        </w:rPr>
        <w:t>11.</w:t>
      </w:r>
      <w:r w:rsidR="002B5C4E" w:rsidRPr="00B16E71">
        <w:rPr>
          <w:rFonts w:ascii="Times New Roman" w:hAnsi="Times New Roman" w:cs="Times New Roman"/>
          <w:sz w:val="24"/>
          <w:szCs w:val="24"/>
        </w:rPr>
        <w:t xml:space="preserve"> </w:t>
      </w:r>
      <w:r w:rsidRPr="00B16E71">
        <w:rPr>
          <w:rFonts w:ascii="Times New Roman" w:hAnsi="Times New Roman" w:cs="Times New Roman"/>
          <w:sz w:val="24"/>
          <w:szCs w:val="24"/>
        </w:rPr>
        <w:t>Источники загрязнения и меры защиты.</w:t>
      </w:r>
    </w:p>
    <w:p w14:paraId="36B278D0" w14:textId="77777777" w:rsidR="00B0169E" w:rsidRPr="00B16E71" w:rsidRDefault="00B0169E" w:rsidP="00B16E71">
      <w:pPr>
        <w:spacing w:line="276" w:lineRule="auto"/>
        <w:rPr>
          <w:lang w:eastAsia="en-US"/>
        </w:rPr>
      </w:pPr>
    </w:p>
    <w:sectPr w:rsidR="00B0169E" w:rsidRPr="00B16E71" w:rsidSect="00F626DD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299"/>
    <w:multiLevelType w:val="hybridMultilevel"/>
    <w:tmpl w:val="624EE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63E"/>
    <w:multiLevelType w:val="multilevel"/>
    <w:tmpl w:val="9C5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0306DA"/>
    <w:multiLevelType w:val="hybridMultilevel"/>
    <w:tmpl w:val="10584D5C"/>
    <w:lvl w:ilvl="0" w:tplc="2B4C4E16">
      <w:start w:val="1"/>
      <w:numFmt w:val="decimal"/>
      <w:lvlText w:val="%1."/>
      <w:lvlJc w:val="left"/>
      <w:pPr>
        <w:ind w:left="74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F7A79EC">
      <w:numFmt w:val="bullet"/>
      <w:lvlText w:val="•"/>
      <w:lvlJc w:val="left"/>
      <w:pPr>
        <w:ind w:left="1678" w:hanging="360"/>
      </w:pPr>
      <w:rPr>
        <w:rFonts w:hint="default"/>
        <w:lang w:val="ru-RU" w:eastAsia="ru-RU" w:bidi="ru-RU"/>
      </w:rPr>
    </w:lvl>
    <w:lvl w:ilvl="2" w:tplc="E9121D5A">
      <w:numFmt w:val="bullet"/>
      <w:lvlText w:val="•"/>
      <w:lvlJc w:val="left"/>
      <w:pPr>
        <w:ind w:left="2617" w:hanging="360"/>
      </w:pPr>
      <w:rPr>
        <w:rFonts w:hint="default"/>
        <w:lang w:val="ru-RU" w:eastAsia="ru-RU" w:bidi="ru-RU"/>
      </w:rPr>
    </w:lvl>
    <w:lvl w:ilvl="3" w:tplc="6780FB6E">
      <w:numFmt w:val="bullet"/>
      <w:lvlText w:val="•"/>
      <w:lvlJc w:val="left"/>
      <w:pPr>
        <w:ind w:left="3555" w:hanging="360"/>
      </w:pPr>
      <w:rPr>
        <w:rFonts w:hint="default"/>
        <w:lang w:val="ru-RU" w:eastAsia="ru-RU" w:bidi="ru-RU"/>
      </w:rPr>
    </w:lvl>
    <w:lvl w:ilvl="4" w:tplc="7384F3D0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5" w:tplc="0CA0DB68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6" w:tplc="AF00299C">
      <w:numFmt w:val="bullet"/>
      <w:lvlText w:val="•"/>
      <w:lvlJc w:val="left"/>
      <w:pPr>
        <w:ind w:left="6371" w:hanging="360"/>
      </w:pPr>
      <w:rPr>
        <w:rFonts w:hint="default"/>
        <w:lang w:val="ru-RU" w:eastAsia="ru-RU" w:bidi="ru-RU"/>
      </w:rPr>
    </w:lvl>
    <w:lvl w:ilvl="7" w:tplc="B74A18D4">
      <w:numFmt w:val="bullet"/>
      <w:lvlText w:val="•"/>
      <w:lvlJc w:val="left"/>
      <w:pPr>
        <w:ind w:left="7310" w:hanging="360"/>
      </w:pPr>
      <w:rPr>
        <w:rFonts w:hint="default"/>
        <w:lang w:val="ru-RU" w:eastAsia="ru-RU" w:bidi="ru-RU"/>
      </w:rPr>
    </w:lvl>
    <w:lvl w:ilvl="8" w:tplc="EF7ABD3C">
      <w:numFmt w:val="bullet"/>
      <w:lvlText w:val="•"/>
      <w:lvlJc w:val="left"/>
      <w:pPr>
        <w:ind w:left="8249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2EC339E5"/>
    <w:multiLevelType w:val="hybridMultilevel"/>
    <w:tmpl w:val="D108B000"/>
    <w:lvl w:ilvl="0" w:tplc="A698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93D1A20"/>
    <w:multiLevelType w:val="hybridMultilevel"/>
    <w:tmpl w:val="BA8AB9A0"/>
    <w:lvl w:ilvl="0" w:tplc="0C00C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E04A46"/>
    <w:multiLevelType w:val="hybridMultilevel"/>
    <w:tmpl w:val="D108B000"/>
    <w:lvl w:ilvl="0" w:tplc="A698C6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1A578A"/>
    <w:multiLevelType w:val="multilevel"/>
    <w:tmpl w:val="45BA6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D50A5B"/>
    <w:multiLevelType w:val="multilevel"/>
    <w:tmpl w:val="CE788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D60D46"/>
    <w:multiLevelType w:val="multilevel"/>
    <w:tmpl w:val="D4F2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D2496F"/>
    <w:multiLevelType w:val="multilevel"/>
    <w:tmpl w:val="E5EC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356ABC"/>
    <w:multiLevelType w:val="multilevel"/>
    <w:tmpl w:val="E96A0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E06C5E"/>
    <w:multiLevelType w:val="hybridMultilevel"/>
    <w:tmpl w:val="4ECEA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642431">
    <w:abstractNumId w:val="10"/>
  </w:num>
  <w:num w:numId="2" w16cid:durableId="1202749310">
    <w:abstractNumId w:val="6"/>
  </w:num>
  <w:num w:numId="3" w16cid:durableId="788161609">
    <w:abstractNumId w:val="7"/>
  </w:num>
  <w:num w:numId="4" w16cid:durableId="41944617">
    <w:abstractNumId w:val="8"/>
  </w:num>
  <w:num w:numId="5" w16cid:durableId="1767728063">
    <w:abstractNumId w:val="1"/>
  </w:num>
  <w:num w:numId="6" w16cid:durableId="934746830">
    <w:abstractNumId w:val="9"/>
  </w:num>
  <w:num w:numId="7" w16cid:durableId="591861660">
    <w:abstractNumId w:val="0"/>
  </w:num>
  <w:num w:numId="8" w16cid:durableId="1596328989">
    <w:abstractNumId w:val="4"/>
  </w:num>
  <w:num w:numId="9" w16cid:durableId="354120326">
    <w:abstractNumId w:val="5"/>
  </w:num>
  <w:num w:numId="10" w16cid:durableId="1240557688">
    <w:abstractNumId w:val="3"/>
  </w:num>
  <w:num w:numId="11" w16cid:durableId="1879587480">
    <w:abstractNumId w:val="2"/>
  </w:num>
  <w:num w:numId="12" w16cid:durableId="176502698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C5"/>
    <w:rsid w:val="0000253C"/>
    <w:rsid w:val="00021081"/>
    <w:rsid w:val="00052E35"/>
    <w:rsid w:val="000C1409"/>
    <w:rsid w:val="00127C82"/>
    <w:rsid w:val="001954EE"/>
    <w:rsid w:val="001D3134"/>
    <w:rsid w:val="001D424C"/>
    <w:rsid w:val="001E57C5"/>
    <w:rsid w:val="00207F82"/>
    <w:rsid w:val="0024191E"/>
    <w:rsid w:val="0024782D"/>
    <w:rsid w:val="00272222"/>
    <w:rsid w:val="002923BE"/>
    <w:rsid w:val="002B5C4E"/>
    <w:rsid w:val="003972D7"/>
    <w:rsid w:val="003C5136"/>
    <w:rsid w:val="00471A37"/>
    <w:rsid w:val="004934BB"/>
    <w:rsid w:val="004B005B"/>
    <w:rsid w:val="004D01D8"/>
    <w:rsid w:val="004F1235"/>
    <w:rsid w:val="00505D66"/>
    <w:rsid w:val="005D0749"/>
    <w:rsid w:val="00624350"/>
    <w:rsid w:val="00673226"/>
    <w:rsid w:val="006965B7"/>
    <w:rsid w:val="006E392A"/>
    <w:rsid w:val="00741BD1"/>
    <w:rsid w:val="00856E3B"/>
    <w:rsid w:val="0088018A"/>
    <w:rsid w:val="008A0192"/>
    <w:rsid w:val="00932109"/>
    <w:rsid w:val="0096142C"/>
    <w:rsid w:val="009A511F"/>
    <w:rsid w:val="009B1A82"/>
    <w:rsid w:val="00A21658"/>
    <w:rsid w:val="00A44F84"/>
    <w:rsid w:val="00A96208"/>
    <w:rsid w:val="00B0169E"/>
    <w:rsid w:val="00B16E71"/>
    <w:rsid w:val="00B34AFC"/>
    <w:rsid w:val="00CD785D"/>
    <w:rsid w:val="00CE01C5"/>
    <w:rsid w:val="00D12A4E"/>
    <w:rsid w:val="00D55AFE"/>
    <w:rsid w:val="00DB0739"/>
    <w:rsid w:val="00DE58C6"/>
    <w:rsid w:val="00DF64D2"/>
    <w:rsid w:val="00E019D9"/>
    <w:rsid w:val="00E271DA"/>
    <w:rsid w:val="00E95818"/>
    <w:rsid w:val="00ED17A8"/>
    <w:rsid w:val="00F16A83"/>
    <w:rsid w:val="00F626DD"/>
    <w:rsid w:val="00F67EE8"/>
    <w:rsid w:val="00F71CD3"/>
    <w:rsid w:val="00F7657C"/>
    <w:rsid w:val="00F90F45"/>
    <w:rsid w:val="00F94EA4"/>
    <w:rsid w:val="00FA4D69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8136"/>
  <w15:docId w15:val="{89A0A2CC-B43D-4421-BD40-DF0249FE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8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5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CE01C5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01C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01C5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E01C5"/>
    <w:rPr>
      <w:b/>
      <w:bCs/>
    </w:rPr>
  </w:style>
  <w:style w:type="character" w:customStyle="1" w:styleId="apple-converted-space">
    <w:name w:val="apple-converted-space"/>
    <w:basedOn w:val="a0"/>
    <w:rsid w:val="00CE01C5"/>
  </w:style>
  <w:style w:type="character" w:styleId="a5">
    <w:name w:val="Emphasis"/>
    <w:basedOn w:val="a0"/>
    <w:uiPriority w:val="20"/>
    <w:qFormat/>
    <w:rsid w:val="00CE01C5"/>
    <w:rPr>
      <w:i/>
      <w:iCs/>
    </w:rPr>
  </w:style>
  <w:style w:type="character" w:styleId="a6">
    <w:name w:val="Hyperlink"/>
    <w:basedOn w:val="a0"/>
    <w:unhideWhenUsed/>
    <w:rsid w:val="00CE01C5"/>
    <w:rPr>
      <w:color w:val="0000FF"/>
      <w:u w:val="single"/>
    </w:rPr>
  </w:style>
  <w:style w:type="paragraph" w:styleId="a7">
    <w:name w:val="No Spacing"/>
    <w:uiPriority w:val="1"/>
    <w:qFormat/>
    <w:rsid w:val="00127C8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6965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ED17A8"/>
    <w:pPr>
      <w:ind w:left="720"/>
      <w:contextualSpacing/>
    </w:pPr>
  </w:style>
  <w:style w:type="paragraph" w:styleId="a9">
    <w:name w:val="Body Text"/>
    <w:basedOn w:val="a"/>
    <w:link w:val="aa"/>
    <w:uiPriority w:val="1"/>
    <w:qFormat/>
    <w:rsid w:val="00D55AFE"/>
    <w:pPr>
      <w:widowControl w:val="0"/>
      <w:autoSpaceDE w:val="0"/>
      <w:autoSpaceDN w:val="0"/>
    </w:pPr>
    <w:rPr>
      <w:sz w:val="26"/>
      <w:szCs w:val="26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55AFE"/>
    <w:rPr>
      <w:rFonts w:ascii="Times New Roman" w:eastAsia="Times New Roman" w:hAnsi="Times New Roman" w:cs="Times New Roman"/>
      <w:sz w:val="26"/>
      <w:szCs w:val="26"/>
      <w:lang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D55AF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5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kologia.dvdtzlatoust@yandex.ru" TargetMode="External"/><Relationship Id="rId5" Type="http://schemas.openxmlformats.org/officeDocument/2006/relationships/hyperlink" Target="mailto:ekologia.dvdtzlatoust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1274</Words>
  <Characters>7263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Anastasiya Serebryakova</cp:lastModifiedBy>
  <cp:revision>2</cp:revision>
  <cp:lastPrinted>2024-09-30T05:17:00Z</cp:lastPrinted>
  <dcterms:created xsi:type="dcterms:W3CDTF">2025-09-10T06:18:00Z</dcterms:created>
  <dcterms:modified xsi:type="dcterms:W3CDTF">2025-09-10T06:18:00Z</dcterms:modified>
</cp:coreProperties>
</file>