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A0CD84" w14:textId="77777777" w:rsidR="00E4275D" w:rsidRDefault="003D15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>22 апреля</w:t>
      </w:r>
    </w:p>
    <w:p w14:paraId="4CF923C8" w14:textId="77777777" w:rsidR="00E4275D" w:rsidRDefault="003D158F">
      <w:pPr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Международный день Земли</w:t>
      </w:r>
    </w:p>
    <w:p w14:paraId="0CDE9FFA" w14:textId="77777777" w:rsidR="00E4275D" w:rsidRDefault="003D158F">
      <w:pPr>
        <w:spacing w:after="0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Общая информационная справка</w:t>
      </w:r>
    </w:p>
    <w:p w14:paraId="53ABF803" w14:textId="77777777" w:rsidR="00E4275D" w:rsidRDefault="003D15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22 апреля жители планеты празднуют Всемирный день Земли. В настоящее время Всемирный день Земли отмечается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в более чем 190 странах мира.</w:t>
      </w:r>
    </w:p>
    <w:p w14:paraId="07565BCB" w14:textId="77777777" w:rsidR="00E4275D" w:rsidRDefault="003D15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Главная цель этого праздника – привлечение внимания к проблемам экологии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природоохраны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В этот день люди проводят мероприятия, направленные на защиту окружающей среды, сажают деревья, убирают мусор в парках и на улицах, организуют экологические кампании и акции.</w:t>
      </w:r>
    </w:p>
    <w:p w14:paraId="170C1FEA" w14:textId="77777777" w:rsidR="00E4275D" w:rsidRDefault="003D15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Всемирный день Земли напоминает нам о том, что мы живем на одной планете и что наша жизнь неразрывно связана с природой. Он призывает нас к ответственному отношению к окружающей среде и к заботе о ней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для будущих поколений.</w:t>
      </w:r>
    </w:p>
    <w:p w14:paraId="47310B14" w14:textId="77777777" w:rsidR="00E4275D" w:rsidRDefault="003D15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Главный символ праздника – греческая буква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Θ: внешне она похожа на саму планету, только слегка сжатую посередине с верхней и нижней стороны. Разработали это изображение в 70-х годах прошлого века.</w:t>
      </w:r>
    </w:p>
    <w:p w14:paraId="3F82EB83" w14:textId="77777777" w:rsidR="00E4275D" w:rsidRDefault="003D158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России праздник день Земли первый раз отметили в 1990 году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в Пятигорске, потом постепенно традиция разошлась по всем российским городам.</w:t>
      </w:r>
    </w:p>
    <w:p w14:paraId="1C91D3FD" w14:textId="77777777" w:rsidR="00E4275D" w:rsidRDefault="003D158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Традиционные ценности, на развитие которых направлено содержание федеральной концепции</w:t>
      </w:r>
      <w:r>
        <w:rPr>
          <w:rFonts w:ascii="Times New Roman" w:eastAsia="Times New Roman" w:hAnsi="Times New Roman" w:cs="Times New Roman"/>
          <w:sz w:val="28"/>
          <w:szCs w:val="28"/>
        </w:rPr>
        <w:t>: жизнь, гражданственность, высокие нравственные идеалы, созидательный труд, приоритет духовного над материальным, гуманизм, милосердие, взаимопомощь и взаимоуважение.</w:t>
      </w:r>
    </w:p>
    <w:p w14:paraId="217E4AC2" w14:textId="77777777" w:rsidR="00E4275D" w:rsidRDefault="003D15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Целевые ориентиры:</w:t>
      </w:r>
    </w:p>
    <w:p w14:paraId="0506B0A6" w14:textId="77777777" w:rsidR="00E4275D" w:rsidRDefault="003D15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Духовно-нравственное воспитание</w:t>
      </w:r>
      <w:r>
        <w:rPr>
          <w:rFonts w:ascii="Times New Roman" w:eastAsia="Times New Roman" w:hAnsi="Times New Roman" w:cs="Times New Roman"/>
          <w:sz w:val="28"/>
          <w:szCs w:val="28"/>
        </w:rPr>
        <w:t>: обучающийся</w:t>
      </w:r>
    </w:p>
    <w:p w14:paraId="6CB37E4F" w14:textId="77777777" w:rsidR="00E4275D" w:rsidRDefault="003D158F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знает и применяет бережное отношение к природе;</w:t>
      </w:r>
    </w:p>
    <w:p w14:paraId="3D018AC5" w14:textId="77777777" w:rsidR="00E4275D" w:rsidRDefault="003D158F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понимает экологические проблемы и причины, их порождающие;</w:t>
      </w:r>
    </w:p>
    <w:p w14:paraId="7F357AF5" w14:textId="77777777" w:rsidR="00E4275D" w:rsidRDefault="003D158F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сознаёт ценность каждого отдельного сущего и живого мира в целом.</w:t>
      </w:r>
    </w:p>
    <w:p w14:paraId="41BB0F93" w14:textId="77777777" w:rsidR="00E4275D" w:rsidRDefault="003D15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Гражданское воспитание</w:t>
      </w:r>
      <w:r>
        <w:rPr>
          <w:rFonts w:ascii="Times New Roman" w:eastAsia="Times New Roman" w:hAnsi="Times New Roman" w:cs="Times New Roman"/>
          <w:sz w:val="28"/>
          <w:szCs w:val="28"/>
        </w:rPr>
        <w:t>: обучающийся</w:t>
      </w:r>
    </w:p>
    <w:p w14:paraId="40515CEF" w14:textId="77777777" w:rsidR="00E4275D" w:rsidRDefault="003D158F">
      <w:pPr>
        <w:pStyle w:val="a6"/>
        <w:numPr>
          <w:ilvl w:val="0"/>
          <w:numId w:val="24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принимает участие в экологических проектах, в доступной по возрасту социально значимой деятельности.</w:t>
      </w:r>
    </w:p>
    <w:p w14:paraId="0C671132" w14:textId="77777777" w:rsidR="00E4275D" w:rsidRDefault="003D158F">
      <w:pPr>
        <w:pStyle w:val="a6"/>
        <w:numPr>
          <w:ilvl w:val="0"/>
          <w:numId w:val="24"/>
        </w:numPr>
        <w:spacing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формирование экологического сознания и экологического поведения.</w:t>
      </w:r>
    </w:p>
    <w:p w14:paraId="7742A854" w14:textId="77777777" w:rsidR="00E4275D" w:rsidRDefault="003D158F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Общие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хештеги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мероприятия: #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НавигаторыДетства</w:t>
      </w:r>
      <w:proofErr w:type="spellEnd"/>
      <w:r w:rsidR="00CE32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E32B6">
        <w:rPr>
          <w:rFonts w:ascii="Times New Roman" w:eastAsia="Times New Roman" w:hAnsi="Times New Roman" w:cs="Times New Roman"/>
          <w:b/>
          <w:sz w:val="28"/>
          <w:szCs w:val="28"/>
        </w:rPr>
        <w:t>#</w:t>
      </w:r>
      <w:r w:rsidR="00CE32B6">
        <w:rPr>
          <w:rFonts w:ascii="Times New Roman" w:eastAsia="Times New Roman" w:hAnsi="Times New Roman" w:cs="Times New Roman"/>
          <w:sz w:val="28"/>
          <w:szCs w:val="28"/>
        </w:rPr>
        <w:t>НавигаторыДетства34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#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Росдетцентр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#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НДделаютмирлучше</w:t>
      </w:r>
      <w:proofErr w:type="spellEnd"/>
    </w:p>
    <w:p w14:paraId="53409E1E" w14:textId="77777777" w:rsidR="00E4275D" w:rsidRDefault="003D158F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br w:type="page"/>
      </w:r>
    </w:p>
    <w:p w14:paraId="70FECB9F" w14:textId="77777777" w:rsidR="00E4275D" w:rsidRDefault="003D15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Механика проведения</w:t>
      </w:r>
    </w:p>
    <w:p w14:paraId="79D69416" w14:textId="77777777" w:rsidR="00E4275D" w:rsidRDefault="003D158F">
      <w:pPr>
        <w:pStyle w:val="a6"/>
        <w:numPr>
          <w:ilvl w:val="0"/>
          <w:numId w:val="10"/>
        </w:numPr>
        <w:spacing w:line="240" w:lineRule="auto"/>
        <w:ind w:left="0" w:firstLine="357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Мероприятия и форматы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разработанный активом обучающихся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 педагогическим коллективом образовательной организации с учетом рабочих программ воспитания по уровням (начальное общее образование, основное общее образование, среднее общее образование, СПО) на основе традиций образовательной организации.</w:t>
      </w:r>
    </w:p>
    <w:p w14:paraId="37FBFD9D" w14:textId="77777777" w:rsidR="00E4275D" w:rsidRDefault="003D158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Фотозона «Планета Земля, где живу Я»</w:t>
      </w:r>
    </w:p>
    <w:p w14:paraId="593D3FFC" w14:textId="77777777" w:rsidR="00E4275D" w:rsidRDefault="003D158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Советнику директора по воспитанию совместно со школьным активом предлагается создать фотозону. Фотозона должна отражать тематику дня. Атрибутами фотозоны могут быть: школьная доска, арка, создание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и установка баннера или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тантамарески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прорезями для лиц, где школьники фотографируются и затем размещают фотокадры на страничках социальных сетей.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На баннере напишите номер школы, красивый призыв об охране природы, разместите яркие картинки на тему экологии.</w:t>
      </w:r>
    </w:p>
    <w:p w14:paraId="1DCC791F" w14:textId="77777777" w:rsidR="00E4275D" w:rsidRDefault="003D158F">
      <w:pPr>
        <w:pStyle w:val="a6"/>
        <w:numPr>
          <w:ilvl w:val="0"/>
          <w:numId w:val="10"/>
        </w:numP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КТД «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Экобукварь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</w:p>
    <w:p w14:paraId="484F542E" w14:textId="77777777" w:rsidR="00E4275D" w:rsidRDefault="003D158F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Рекомендуемый возраст: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 – 4 классы.</w:t>
      </w:r>
    </w:p>
    <w:p w14:paraId="265D5236" w14:textId="77777777" w:rsidR="00E4275D" w:rsidRDefault="003D158F">
      <w:pPr>
        <w:pStyle w:val="a6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Обучающимся необходимо создать «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Экобукварь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», где заглавная буква означает слово, связанное с экологией. Например, буква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– электробус. Для этого необходимо поделить детей на мини-группы по 5 человек и предложить им слова, которые могут они изобразить. Ниже представлен один из вариантов оформления.</w:t>
      </w:r>
    </w:p>
    <w:p w14:paraId="6527B1DD" w14:textId="77777777" w:rsidR="00E4275D" w:rsidRDefault="003D158F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</w:rPr>
        <w:drawing>
          <wp:inline distT="0" distB="0" distL="0" distR="0" wp14:anchorId="593A6B9A" wp14:editId="313EDC5F">
            <wp:extent cx="1830595" cy="2453640"/>
            <wp:effectExtent l="0" t="0" r="0" b="3810"/>
            <wp:docPr id="1026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/>
                  </pic:nvPicPr>
                  <pic:blipFill>
                    <a:blip r:embed="rId9" cstate="print"/>
                    <a:srcRect/>
                    <a:stretch/>
                  </pic:blipFill>
                  <pic:spPr>
                    <a:xfrm>
                      <a:off x="0" y="0"/>
                      <a:ext cx="1830595" cy="2453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DF59BB" w14:textId="77777777" w:rsidR="00E4275D" w:rsidRDefault="003D158F">
      <w:pPr>
        <w:pStyle w:val="a6"/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После создания предлагается перейти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 обсуждения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где каждая группа рассказывает, что он изобразил и почему это важно для экологии. Приветствуется творческий подход к созданию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экобукваря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14:paraId="19822ABC" w14:textId="77777777" w:rsidR="00E4275D" w:rsidRDefault="003D158F">
      <w:pPr>
        <w:pStyle w:val="a6"/>
        <w:numPr>
          <w:ilvl w:val="0"/>
          <w:numId w:val="10"/>
        </w:num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Нестандартные дебаты </w:t>
      </w:r>
    </w:p>
    <w:p w14:paraId="31AE32EF" w14:textId="77777777" w:rsidR="00E4275D" w:rsidRDefault="003D158F">
      <w:pPr>
        <w:pStyle w:val="a6"/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Рекомендуемый возраст: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 – 11 классы.</w:t>
      </w:r>
    </w:p>
    <w:p w14:paraId="02E4BCFD" w14:textId="77777777" w:rsidR="00E4275D" w:rsidRDefault="003D158F">
      <w:pPr>
        <w:pStyle w:val="a6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Мероприятие проходит по принципу стандартных дебатов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 дополненной игрой-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квестом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C32F84D" w14:textId="77777777" w:rsidR="00E4275D" w:rsidRDefault="003D158F">
      <w:pPr>
        <w:pStyle w:val="a6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дебатах участвует от 2 до 6 команд (количество людей в команде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не ограничено), из каждый команды выбираются участники, которые будут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участвовать непосредственно в дебатах. Количество участников от команды, которые участвуют в дебатах зависит от количества участвующих команд: если это 2 команды, то 3 спикера, если 6, то по 1 от команды.</w:t>
      </w:r>
    </w:p>
    <w:p w14:paraId="6A6C52E7" w14:textId="77777777" w:rsidR="00E4275D" w:rsidRDefault="003D158F">
      <w:pPr>
        <w:pStyle w:val="a6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стандартным правилам дебатов, ведущий задает тезис и определяет какая команда будет отстаивать позицию «за», а какая «против». На рассуждение и на высказывание позиции мы предлагаем давать по 1 минуте.</w:t>
      </w:r>
    </w:p>
    <w:p w14:paraId="58B549D9" w14:textId="77777777" w:rsidR="00E4275D" w:rsidRDefault="003D158F">
      <w:pPr>
        <w:pStyle w:val="a6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Тезисы для дебатов могут выбрать проводящие педагоги, предлагаем несколько примеров:</w:t>
      </w:r>
    </w:p>
    <w:p w14:paraId="3DDEF32F" w14:textId="77777777" w:rsidR="00E4275D" w:rsidRDefault="003D158F">
      <w:pPr>
        <w:pStyle w:val="a6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Разделение мусора – это пустая трата времени.</w:t>
      </w:r>
    </w:p>
    <w:p w14:paraId="2D241463" w14:textId="77777777" w:rsidR="00E4275D" w:rsidRDefault="003D158F">
      <w:pPr>
        <w:pStyle w:val="a6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Мусор лучше оставлять в полигонах захоронения, чем сжигать.</w:t>
      </w:r>
    </w:p>
    <w:p w14:paraId="5C2EEA49" w14:textId="77777777" w:rsidR="00E4275D" w:rsidRDefault="003D158F">
      <w:pPr>
        <w:pStyle w:val="a6"/>
        <w:numPr>
          <w:ilvl w:val="0"/>
          <w:numId w:val="26"/>
        </w:numPr>
        <w:spacing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Сохранение редких видов животных - задача в первую очередь человека.</w:t>
      </w:r>
    </w:p>
    <w:p w14:paraId="0EDEE7EF" w14:textId="77777777" w:rsidR="00E4275D" w:rsidRDefault="003D158F">
      <w:pPr>
        <w:pStyle w:val="a6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Главное отличие этих дебатов в том, что параллельно с выступлениями дебатирующих будут проходить станции, на которых остальные представители команды могут заработать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бафы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 и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дебафы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». Они представляют собой карточки, которые могут помочь их дебатирующему победить.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Бафы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 направлены на помощь дебатирующему, а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дебафы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 на усложнение задачи сопернику.</w:t>
      </w:r>
    </w:p>
    <w:p w14:paraId="18748781" w14:textId="77777777" w:rsidR="00E4275D" w:rsidRDefault="003D158F">
      <w:pPr>
        <w:pStyle w:val="a6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Пример «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бафов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»: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помощь ведущего; подсказка от жюри; помощь команды; пропуск ответа; отмена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дебафа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14:paraId="497F24DF" w14:textId="77777777" w:rsidR="00E4275D" w:rsidRDefault="003D158F">
      <w:pPr>
        <w:pStyle w:val="a6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Пример «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дебафов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»: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соперник должен говорить в наушниках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 включенной музыкой; соперник не должен использовать букву «А»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 выступлении; соперник должен начинать свои тезисы с глаголов.</w:t>
      </w:r>
    </w:p>
    <w:p w14:paraId="2DB66404" w14:textId="77777777" w:rsidR="00E4275D" w:rsidRDefault="003D158F">
      <w:pPr>
        <w:pStyle w:val="a6"/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Эти карточки участники могут зарабатывать на различных станциях.</w:t>
      </w:r>
    </w:p>
    <w:p w14:paraId="4927C199" w14:textId="77777777" w:rsidR="00E4275D" w:rsidRDefault="003D158F">
      <w:pPr>
        <w:pStyle w:val="a6"/>
        <w:spacing w:after="0" w:line="240" w:lineRule="auto"/>
        <w:ind w:left="0" w:firstLine="720"/>
        <w:contextualSpacing w:val="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Пример станций:</w:t>
      </w:r>
    </w:p>
    <w:p w14:paraId="153AE3C0" w14:textId="77777777" w:rsidR="00E4275D" w:rsidRDefault="003D158F">
      <w:pPr>
        <w:pStyle w:val="a6"/>
        <w:numPr>
          <w:ilvl w:val="0"/>
          <w:numId w:val="27"/>
        </w:numPr>
        <w:spacing w:after="0" w:line="240" w:lineRule="auto"/>
        <w:ind w:left="0" w:firstLine="360"/>
        <w:contextualSpacing w:val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Ведущий задает участникам тему, на которую они должны сделать фотографию. Побеждает команда, которая сделала креативную фотографию («Земля – наш дом»; «Редкие животные Земли»).</w:t>
      </w:r>
    </w:p>
    <w:p w14:paraId="0F3FF613" w14:textId="77777777" w:rsidR="00E4275D" w:rsidRDefault="003D158F">
      <w:pPr>
        <w:pStyle w:val="a6"/>
        <w:numPr>
          <w:ilvl w:val="0"/>
          <w:numId w:val="27"/>
        </w:numPr>
        <w:spacing w:line="240" w:lineRule="auto"/>
        <w:ind w:left="0" w:firstLine="357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«Пойми меня». На этой станции одновременно принимают участие несколько команд. Выбирается 1 участник от команды. Его задача, не произнося не слова, только с помощью мимики и жестов изобразить определенную экологическую проблему. Задача остальной части команды – отгадать, что они пытаются изобразить, побеждает команда, которая справится с заданием за наименьшее количество времени.</w:t>
      </w:r>
    </w:p>
    <w:p w14:paraId="23CFE8A8" w14:textId="77777777" w:rsidR="00E4275D" w:rsidRDefault="003D158F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Приветствуется творческий подход к созданию станций и карточек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бафы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»,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дебафы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». </w:t>
      </w:r>
      <w:hyperlink r:id="rId10" w:history="1">
        <w:r>
          <w:rPr>
            <w:rStyle w:val="a7"/>
            <w:rFonts w:ascii="Times New Roman" w:eastAsia="Times New Roman" w:hAnsi="Times New Roman" w:cs="Times New Roman"/>
            <w:color w:val="244061"/>
            <w:sz w:val="28"/>
            <w:szCs w:val="28"/>
          </w:rPr>
          <w:t>Ссылка для скачивания шаблонов.</w:t>
        </w:r>
      </w:hyperlink>
    </w:p>
    <w:p w14:paraId="7A1D3FE2" w14:textId="77777777" w:rsidR="00E4275D" w:rsidRDefault="003D158F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Акция «Озеленяй».</w:t>
      </w:r>
    </w:p>
    <w:p w14:paraId="4F28AC8C" w14:textId="77777777" w:rsidR="00E4275D" w:rsidRDefault="003D158F">
      <w:pPr>
        <w:pStyle w:val="a6"/>
        <w:spacing w:line="240" w:lineRule="auto"/>
        <w:ind w:left="0" w:firstLine="720"/>
        <w:contextualSpacing w:val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Советнику директора по воспитанию совместно с активом школы/учителем биологии/волонтёрами предлагается организовать акцию «Цветущая школа», в которой примут участия все желающие школьники/учителя/родители. Необходимо помочь пересадить школьные цветы, убрать школьную территорию от мусора.</w:t>
      </w:r>
    </w:p>
    <w:p w14:paraId="667062FB" w14:textId="77777777" w:rsidR="00E4275D" w:rsidRDefault="003D158F">
      <w:pPr>
        <w:pStyle w:val="a6"/>
        <w:numPr>
          <w:ilvl w:val="0"/>
          <w:numId w:val="10"/>
        </w:numPr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Кинолекторий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14:paraId="00921526" w14:textId="77777777" w:rsidR="00E4275D" w:rsidRDefault="003D158F">
      <w:pPr>
        <w:pStyle w:val="a6"/>
        <w:spacing w:line="240" w:lineRule="auto"/>
        <w:ind w:left="0" w:firstLine="72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Подборка фильмов для совместного просмотра и обсуждения. Возраст участников: в зависимости от возрастной категории кинокартины. Вы можете выбрать другую художественную или документальную картину в рамках действия ФЗ «О защите детей от информации, причиняющей вред их здоровью и развитию».</w:t>
      </w:r>
    </w:p>
    <w:p w14:paraId="7F41FDBC" w14:textId="77777777" w:rsidR="00E4275D" w:rsidRDefault="002A3E80">
      <w:pPr>
        <w:pStyle w:val="a6"/>
        <w:numPr>
          <w:ilvl w:val="0"/>
          <w:numId w:val="29"/>
        </w:numPr>
        <w:tabs>
          <w:tab w:val="left" w:pos="306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hyperlink r:id="rId11" w:history="1">
        <w:r w:rsidR="003D158F">
          <w:rPr>
            <w:rStyle w:val="a7"/>
            <w:rFonts w:ascii="Times New Roman" w:eastAsia="Times New Roman" w:hAnsi="Times New Roman" w:cs="Times New Roman"/>
            <w:bCs/>
            <w:color w:val="244061"/>
            <w:sz w:val="28"/>
            <w:szCs w:val="28"/>
          </w:rPr>
          <w:t>Жизнь камня</w:t>
        </w:r>
      </w:hyperlink>
      <w:r w:rsidR="003D158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6+ (2015 год, 5:43 минут)</w:t>
      </w:r>
    </w:p>
    <w:p w14:paraId="21B01893" w14:textId="77777777" w:rsidR="00E4275D" w:rsidRDefault="003D158F">
      <w:pPr>
        <w:pStyle w:val="a6"/>
        <w:numPr>
          <w:ilvl w:val="0"/>
          <w:numId w:val="29"/>
        </w:numPr>
        <w:tabs>
          <w:tab w:val="left" w:pos="306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«Сказка старого дуба» 6+(1949 год, 10:20 минуты)</w:t>
      </w:r>
    </w:p>
    <w:p w14:paraId="7BAB8768" w14:textId="77777777" w:rsidR="00E4275D" w:rsidRDefault="003D158F">
      <w:pPr>
        <w:pStyle w:val="a6"/>
        <w:numPr>
          <w:ilvl w:val="0"/>
          <w:numId w:val="29"/>
        </w:numPr>
        <w:tabs>
          <w:tab w:val="left" w:pos="306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«Сказка о белой льдинке» 6+ (1974 год, 6:20 минуты)</w:t>
      </w:r>
    </w:p>
    <w:p w14:paraId="7E768FF9" w14:textId="77777777" w:rsidR="00E4275D" w:rsidRDefault="003D158F">
      <w:pPr>
        <w:pStyle w:val="a6"/>
        <w:numPr>
          <w:ilvl w:val="0"/>
          <w:numId w:val="29"/>
        </w:numPr>
        <w:tabs>
          <w:tab w:val="left" w:pos="306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«Мальчик и Земля» (2016 год, 2:48 минуты)</w:t>
      </w:r>
    </w:p>
    <w:p w14:paraId="257E3294" w14:textId="77777777" w:rsidR="00E4275D" w:rsidRDefault="003D158F">
      <w:pPr>
        <w:pStyle w:val="a6"/>
        <w:tabs>
          <w:tab w:val="left" w:pos="3060"/>
        </w:tabs>
        <w:spacing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После просмотра провести обсуждения в любом удобном формате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56719A0" w14:textId="77777777" w:rsidR="00E4275D" w:rsidRDefault="003D158F">
      <w:pPr>
        <w:spacing w:after="0" w:line="240" w:lineRule="auto"/>
        <w:ind w:firstLine="357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Сайты, которые могут пригодиться в работе:</w:t>
      </w:r>
    </w:p>
    <w:p w14:paraId="0F4F025E" w14:textId="77777777" w:rsidR="00E4275D" w:rsidRDefault="002A3E80">
      <w:pPr>
        <w:pStyle w:val="a6"/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244061"/>
          <w:sz w:val="28"/>
          <w:szCs w:val="28"/>
        </w:rPr>
      </w:pPr>
      <w:hyperlink r:id="rId12" w:history="1">
        <w:r w:rsidR="003D158F">
          <w:rPr>
            <w:rStyle w:val="a7"/>
            <w:rFonts w:ascii="Times New Roman" w:eastAsia="Times New Roman" w:hAnsi="Times New Roman" w:cs="Times New Roman"/>
            <w:bCs/>
            <w:color w:val="244061"/>
            <w:sz w:val="28"/>
            <w:szCs w:val="28"/>
          </w:rPr>
          <w:t>Портал «</w:t>
        </w:r>
        <w:proofErr w:type="spellStart"/>
        <w:r w:rsidR="003D158F">
          <w:rPr>
            <w:rStyle w:val="a7"/>
            <w:rFonts w:ascii="Times New Roman" w:eastAsia="Times New Roman" w:hAnsi="Times New Roman" w:cs="Times New Roman"/>
            <w:bCs/>
            <w:color w:val="244061"/>
            <w:sz w:val="28"/>
            <w:szCs w:val="28"/>
          </w:rPr>
          <w:t>Экокласс</w:t>
        </w:r>
        <w:proofErr w:type="spellEnd"/>
        <w:r w:rsidR="003D158F">
          <w:rPr>
            <w:rStyle w:val="a7"/>
            <w:rFonts w:ascii="Times New Roman" w:eastAsia="Times New Roman" w:hAnsi="Times New Roman" w:cs="Times New Roman"/>
            <w:bCs/>
            <w:color w:val="244061"/>
            <w:sz w:val="28"/>
            <w:szCs w:val="28"/>
          </w:rPr>
          <w:t>».</w:t>
        </w:r>
      </w:hyperlink>
      <w:r w:rsidR="003D158F">
        <w:rPr>
          <w:rFonts w:ascii="Times New Roman" w:eastAsia="Times New Roman" w:hAnsi="Times New Roman" w:cs="Times New Roman"/>
          <w:bCs/>
          <w:color w:val="244061"/>
          <w:sz w:val="28"/>
          <w:szCs w:val="28"/>
        </w:rPr>
        <w:t xml:space="preserve"> </w:t>
      </w:r>
      <w:r w:rsidR="003D158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После регистрации вы получаете доступ</w:t>
      </w:r>
      <w:r w:rsidR="003D158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br/>
        <w:t>к специальным онлайн-урокам с видеоматериалами, игровыми интерактивными заданиями и состязаниями.</w:t>
      </w:r>
    </w:p>
    <w:p w14:paraId="651A91B5" w14:textId="77777777" w:rsidR="00E4275D" w:rsidRDefault="002A3E80">
      <w:pPr>
        <w:pStyle w:val="a6"/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13" w:history="1">
        <w:r w:rsidR="003D158F">
          <w:rPr>
            <w:rStyle w:val="a7"/>
            <w:rFonts w:ascii="Times New Roman" w:eastAsia="Times New Roman" w:hAnsi="Times New Roman" w:cs="Times New Roman"/>
            <w:bCs/>
            <w:color w:val="244061"/>
            <w:sz w:val="28"/>
            <w:szCs w:val="28"/>
          </w:rPr>
          <w:t>Интерактивная карта.</w:t>
        </w:r>
      </w:hyperlink>
      <w:r w:rsidR="003D158F">
        <w:rPr>
          <w:rFonts w:ascii="Times New Roman" w:eastAsia="Times New Roman" w:hAnsi="Times New Roman" w:cs="Times New Roman"/>
          <w:bCs/>
          <w:color w:val="244061"/>
          <w:sz w:val="28"/>
          <w:szCs w:val="28"/>
        </w:rPr>
        <w:t xml:space="preserve"> </w:t>
      </w:r>
      <w:r w:rsidR="003D158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 сайте отображены офисы/пункты по приему вторсырья.</w:t>
      </w:r>
    </w:p>
    <w:p w14:paraId="4754CA7C" w14:textId="77777777" w:rsidR="00E4275D" w:rsidRDefault="003D158F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 w:type="page"/>
      </w:r>
    </w:p>
    <w:p w14:paraId="72704CAD" w14:textId="77777777" w:rsidR="00E4275D" w:rsidRDefault="00E4275D" w:rsidP="00CE32B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" w:name="_GoBack"/>
      <w:bookmarkEnd w:id="1"/>
    </w:p>
    <w:sectPr w:rsidR="00E4275D">
      <w:headerReference w:type="default" r:id="rId14"/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12B72D" w14:textId="77777777" w:rsidR="002A3E80" w:rsidRDefault="002A3E80">
      <w:pPr>
        <w:spacing w:after="0" w:line="240" w:lineRule="auto"/>
      </w:pPr>
      <w:r>
        <w:separator/>
      </w:r>
    </w:p>
  </w:endnote>
  <w:endnote w:type="continuationSeparator" w:id="0">
    <w:p w14:paraId="3B3F72CB" w14:textId="77777777" w:rsidR="002A3E80" w:rsidRDefault="002A3E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2F2668" w14:textId="77777777" w:rsidR="002A3E80" w:rsidRDefault="002A3E80">
      <w:pPr>
        <w:spacing w:after="0" w:line="240" w:lineRule="auto"/>
      </w:pPr>
      <w:r>
        <w:separator/>
      </w:r>
    </w:p>
  </w:footnote>
  <w:footnote w:type="continuationSeparator" w:id="0">
    <w:p w14:paraId="5D8985F4" w14:textId="77777777" w:rsidR="002A3E80" w:rsidRDefault="002A3E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FFB935" w14:textId="77777777" w:rsidR="00E4275D" w:rsidRDefault="003D158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Times New Roman" w:eastAsia="Times New Roman" w:hAnsi="Times New Roman" w:cs="Times New Roman"/>
        <w:i/>
        <w:color w:val="525252"/>
        <w:sz w:val="24"/>
        <w:szCs w:val="24"/>
      </w:rPr>
    </w:pPr>
    <w:r>
      <w:rPr>
        <w:rFonts w:ascii="Times New Roman" w:eastAsia="Times New Roman" w:hAnsi="Times New Roman" w:cs="Times New Roman"/>
        <w:i/>
        <w:color w:val="525252"/>
        <w:sz w:val="24"/>
        <w:szCs w:val="24"/>
      </w:rPr>
      <w:t>Вписать ваш регион</w:t>
    </w:r>
    <w:r>
      <w:rPr>
        <w:noProof/>
      </w:rPr>
      <w:drawing>
        <wp:anchor distT="0" distB="0" distL="114300" distR="114300" simplePos="0" relativeHeight="2" behindDoc="0" locked="0" layoutInCell="1" allowOverlap="1" wp14:anchorId="639DB985" wp14:editId="34E30C38">
          <wp:simplePos x="0" y="0"/>
          <wp:positionH relativeFrom="column">
            <wp:posOffset>5434330</wp:posOffset>
          </wp:positionH>
          <wp:positionV relativeFrom="paragraph">
            <wp:posOffset>-268603</wp:posOffset>
          </wp:positionV>
          <wp:extent cx="844550" cy="382270"/>
          <wp:effectExtent l="0" t="0" r="0" b="0"/>
          <wp:wrapSquare wrapText="bothSides"/>
          <wp:docPr id="4097" name="image1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844550" cy="382270"/>
                  </a:xfrm>
                  <a:prstGeom prst="rect">
                    <a:avLst/>
                  </a:prstGeom>
                  <a:ln w="9525" cap="flat" cmpd="sng">
                    <a:solidFill>
                      <a:srgbClr val="000000"/>
                    </a:solidFill>
                    <a:prstDash val="solid"/>
                    <a:round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D22208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00000002"/>
    <w:multiLevelType w:val="hybridMultilevel"/>
    <w:tmpl w:val="06D20B66"/>
    <w:lvl w:ilvl="0" w:tplc="70A610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multilevel"/>
    <w:tmpl w:val="0DD29876"/>
    <w:lvl w:ilvl="0">
      <w:start w:val="1"/>
      <w:numFmt w:val="bullet"/>
      <w:lvlText w:val="−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0000004"/>
    <w:multiLevelType w:val="hybridMultilevel"/>
    <w:tmpl w:val="C636BC3C"/>
    <w:lvl w:ilvl="0" w:tplc="70A610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EC5AE052"/>
    <w:lvl w:ilvl="0" w:tplc="44B2C934">
      <w:start w:val="1"/>
      <w:numFmt w:val="decimal"/>
      <w:lvlText w:val="%1)"/>
      <w:lvlJc w:val="left"/>
      <w:pPr>
        <w:ind w:left="1069" w:hanging="360"/>
      </w:pPr>
      <w:rPr>
        <w:rFonts w:eastAsia="Calibri" w:hint="default"/>
        <w:color w:val="auto"/>
        <w:sz w:val="28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0000006"/>
    <w:multiLevelType w:val="multilevel"/>
    <w:tmpl w:val="560ED582"/>
    <w:lvl w:ilvl="0">
      <w:start w:val="1"/>
      <w:numFmt w:val="bullet"/>
      <w:lvlText w:val="−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00000007"/>
    <w:multiLevelType w:val="multilevel"/>
    <w:tmpl w:val="9CDA02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 w15:restartNumberingAfterBreak="0">
    <w:nsid w:val="00000008"/>
    <w:multiLevelType w:val="hybridMultilevel"/>
    <w:tmpl w:val="A230B3F8"/>
    <w:lvl w:ilvl="0" w:tplc="70A610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0000009"/>
    <w:multiLevelType w:val="multilevel"/>
    <w:tmpl w:val="236E8C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9" w15:restartNumberingAfterBreak="0">
    <w:nsid w:val="0000000A"/>
    <w:multiLevelType w:val="multilevel"/>
    <w:tmpl w:val="F8D814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" w15:restartNumberingAfterBreak="0">
    <w:nsid w:val="0000000B"/>
    <w:multiLevelType w:val="multilevel"/>
    <w:tmpl w:val="18886D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000000C"/>
    <w:multiLevelType w:val="multilevel"/>
    <w:tmpl w:val="4D5AE06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2" w15:restartNumberingAfterBreak="0">
    <w:nsid w:val="0000000D"/>
    <w:multiLevelType w:val="multilevel"/>
    <w:tmpl w:val="9446C2C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000000E"/>
    <w:multiLevelType w:val="multilevel"/>
    <w:tmpl w:val="A92693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4" w15:restartNumberingAfterBreak="0">
    <w:nsid w:val="0000000F"/>
    <w:multiLevelType w:val="hybridMultilevel"/>
    <w:tmpl w:val="82509A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0000010"/>
    <w:multiLevelType w:val="multilevel"/>
    <w:tmpl w:val="C0C6F8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6" w15:restartNumberingAfterBreak="0">
    <w:nsid w:val="00000011"/>
    <w:multiLevelType w:val="hybridMultilevel"/>
    <w:tmpl w:val="9C2E32A2"/>
    <w:lvl w:ilvl="0" w:tplc="70A610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0000012"/>
    <w:multiLevelType w:val="multilevel"/>
    <w:tmpl w:val="8062B6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8" w15:restartNumberingAfterBreak="0">
    <w:nsid w:val="00000013"/>
    <w:multiLevelType w:val="hybridMultilevel"/>
    <w:tmpl w:val="5D5E7558"/>
    <w:lvl w:ilvl="0" w:tplc="70A610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0000014"/>
    <w:multiLevelType w:val="multilevel"/>
    <w:tmpl w:val="5C38518E"/>
    <w:lvl w:ilvl="0">
      <w:start w:val="1"/>
      <w:numFmt w:val="bullet"/>
      <w:lvlText w:val="−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00000015"/>
    <w:multiLevelType w:val="multilevel"/>
    <w:tmpl w:val="4518F7D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1" w15:restartNumberingAfterBreak="0">
    <w:nsid w:val="00000016"/>
    <w:multiLevelType w:val="multilevel"/>
    <w:tmpl w:val="153A98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2" w15:restartNumberingAfterBreak="0">
    <w:nsid w:val="00000017"/>
    <w:multiLevelType w:val="hybridMultilevel"/>
    <w:tmpl w:val="5120A3C0"/>
    <w:lvl w:ilvl="0" w:tplc="6B5E95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0000018"/>
    <w:multiLevelType w:val="multilevel"/>
    <w:tmpl w:val="6D2477C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00000019"/>
    <w:multiLevelType w:val="multilevel"/>
    <w:tmpl w:val="F7EE2C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5" w15:restartNumberingAfterBreak="0">
    <w:nsid w:val="0000001A"/>
    <w:multiLevelType w:val="hybridMultilevel"/>
    <w:tmpl w:val="2030567C"/>
    <w:lvl w:ilvl="0" w:tplc="56C8C9E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000001B"/>
    <w:multiLevelType w:val="hybridMultilevel"/>
    <w:tmpl w:val="2E9092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000001C"/>
    <w:multiLevelType w:val="multilevel"/>
    <w:tmpl w:val="C284F5C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8" w15:restartNumberingAfterBreak="0">
    <w:nsid w:val="02773FB0"/>
    <w:multiLevelType w:val="multilevel"/>
    <w:tmpl w:val="E274F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4F9548E"/>
    <w:multiLevelType w:val="hybridMultilevel"/>
    <w:tmpl w:val="FEA2244E"/>
    <w:lvl w:ilvl="0" w:tplc="70A610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9F90182"/>
    <w:multiLevelType w:val="multilevel"/>
    <w:tmpl w:val="084ED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F693680"/>
    <w:multiLevelType w:val="multilevel"/>
    <w:tmpl w:val="39665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57B66EF"/>
    <w:multiLevelType w:val="multilevel"/>
    <w:tmpl w:val="3B6C0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9"/>
  </w:num>
  <w:num w:numId="3">
    <w:abstractNumId w:val="6"/>
  </w:num>
  <w:num w:numId="4">
    <w:abstractNumId w:val="13"/>
  </w:num>
  <w:num w:numId="5">
    <w:abstractNumId w:val="11"/>
  </w:num>
  <w:num w:numId="6">
    <w:abstractNumId w:val="10"/>
  </w:num>
  <w:num w:numId="7">
    <w:abstractNumId w:val="27"/>
  </w:num>
  <w:num w:numId="8">
    <w:abstractNumId w:val="21"/>
  </w:num>
  <w:num w:numId="9">
    <w:abstractNumId w:val="17"/>
  </w:num>
  <w:num w:numId="10">
    <w:abstractNumId w:val="12"/>
  </w:num>
  <w:num w:numId="11">
    <w:abstractNumId w:val="0"/>
  </w:num>
  <w:num w:numId="12">
    <w:abstractNumId w:val="20"/>
  </w:num>
  <w:num w:numId="13">
    <w:abstractNumId w:val="8"/>
  </w:num>
  <w:num w:numId="14">
    <w:abstractNumId w:val="15"/>
  </w:num>
  <w:num w:numId="15">
    <w:abstractNumId w:val="24"/>
  </w:num>
  <w:num w:numId="16">
    <w:abstractNumId w:val="23"/>
  </w:num>
  <w:num w:numId="17">
    <w:abstractNumId w:val="2"/>
  </w:num>
  <w:num w:numId="18">
    <w:abstractNumId w:val="5"/>
  </w:num>
  <w:num w:numId="19">
    <w:abstractNumId w:val="19"/>
  </w:num>
  <w:num w:numId="20">
    <w:abstractNumId w:val="16"/>
  </w:num>
  <w:num w:numId="21">
    <w:abstractNumId w:val="1"/>
  </w:num>
  <w:num w:numId="22">
    <w:abstractNumId w:val="7"/>
  </w:num>
  <w:num w:numId="23">
    <w:abstractNumId w:val="3"/>
  </w:num>
  <w:num w:numId="24">
    <w:abstractNumId w:val="29"/>
  </w:num>
  <w:num w:numId="25">
    <w:abstractNumId w:val="14"/>
  </w:num>
  <w:num w:numId="26">
    <w:abstractNumId w:val="26"/>
  </w:num>
  <w:num w:numId="27">
    <w:abstractNumId w:val="25"/>
  </w:num>
  <w:num w:numId="28">
    <w:abstractNumId w:val="22"/>
  </w:num>
  <w:num w:numId="29">
    <w:abstractNumId w:val="4"/>
  </w:num>
  <w:num w:numId="30">
    <w:abstractNumId w:val="32"/>
  </w:num>
  <w:num w:numId="31">
    <w:abstractNumId w:val="28"/>
  </w:num>
  <w:num w:numId="32">
    <w:abstractNumId w:val="30"/>
  </w:num>
  <w:num w:numId="3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75D"/>
    <w:rsid w:val="002A3E80"/>
    <w:rsid w:val="003D158F"/>
    <w:rsid w:val="005608BD"/>
    <w:rsid w:val="005F5F87"/>
    <w:rsid w:val="006B4D6E"/>
    <w:rsid w:val="007141EB"/>
    <w:rsid w:val="0076767C"/>
    <w:rsid w:val="00A81D7A"/>
    <w:rsid w:val="00AC2CC0"/>
    <w:rsid w:val="00CE32B6"/>
    <w:rsid w:val="00E42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6662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qFormat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styleId="a7">
    <w:name w:val="Hyperlink"/>
    <w:basedOn w:val="a0"/>
    <w:uiPriority w:val="9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site-title">
    <w:name w:val="site-title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ite-description">
    <w:name w:val="site-description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FollowedHyperlink"/>
    <w:basedOn w:val="a0"/>
    <w:uiPriority w:val="99"/>
    <w:rPr>
      <w:color w:val="800080"/>
      <w:u w:val="single"/>
    </w:rPr>
  </w:style>
  <w:style w:type="paragraph" w:styleId="a9">
    <w:name w:val="Balloon Text"/>
    <w:basedOn w:val="a"/>
    <w:link w:val="aa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article-renderblock">
    <w:name w:val="article-render__block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p-caption-text">
    <w:name w:val="wp-caption-tex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c">
    <w:name w:val="header"/>
    <w:basedOn w:val="a"/>
    <w:link w:val="ad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</w:style>
  <w:style w:type="paragraph" w:styleId="ae">
    <w:name w:val="footer"/>
    <w:basedOn w:val="a"/>
    <w:link w:val="af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</w:style>
  <w:style w:type="character" w:customStyle="1" w:styleId="apple-tab-span">
    <w:name w:val="apple-tab-span"/>
    <w:basedOn w:val="a0"/>
  </w:style>
  <w:style w:type="character" w:customStyle="1" w:styleId="UnresolvedMention">
    <w:name w:val="Unresolved Mention"/>
    <w:basedOn w:val="a0"/>
    <w:uiPriority w:val="99"/>
    <w:rPr>
      <w:color w:val="605E5C"/>
      <w:shd w:val="clear" w:color="auto" w:fill="E1DFDD"/>
    </w:rPr>
  </w:style>
  <w:style w:type="paragraph" w:styleId="af0">
    <w:name w:val="No Spacing"/>
    <w:uiPriority w:val="1"/>
    <w:qFormat/>
    <w:rsid w:val="00CE32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recyclemap.ru/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&#1101;&#1082;&#1086;&#1082;&#1083;&#1072;&#1089;&#1089;.&#1088;&#1092;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zeroplus.tv/film/zhizn-kamnya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disk.yandex.ru/i/aymWoixif4TWlw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d12FRinO4RnKFA/gWKS0WMLfTtw==">AMUW2mUS71ChGMOeWNeFvtDva48TfYTEypEVF53HsRL6V+sImGbxGTyoxxVTVSQ8byAH7VUgWI3K3U4PV+xTmOd1SmDGrNYKH//gb9ppmO6jMVBkXzEodVq7PfmYymRzjNxYAJgfCpI0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8399E6F-20FF-4819-9F31-954358572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1019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Нина</cp:lastModifiedBy>
  <cp:revision>3</cp:revision>
  <dcterms:created xsi:type="dcterms:W3CDTF">2023-04-19T14:27:00Z</dcterms:created>
  <dcterms:modified xsi:type="dcterms:W3CDTF">2023-04-19T14:29:00Z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5bb4a5c1e6d5460eabde24b3b713b5fe</vt:lpwstr>
  </property>
</Properties>
</file>