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49" w:rsidRPr="001419C4" w:rsidRDefault="00125B49" w:rsidP="00125B49">
      <w:pPr>
        <w:pStyle w:val="a3"/>
        <w:rPr>
          <w:sz w:val="32"/>
          <w:szCs w:val="32"/>
        </w:rPr>
      </w:pPr>
    </w:p>
    <w:p w:rsidR="00125B49" w:rsidRPr="001419C4" w:rsidRDefault="00125B49" w:rsidP="00125B49">
      <w:pPr>
        <w:pStyle w:val="a3"/>
        <w:rPr>
          <w:sz w:val="32"/>
          <w:szCs w:val="32"/>
        </w:rPr>
      </w:pPr>
    </w:p>
    <w:p w:rsidR="001419C4" w:rsidRDefault="001419C4" w:rsidP="00125B49">
      <w:pPr>
        <w:pStyle w:val="a3"/>
        <w:rPr>
          <w:b/>
          <w:sz w:val="30"/>
          <w:szCs w:val="30"/>
        </w:rPr>
      </w:pPr>
      <w:r w:rsidRPr="001419C4">
        <w:rPr>
          <w:b/>
          <w:sz w:val="30"/>
          <w:szCs w:val="30"/>
        </w:rPr>
        <w:t xml:space="preserve">Муниципальное бюджетное общеобразовательное учреждение </w:t>
      </w:r>
    </w:p>
    <w:p w:rsidR="00125B49" w:rsidRPr="001419C4" w:rsidRDefault="001419C4" w:rsidP="00125B49">
      <w:pPr>
        <w:pStyle w:val="a3"/>
        <w:rPr>
          <w:b/>
          <w:sz w:val="30"/>
          <w:szCs w:val="30"/>
        </w:rPr>
      </w:pPr>
      <w:r w:rsidRPr="001419C4">
        <w:rPr>
          <w:b/>
          <w:sz w:val="30"/>
          <w:szCs w:val="30"/>
        </w:rPr>
        <w:t xml:space="preserve">«Средняя образовательная школа №5» </w:t>
      </w:r>
      <w:proofErr w:type="spellStart"/>
      <w:r w:rsidRPr="001419C4">
        <w:rPr>
          <w:b/>
          <w:sz w:val="30"/>
          <w:szCs w:val="30"/>
        </w:rPr>
        <w:t>х</w:t>
      </w:r>
      <w:proofErr w:type="gramStart"/>
      <w:r w:rsidRPr="001419C4">
        <w:rPr>
          <w:b/>
          <w:sz w:val="30"/>
          <w:szCs w:val="30"/>
        </w:rPr>
        <w:t>.П</w:t>
      </w:r>
      <w:proofErr w:type="gramEnd"/>
      <w:r w:rsidRPr="001419C4">
        <w:rPr>
          <w:b/>
          <w:sz w:val="30"/>
          <w:szCs w:val="30"/>
        </w:rPr>
        <w:t>секупс</w:t>
      </w:r>
      <w:proofErr w:type="spellEnd"/>
      <w:r w:rsidRPr="001419C4">
        <w:rPr>
          <w:b/>
          <w:sz w:val="30"/>
          <w:szCs w:val="30"/>
        </w:rPr>
        <w:t xml:space="preserve"> </w:t>
      </w:r>
      <w:proofErr w:type="spellStart"/>
      <w:r w:rsidRPr="001419C4">
        <w:rPr>
          <w:b/>
          <w:sz w:val="30"/>
          <w:szCs w:val="30"/>
        </w:rPr>
        <w:t>г.Адыгейска</w:t>
      </w:r>
      <w:proofErr w:type="spellEnd"/>
    </w:p>
    <w:p w:rsidR="00125B49" w:rsidRPr="00415CA9" w:rsidRDefault="00125B49" w:rsidP="00125B49">
      <w:pPr>
        <w:pStyle w:val="a3"/>
        <w:rPr>
          <w:b/>
          <w:sz w:val="32"/>
          <w:szCs w:val="32"/>
        </w:rPr>
      </w:pPr>
    </w:p>
    <w:p w:rsidR="00125B49" w:rsidRPr="00415CA9" w:rsidRDefault="00125B49" w:rsidP="00125B49">
      <w:pPr>
        <w:pStyle w:val="a3"/>
        <w:rPr>
          <w:b/>
          <w:sz w:val="32"/>
        </w:rPr>
      </w:pPr>
    </w:p>
    <w:p w:rsidR="00125B49" w:rsidRPr="00415CA9" w:rsidRDefault="00125B49" w:rsidP="00125B49">
      <w:pPr>
        <w:pStyle w:val="a3"/>
        <w:rPr>
          <w:sz w:val="36"/>
          <w:szCs w:val="36"/>
        </w:rPr>
      </w:pPr>
    </w:p>
    <w:p w:rsidR="00125B49" w:rsidRPr="00415CA9" w:rsidRDefault="00125B49" w:rsidP="00125B49">
      <w:pPr>
        <w:pStyle w:val="a3"/>
        <w:rPr>
          <w:sz w:val="36"/>
          <w:szCs w:val="36"/>
        </w:rPr>
      </w:pPr>
    </w:p>
    <w:p w:rsidR="00125B49" w:rsidRPr="00415CA9" w:rsidRDefault="00125B49" w:rsidP="00125B49">
      <w:pPr>
        <w:pStyle w:val="a3"/>
        <w:rPr>
          <w:sz w:val="36"/>
          <w:szCs w:val="36"/>
        </w:rPr>
      </w:pPr>
    </w:p>
    <w:p w:rsidR="00125B49" w:rsidRPr="00415CA9" w:rsidRDefault="00AD6992" w:rsidP="00AD6992">
      <w:pPr>
        <w:pStyle w:val="a5"/>
        <w:rPr>
          <w:i w:val="0"/>
        </w:rPr>
      </w:pPr>
      <w:r>
        <w:rPr>
          <w:i w:val="0"/>
        </w:rPr>
        <w:t>Экологический проект</w:t>
      </w:r>
    </w:p>
    <w:p w:rsidR="00125B49" w:rsidRDefault="00AD6992" w:rsidP="00AD6992">
      <w:pPr>
        <w:pStyle w:val="a5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(исследовательская работа)</w:t>
      </w:r>
    </w:p>
    <w:p w:rsidR="00AD6992" w:rsidRPr="00AD6992" w:rsidRDefault="00AD6992" w:rsidP="00AD6992">
      <w:pPr>
        <w:pStyle w:val="a5"/>
        <w:rPr>
          <w:i w:val="0"/>
          <w:sz w:val="32"/>
          <w:szCs w:val="32"/>
        </w:rPr>
      </w:pPr>
    </w:p>
    <w:p w:rsidR="00125B49" w:rsidRPr="00415CA9" w:rsidRDefault="00AD6992" w:rsidP="00AD6992">
      <w:pPr>
        <w:pStyle w:val="a5"/>
        <w:spacing w:line="360" w:lineRule="auto"/>
        <w:rPr>
          <w:i w:val="0"/>
          <w:sz w:val="44"/>
          <w:szCs w:val="44"/>
        </w:rPr>
      </w:pPr>
      <w:r>
        <w:rPr>
          <w:i w:val="0"/>
          <w:sz w:val="44"/>
          <w:szCs w:val="44"/>
        </w:rPr>
        <w:t>«</w:t>
      </w:r>
      <w:r w:rsidR="00125B49" w:rsidRPr="00415CA9">
        <w:rPr>
          <w:i w:val="0"/>
          <w:sz w:val="44"/>
          <w:szCs w:val="44"/>
        </w:rPr>
        <w:t>Экол</w:t>
      </w:r>
      <w:r w:rsidR="005D28CB">
        <w:rPr>
          <w:i w:val="0"/>
          <w:sz w:val="44"/>
          <w:szCs w:val="44"/>
        </w:rPr>
        <w:t xml:space="preserve">огические проблемы реки </w:t>
      </w:r>
      <w:proofErr w:type="spellStart"/>
      <w:r w:rsidR="005D28CB">
        <w:rPr>
          <w:i w:val="0"/>
          <w:sz w:val="44"/>
          <w:szCs w:val="44"/>
        </w:rPr>
        <w:t>Псекупс</w:t>
      </w:r>
      <w:proofErr w:type="spellEnd"/>
      <w:r>
        <w:rPr>
          <w:i w:val="0"/>
          <w:sz w:val="44"/>
          <w:szCs w:val="44"/>
        </w:rPr>
        <w:t>»</w:t>
      </w:r>
    </w:p>
    <w:p w:rsidR="00125B49" w:rsidRPr="00415CA9" w:rsidRDefault="00125B49" w:rsidP="00125B49">
      <w:pPr>
        <w:pStyle w:val="a5"/>
        <w:jc w:val="right"/>
        <w:rPr>
          <w:i w:val="0"/>
          <w:szCs w:val="40"/>
        </w:rPr>
      </w:pPr>
    </w:p>
    <w:p w:rsidR="00125B49" w:rsidRDefault="00125B49" w:rsidP="00AD6992">
      <w:pPr>
        <w:pStyle w:val="a5"/>
        <w:rPr>
          <w:i w:val="0"/>
          <w:sz w:val="28"/>
          <w:szCs w:val="28"/>
        </w:rPr>
      </w:pPr>
    </w:p>
    <w:p w:rsidR="00125B49" w:rsidRDefault="00125B49" w:rsidP="00125B49">
      <w:pPr>
        <w:pStyle w:val="a5"/>
        <w:jc w:val="right"/>
        <w:rPr>
          <w:i w:val="0"/>
          <w:sz w:val="28"/>
          <w:szCs w:val="28"/>
        </w:rPr>
      </w:pPr>
    </w:p>
    <w:p w:rsidR="00125B49" w:rsidRDefault="00125B49" w:rsidP="00125B49">
      <w:pPr>
        <w:pStyle w:val="a5"/>
        <w:jc w:val="right"/>
        <w:rPr>
          <w:i w:val="0"/>
          <w:sz w:val="28"/>
          <w:szCs w:val="28"/>
        </w:rPr>
      </w:pPr>
    </w:p>
    <w:p w:rsidR="00CE4172" w:rsidRDefault="00CE4172" w:rsidP="00125B49">
      <w:pPr>
        <w:pStyle w:val="a5"/>
        <w:jc w:val="right"/>
        <w:rPr>
          <w:i w:val="0"/>
          <w:sz w:val="28"/>
          <w:szCs w:val="28"/>
        </w:rPr>
      </w:pPr>
    </w:p>
    <w:p w:rsidR="00CE4172" w:rsidRDefault="00CE4172" w:rsidP="00125B49">
      <w:pPr>
        <w:pStyle w:val="a5"/>
        <w:jc w:val="right"/>
        <w:rPr>
          <w:i w:val="0"/>
          <w:sz w:val="28"/>
          <w:szCs w:val="28"/>
        </w:rPr>
      </w:pPr>
    </w:p>
    <w:p w:rsidR="00CE4172" w:rsidRDefault="00CE4172" w:rsidP="00125B49">
      <w:pPr>
        <w:pStyle w:val="a5"/>
        <w:jc w:val="right"/>
        <w:rPr>
          <w:i w:val="0"/>
          <w:sz w:val="28"/>
          <w:szCs w:val="28"/>
        </w:rPr>
      </w:pPr>
    </w:p>
    <w:p w:rsidR="00CE4172" w:rsidRDefault="00CE4172" w:rsidP="00125B49">
      <w:pPr>
        <w:pStyle w:val="a5"/>
        <w:jc w:val="right"/>
        <w:rPr>
          <w:i w:val="0"/>
          <w:sz w:val="28"/>
          <w:szCs w:val="28"/>
        </w:rPr>
      </w:pPr>
    </w:p>
    <w:p w:rsidR="00CE4172" w:rsidRDefault="00CE4172" w:rsidP="00125B49">
      <w:pPr>
        <w:pStyle w:val="a5"/>
        <w:jc w:val="right"/>
        <w:rPr>
          <w:i w:val="0"/>
          <w:sz w:val="28"/>
          <w:szCs w:val="28"/>
        </w:rPr>
      </w:pPr>
    </w:p>
    <w:p w:rsidR="00CE4172" w:rsidRDefault="00CE4172" w:rsidP="00125B49">
      <w:pPr>
        <w:pStyle w:val="a5"/>
        <w:jc w:val="right"/>
        <w:rPr>
          <w:i w:val="0"/>
          <w:sz w:val="28"/>
          <w:szCs w:val="28"/>
        </w:rPr>
      </w:pPr>
    </w:p>
    <w:p w:rsidR="00125B49" w:rsidRDefault="00125B49" w:rsidP="00125B49">
      <w:pPr>
        <w:pStyle w:val="a5"/>
        <w:jc w:val="right"/>
        <w:rPr>
          <w:i w:val="0"/>
          <w:sz w:val="28"/>
          <w:szCs w:val="28"/>
        </w:rPr>
      </w:pPr>
    </w:p>
    <w:p w:rsidR="00125B49" w:rsidRDefault="00125B49" w:rsidP="00125B49">
      <w:pPr>
        <w:pStyle w:val="a5"/>
        <w:jc w:val="right"/>
        <w:rPr>
          <w:i w:val="0"/>
          <w:sz w:val="28"/>
          <w:szCs w:val="28"/>
        </w:rPr>
      </w:pPr>
    </w:p>
    <w:p w:rsidR="00125B49" w:rsidRPr="00702E9F" w:rsidRDefault="00125B49" w:rsidP="00AD6992">
      <w:pPr>
        <w:pStyle w:val="a5"/>
        <w:jc w:val="right"/>
        <w:rPr>
          <w:b w:val="0"/>
          <w:i w:val="0"/>
          <w:sz w:val="28"/>
          <w:szCs w:val="28"/>
        </w:rPr>
      </w:pPr>
      <w:r>
        <w:rPr>
          <w:i w:val="0"/>
          <w:sz w:val="28"/>
          <w:szCs w:val="28"/>
        </w:rPr>
        <w:t>Автор</w:t>
      </w:r>
      <w:r w:rsidRPr="00702E9F">
        <w:rPr>
          <w:i w:val="0"/>
          <w:sz w:val="28"/>
          <w:szCs w:val="28"/>
        </w:rPr>
        <w:t>:</w:t>
      </w:r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Хараху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Дарина</w:t>
      </w:r>
      <w:proofErr w:type="spellEnd"/>
    </w:p>
    <w:p w:rsidR="00125B49" w:rsidRDefault="00125B49" w:rsidP="00AD6992">
      <w:pPr>
        <w:pStyle w:val="a5"/>
        <w:ind w:left="3420"/>
        <w:jc w:val="right"/>
        <w:rPr>
          <w:b w:val="0"/>
          <w:i w:val="0"/>
          <w:sz w:val="28"/>
          <w:szCs w:val="28"/>
        </w:rPr>
      </w:pPr>
      <w:r w:rsidRPr="00702E9F">
        <w:rPr>
          <w:b w:val="0"/>
          <w:i w:val="0"/>
          <w:sz w:val="28"/>
          <w:szCs w:val="28"/>
        </w:rPr>
        <w:t>учени</w:t>
      </w:r>
      <w:r>
        <w:rPr>
          <w:b w:val="0"/>
          <w:i w:val="0"/>
          <w:sz w:val="28"/>
          <w:szCs w:val="28"/>
        </w:rPr>
        <w:t>ца 9</w:t>
      </w:r>
      <w:r w:rsidRPr="00702E9F">
        <w:rPr>
          <w:b w:val="0"/>
          <w:i w:val="0"/>
          <w:sz w:val="28"/>
          <w:szCs w:val="28"/>
        </w:rPr>
        <w:t xml:space="preserve"> класса</w:t>
      </w:r>
      <w:r>
        <w:rPr>
          <w:b w:val="0"/>
          <w:i w:val="0"/>
          <w:sz w:val="28"/>
          <w:szCs w:val="28"/>
        </w:rPr>
        <w:t xml:space="preserve"> МБОУ «СОШ №5»</w:t>
      </w:r>
    </w:p>
    <w:p w:rsidR="00125B49" w:rsidRPr="00702E9F" w:rsidRDefault="00125B49" w:rsidP="00AD6992">
      <w:pPr>
        <w:pStyle w:val="a5"/>
        <w:ind w:left="3420"/>
        <w:jc w:val="righ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х. </w:t>
      </w:r>
      <w:proofErr w:type="spellStart"/>
      <w:r>
        <w:rPr>
          <w:b w:val="0"/>
          <w:i w:val="0"/>
          <w:sz w:val="28"/>
          <w:szCs w:val="28"/>
        </w:rPr>
        <w:t>Псекупс</w:t>
      </w:r>
      <w:proofErr w:type="spellEnd"/>
      <w:r>
        <w:rPr>
          <w:b w:val="0"/>
          <w:i w:val="0"/>
          <w:sz w:val="28"/>
          <w:szCs w:val="28"/>
        </w:rPr>
        <w:t xml:space="preserve"> г. </w:t>
      </w:r>
      <w:proofErr w:type="spellStart"/>
      <w:r>
        <w:rPr>
          <w:b w:val="0"/>
          <w:i w:val="0"/>
          <w:sz w:val="28"/>
          <w:szCs w:val="28"/>
        </w:rPr>
        <w:t>Адыгейска</w:t>
      </w:r>
      <w:proofErr w:type="spellEnd"/>
    </w:p>
    <w:p w:rsidR="00125B49" w:rsidRPr="00702E9F" w:rsidRDefault="00125B49" w:rsidP="00AD6992">
      <w:pPr>
        <w:pStyle w:val="a5"/>
        <w:ind w:left="3420"/>
        <w:jc w:val="right"/>
        <w:rPr>
          <w:b w:val="0"/>
          <w:i w:val="0"/>
          <w:sz w:val="28"/>
          <w:szCs w:val="28"/>
        </w:rPr>
      </w:pPr>
      <w:r w:rsidRPr="00702E9F">
        <w:rPr>
          <w:i w:val="0"/>
          <w:sz w:val="28"/>
          <w:szCs w:val="28"/>
        </w:rPr>
        <w:t>Руководитель:</w:t>
      </w:r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Паранук</w:t>
      </w:r>
      <w:proofErr w:type="spellEnd"/>
      <w:r>
        <w:rPr>
          <w:b w:val="0"/>
          <w:i w:val="0"/>
          <w:sz w:val="28"/>
          <w:szCs w:val="28"/>
        </w:rPr>
        <w:t xml:space="preserve"> Саида </w:t>
      </w:r>
      <w:proofErr w:type="spellStart"/>
      <w:r>
        <w:rPr>
          <w:b w:val="0"/>
          <w:i w:val="0"/>
          <w:sz w:val="28"/>
          <w:szCs w:val="28"/>
        </w:rPr>
        <w:t>Кимовна</w:t>
      </w:r>
      <w:proofErr w:type="spellEnd"/>
    </w:p>
    <w:p w:rsidR="00125B49" w:rsidRPr="00702E9F" w:rsidRDefault="00125B49" w:rsidP="00AD6992">
      <w:pPr>
        <w:pStyle w:val="a5"/>
        <w:ind w:left="3420"/>
        <w:jc w:val="right"/>
        <w:rPr>
          <w:b w:val="0"/>
          <w:i w:val="0"/>
          <w:sz w:val="28"/>
          <w:szCs w:val="28"/>
        </w:rPr>
      </w:pPr>
      <w:r w:rsidRPr="00702E9F">
        <w:rPr>
          <w:b w:val="0"/>
          <w:i w:val="0"/>
          <w:sz w:val="28"/>
          <w:szCs w:val="28"/>
        </w:rPr>
        <w:t xml:space="preserve"> </w:t>
      </w:r>
      <w:r>
        <w:rPr>
          <w:b w:val="0"/>
          <w:i w:val="0"/>
          <w:sz w:val="28"/>
          <w:szCs w:val="28"/>
        </w:rPr>
        <w:t xml:space="preserve">учитель </w:t>
      </w:r>
      <w:r w:rsidRPr="00702E9F">
        <w:rPr>
          <w:b w:val="0"/>
          <w:i w:val="0"/>
          <w:sz w:val="28"/>
          <w:szCs w:val="28"/>
        </w:rPr>
        <w:t xml:space="preserve"> биологии</w:t>
      </w:r>
    </w:p>
    <w:p w:rsidR="00125B49" w:rsidRDefault="00125B49" w:rsidP="00AD6992">
      <w:pPr>
        <w:pStyle w:val="a5"/>
        <w:ind w:left="3420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</w:t>
      </w:r>
      <w:r w:rsidR="00AD6992">
        <w:rPr>
          <w:b w:val="0"/>
          <w:i w:val="0"/>
          <w:sz w:val="28"/>
          <w:szCs w:val="28"/>
        </w:rPr>
        <w:t xml:space="preserve">          </w:t>
      </w:r>
      <w:r>
        <w:rPr>
          <w:b w:val="0"/>
          <w:i w:val="0"/>
          <w:sz w:val="28"/>
          <w:szCs w:val="28"/>
        </w:rPr>
        <w:t xml:space="preserve">МБОУ «СОШ №5»  х. </w:t>
      </w:r>
      <w:proofErr w:type="spellStart"/>
      <w:r>
        <w:rPr>
          <w:b w:val="0"/>
          <w:i w:val="0"/>
          <w:sz w:val="28"/>
          <w:szCs w:val="28"/>
        </w:rPr>
        <w:t>Псекупс</w:t>
      </w:r>
      <w:proofErr w:type="spellEnd"/>
      <w:r>
        <w:rPr>
          <w:b w:val="0"/>
          <w:i w:val="0"/>
          <w:sz w:val="28"/>
          <w:szCs w:val="28"/>
        </w:rPr>
        <w:t xml:space="preserve"> г. </w:t>
      </w:r>
      <w:proofErr w:type="spellStart"/>
      <w:r>
        <w:rPr>
          <w:b w:val="0"/>
          <w:i w:val="0"/>
          <w:sz w:val="28"/>
          <w:szCs w:val="28"/>
        </w:rPr>
        <w:t>Адыгейска</w:t>
      </w:r>
      <w:proofErr w:type="spellEnd"/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</w:p>
    <w:p w:rsidR="00125B49" w:rsidRDefault="00125B49" w:rsidP="00125B49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г. </w:t>
      </w:r>
      <w:proofErr w:type="spellStart"/>
      <w:r>
        <w:rPr>
          <w:b w:val="0"/>
          <w:i w:val="0"/>
          <w:sz w:val="28"/>
          <w:szCs w:val="28"/>
        </w:rPr>
        <w:t>Адыгейск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х</w:t>
      </w:r>
      <w:proofErr w:type="gramStart"/>
      <w:r>
        <w:rPr>
          <w:b w:val="0"/>
          <w:i w:val="0"/>
          <w:sz w:val="28"/>
          <w:szCs w:val="28"/>
        </w:rPr>
        <w:t>.П</w:t>
      </w:r>
      <w:proofErr w:type="gramEnd"/>
      <w:r>
        <w:rPr>
          <w:b w:val="0"/>
          <w:i w:val="0"/>
          <w:sz w:val="28"/>
          <w:szCs w:val="28"/>
        </w:rPr>
        <w:t>секупс</w:t>
      </w:r>
      <w:proofErr w:type="spellEnd"/>
    </w:p>
    <w:p w:rsidR="00125B49" w:rsidRPr="008B5736" w:rsidRDefault="00125B49" w:rsidP="00125B49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2020г</w:t>
      </w:r>
      <w:r w:rsidRPr="008B5736">
        <w:rPr>
          <w:b w:val="0"/>
          <w:i w:val="0"/>
          <w:sz w:val="28"/>
          <w:szCs w:val="28"/>
        </w:rPr>
        <w:t>.</w:t>
      </w:r>
    </w:p>
    <w:p w:rsidR="00125B49" w:rsidRPr="00A446B7" w:rsidRDefault="00125B49" w:rsidP="00125B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Содержание                                                 </w:t>
      </w:r>
    </w:p>
    <w:p w:rsidR="00125B49" w:rsidRPr="00125B49" w:rsidRDefault="00125B49" w:rsidP="00125B4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Стр.</w:t>
      </w:r>
    </w:p>
    <w:p w:rsidR="00125B49" w:rsidRPr="00125B49" w:rsidRDefault="00125B49" w:rsidP="00D81A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 Введение……………………………………………………………………1</w:t>
      </w:r>
    </w:p>
    <w:p w:rsidR="00125B49" w:rsidRPr="00125B49" w:rsidRDefault="00125B49" w:rsidP="00125B4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методики исследования………………………………………2</w:t>
      </w:r>
    </w:p>
    <w:p w:rsidR="00125B49" w:rsidRPr="00125B49" w:rsidRDefault="00125B49" w:rsidP="00125B4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исследования………………………………….5</w:t>
      </w:r>
    </w:p>
    <w:p w:rsidR="00125B49" w:rsidRPr="00125B49" w:rsidRDefault="00125B49" w:rsidP="00125B4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Общая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географическая характеристика реки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………5</w:t>
      </w:r>
    </w:p>
    <w:p w:rsidR="00125B49" w:rsidRPr="00125B49" w:rsidRDefault="00125B49" w:rsidP="00125B4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Описание фитоценоза в долине реки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…………………………6</w:t>
      </w:r>
    </w:p>
    <w:p w:rsidR="00125B49" w:rsidRPr="00125B49" w:rsidRDefault="00125B49" w:rsidP="00125B4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Экологические проблемы реки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………………………………10</w:t>
      </w:r>
    </w:p>
    <w:p w:rsidR="00125B49" w:rsidRPr="00125B49" w:rsidRDefault="00125B49" w:rsidP="00125B4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практических действий по улучшению</w:t>
      </w:r>
    </w:p>
    <w:p w:rsidR="00125B49" w:rsidRPr="00125B49" w:rsidRDefault="00125B49" w:rsidP="00125B4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экологической ситуации…………………………………………………12</w:t>
      </w:r>
    </w:p>
    <w:p w:rsidR="00125B49" w:rsidRPr="00125B49" w:rsidRDefault="00125B49" w:rsidP="00125B4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Пути решения экологических проблем реки…………………………..12</w:t>
      </w:r>
    </w:p>
    <w:p w:rsidR="00125B49" w:rsidRPr="00125B49" w:rsidRDefault="00125B49" w:rsidP="00125B4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Наш вклад в улучшение экологической обстановки на реке…………13</w:t>
      </w:r>
    </w:p>
    <w:p w:rsidR="00125B49" w:rsidRPr="00125B49" w:rsidRDefault="00125B49" w:rsidP="00125B4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………….…………………………………………………………..15</w:t>
      </w:r>
    </w:p>
    <w:p w:rsidR="00125B49" w:rsidRPr="00125B49" w:rsidRDefault="00125B49" w:rsidP="00125B4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Заключение………………………………………………………………..18</w:t>
      </w:r>
    </w:p>
    <w:p w:rsidR="00125B49" w:rsidRPr="00125B49" w:rsidRDefault="00125B49" w:rsidP="0012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</w:t>
      </w:r>
    </w:p>
    <w:p w:rsidR="00125B49" w:rsidRPr="00125B49" w:rsidRDefault="00125B49" w:rsidP="0012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4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1</w:t>
      </w:r>
      <w:r w:rsidR="005D2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Схема реки </w:t>
      </w:r>
      <w:proofErr w:type="spellStart"/>
      <w:r w:rsidR="005D2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B49" w:rsidRDefault="00125B49" w:rsidP="0012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D425A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Таблица: Интегральная типология экологического состояния территории;</w:t>
      </w:r>
    </w:p>
    <w:p w:rsidR="0013778F" w:rsidRPr="00125B49" w:rsidRDefault="00D425A4" w:rsidP="0012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  <w:r w:rsidR="0013778F">
        <w:rPr>
          <w:rFonts w:ascii="Times New Roman" w:eastAsia="Times New Roman" w:hAnsi="Times New Roman" w:cs="Times New Roman"/>
          <w:sz w:val="28"/>
          <w:szCs w:val="28"/>
          <w:lang w:eastAsia="ru-RU"/>
        </w:rPr>
        <w:t>- «Зеленый кодекс туриста»;</w:t>
      </w:r>
    </w:p>
    <w:p w:rsidR="00125B49" w:rsidRPr="00125B49" w:rsidRDefault="00D425A4" w:rsidP="0012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Фотоматериалы.</w:t>
      </w:r>
    </w:p>
    <w:p w:rsidR="00FB5AE7" w:rsidRDefault="00FB5AE7"/>
    <w:p w:rsidR="00125B49" w:rsidRDefault="00125B49"/>
    <w:p w:rsidR="00125B49" w:rsidRDefault="00125B49"/>
    <w:p w:rsidR="00125B49" w:rsidRDefault="00125B49"/>
    <w:p w:rsidR="00125B49" w:rsidRDefault="00125B49"/>
    <w:p w:rsidR="00125B49" w:rsidRDefault="00125B49"/>
    <w:p w:rsidR="00125B49" w:rsidRDefault="00125B49"/>
    <w:p w:rsidR="00A446B7" w:rsidRDefault="00A446B7" w:rsidP="0013778F">
      <w:pPr>
        <w:spacing w:after="0" w:line="240" w:lineRule="auto"/>
      </w:pPr>
    </w:p>
    <w:p w:rsidR="00A446B7" w:rsidRDefault="00A446B7" w:rsidP="0013778F">
      <w:pPr>
        <w:spacing w:after="0" w:line="240" w:lineRule="auto"/>
      </w:pPr>
    </w:p>
    <w:p w:rsidR="00125B49" w:rsidRPr="0013778F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lastRenderedPageBreak/>
        <w:t xml:space="preserve">                                                             </w:t>
      </w:r>
      <w:r w:rsidR="0013778F" w:rsidRPr="0013778F">
        <w:rPr>
          <w:b/>
        </w:rPr>
        <w:t xml:space="preserve">        </w:t>
      </w:r>
      <w:r w:rsidR="00125B49" w:rsidRPr="0013778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1.Введение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Цель: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экол</w:t>
      </w:r>
      <w:r w:rsidR="005D2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огические проблемы реки </w:t>
      </w:r>
      <w:proofErr w:type="spellStart"/>
      <w:r w:rsidR="005D2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Задачи: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Дать общую физико-географическую характеристику реки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Описать растительное сообщество в долине реки.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Выявить источники, причины и последствия нарушения экологии реки.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Определить пути решения экологических проблем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Описать собственный вклад в улучшение экологической обстановки на реке.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Среди множества проблем, стоящих сегодня перед человечеством, наиболее актуальными являются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демографическая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экологическая, продовольственная, энергетическая и водная. При этом первые четыре не могут быть решены, если не будет найдено приемлемое решение водных проблем. Вот почему во многих странах мира ученые и государственные деятели под номером один обозначают проблему загрязнения воды. Для того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сохранить нормальное функционирование вод или вновь восстановить их свойства, требуется регулярное проведение мероприятий по их охране. Охрана вод рек теснейшим образом связана с охраной от загрязнения территории, с которой река собирает сво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воды. Изучив проблемы рек республики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решили оценить состояние нашей реки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купс</w:t>
      </w:r>
      <w:proofErr w:type="spellEnd"/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Экспедиция нашего волонтёрского отряда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побывала на берегу реки длиною в </w:t>
      </w:r>
      <w:smartTag w:uri="urn:schemas-microsoft-com:office:smarttags" w:element="metricconverter">
        <w:smartTagPr>
          <w:attr w:name="ProductID" w:val="3 к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км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обнаружила тревожные факты загрязнения берегов и провела акцию «Чистый берег реки моего детства».</w:t>
      </w:r>
    </w:p>
    <w:p w:rsidR="00A446B7" w:rsidRPr="00125B49" w:rsidRDefault="00A446B7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13778F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125B49" w:rsidRPr="0013778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2. Описание методики исследования.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При написании работы мы руководствовались программой проведения комплексного экологического обследования территории: «Методическое пособие». А. С. Боголюбов; Москва, Экосистема, 1996 год.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В ходе пешего обследования маршрута длиною </w:t>
      </w:r>
      <w:smartTag w:uri="urn:schemas-microsoft-com:office:smarttags" w:element="metricconverter">
        <w:smartTagPr>
          <w:attr w:name="ProductID" w:val="3 к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км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берега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 течение двух недель отмечали на специальных карточках</w:t>
      </w:r>
      <w:r w:rsidRPr="00125B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стихийных свалок бытового мусора,  случаи мытья машин в реке, фиксировали факты незаконного вывоза частными лицами стройматериала, а так же неграмотно созданных кострищ с остатками порубочного материала. Проверили наличие нетронутых рукой человека уголков природы</w:t>
      </w:r>
    </w:p>
    <w:p w:rsidR="00125B49" w:rsidRPr="00125B49" w:rsidRDefault="00125B49" w:rsidP="00A446B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описании фитоценоза исследуемые признаки заносятся в бланк (таблицу) с заранее расчерченными графами для каждого параметра. Бланки заполняются непосредственно в полевых условиях – на месте проведения описания.</w:t>
      </w:r>
    </w:p>
    <w:p w:rsidR="00125B49" w:rsidRPr="00A446B7" w:rsidRDefault="00125B49" w:rsidP="00A446B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Описываемые признаки фитоценоза: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Видовой состав.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Систематическая принадлежность вида, определение семейства растений.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Ярусность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расчленённость фитоценоза на горизонтальные слои.</w:t>
      </w:r>
    </w:p>
    <w:p w:rsidR="00125B49" w:rsidRPr="00125B49" w:rsidRDefault="00125B49" w:rsidP="00A446B7">
      <w:pPr>
        <w:tabs>
          <w:tab w:val="num" w:pos="567"/>
        </w:tabs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3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Кроны деревьев, побеги, листья лесных растений располагаются на различных вертикальных уровнях – лес имеет ярусную структуру по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вертикали. В первый, основной, ярус входят высокие деревья лесообразующей породы; второй ярус составляют менее высокие древесные породы; третий ярус – высокие кустарники, кроны невысоких деревьев, подрост основных древесных пород. Далее идут ярусы низких кустарников и кустарничков, ярусы высоких и низких трав; последний ярус состоит из напочвенных мхов, грибов и лишайников.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растений (м).</w:t>
      </w:r>
    </w:p>
    <w:p w:rsidR="00125B49" w:rsidRPr="00125B49" w:rsidRDefault="0013778F" w:rsidP="00A446B7">
      <w:pPr>
        <w:tabs>
          <w:tab w:val="num" w:pos="567"/>
        </w:tabs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Высота древостоя – среднее значение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высоты деревьев каждого вида по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отдельности измеряется с помощью универсального высотомера.</w:t>
      </w:r>
    </w:p>
    <w:p w:rsidR="00125B49" w:rsidRPr="00125B49" w:rsidRDefault="0013778F" w:rsidP="00A446B7">
      <w:pPr>
        <w:tabs>
          <w:tab w:val="num" w:pos="567"/>
        </w:tabs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высоты травянистых растений и кустарников проводится путём измерения их рулеткой.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стволов измеряется у нескольких типичных для данного участка деревьев на высоте груди (</w:t>
      </w:r>
      <w:smartTag w:uri="urn:schemas-microsoft-com:office:smarttags" w:element="metricconverter">
        <w:smartTagPr>
          <w:attr w:name="ProductID" w:val="1,3 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1,3 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) с расчетом затем среднего значения. Измерения проводят с помощью специальной мерной вилки (большой штангенциркуль).</w:t>
      </w:r>
    </w:p>
    <w:p w:rsidR="00125B49" w:rsidRPr="00A446B7" w:rsidRDefault="00125B49" w:rsidP="00A446B7">
      <w:pPr>
        <w:pStyle w:val="ac"/>
        <w:numPr>
          <w:ilvl w:val="0"/>
          <w:numId w:val="3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Сомкнутость крон</w:t>
      </w:r>
    </w:p>
    <w:p w:rsidR="00A446B7" w:rsidRDefault="00A446B7" w:rsidP="00A446B7">
      <w:pPr>
        <w:tabs>
          <w:tab w:val="num" w:pos="567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Сомкнутость – это та доля площади неба, которая закрыта кронами. Иными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A446B7" w:rsidRDefault="00A446B7" w:rsidP="00A446B7">
      <w:pPr>
        <w:tabs>
          <w:tab w:val="num" w:pos="567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словами нужно оценить соотношение между «открытым небом» и кронами. </w:t>
      </w:r>
    </w:p>
    <w:p w:rsidR="00125B49" w:rsidRPr="00125B49" w:rsidRDefault="00A446B7" w:rsidP="00A446B7">
      <w:pPr>
        <w:tabs>
          <w:tab w:val="num" w:pos="567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Сомкнутость крон оценивают в процентах от 0 до 100.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Проективное покрытие для травянистых растений – это доля площади поверхности земли, занятая растениями. Проективное покрытие выражается в процентах и определяется для каждого вида в отдельности. При этом сумма значений проективного покрытия всех видов может быть и больше 100 (что чаще всего и бывает), в случае, если листья растений «перекрываются». Если часть почвы остаётся незакрытой растениями, суммарное проективное покрытие может быть меньше 100%. Точность определения проективного покрытия должна быть не менее 5%.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Обилие – это число, доля особей каждого вида в фитоценозе.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Фоновое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балла, редкое – 2 балла, единичное – 1 балл.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Фенофаза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сезонные изменения внешних признаков растений в процессе их жизни.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требования растений и их хозяйственное значение.</w:t>
      </w:r>
    </w:p>
    <w:p w:rsidR="00125B49" w:rsidRPr="00125B49" w:rsidRDefault="00125B49" w:rsidP="00A446B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Формула древостоя – количественное соотношение основных пород фитоценоза. Долю видов в формуле леса принято выражать в баллах – от 1 до 10. Общий объём крон всех растений принимаются за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оценивается, какую же часть составляет каждый отдельный вид.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стоящие растения, по их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представленности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не достигающие 10% (менее 1 балла, помечаются в формуле значком «+», а единичные растения (1 – 2 на исследуемой площади) значком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 видов в формуле древостоя сокращаются до одной – двух букв.</w:t>
      </w:r>
    </w:p>
    <w:p w:rsidR="0013778F" w:rsidRDefault="00125B49" w:rsidP="00A446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сообщества формируется из названий доминирующих видов (или </w:t>
      </w:r>
      <w:proofErr w:type="gramEnd"/>
    </w:p>
    <w:p w:rsidR="00125B49" w:rsidRPr="00125B49" w:rsidRDefault="0013778F" w:rsidP="00A446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экологических групп) растений в каждом из ярусов фитоценоза.</w:t>
      </w:r>
    </w:p>
    <w:p w:rsidR="0013778F" w:rsidRDefault="0013778F" w:rsidP="00A446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Встречаемые во время описания неизвестные виды растений отбираются 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3778F" w:rsidRDefault="0013778F" w:rsidP="00A446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гербарий и берутся с собой для дальнейшего определения. При этом 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3778F" w:rsidRDefault="0013778F" w:rsidP="00A446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бланке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описания им придаётся определённый номер (индекс), который после </w:t>
      </w:r>
    </w:p>
    <w:p w:rsidR="00125B49" w:rsidRPr="00125B49" w:rsidRDefault="0013778F" w:rsidP="00A446B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определения 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заменяется на видовое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название.</w:t>
      </w:r>
    </w:p>
    <w:p w:rsidR="00125B49" w:rsidRPr="00A446B7" w:rsidRDefault="00A9250F" w:rsidP="00A446B7">
      <w:pPr>
        <w:spacing w:after="12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</w:t>
      </w:r>
      <w:r w:rsidR="00125B49" w:rsidRPr="0013778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3. Полученные результаты исследования.</w:t>
      </w:r>
    </w:p>
    <w:p w:rsidR="00125B49" w:rsidRPr="00A446B7" w:rsidRDefault="00125B49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3.1. Общая </w:t>
      </w:r>
      <w:proofErr w:type="spellStart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физик</w:t>
      </w:r>
      <w:proofErr w:type="gramStart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</w:t>
      </w:r>
      <w:proofErr w:type="spellEnd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</w:t>
      </w:r>
      <w:proofErr w:type="gramEnd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географическая характеристика реки </w:t>
      </w:r>
      <w:proofErr w:type="spellStart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Псекупс</w:t>
      </w:r>
      <w:proofErr w:type="spellEnd"/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левый приток Кубани, который зарождается на северо-западном склоне г. Агой. Площадь водосборного бассейна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1430 км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протяженность </w:t>
      </w:r>
      <w:smartTag w:uri="urn:schemas-microsoft-com:office:smarttags" w:element="metricconverter">
        <w:smartTagPr>
          <w:attr w:name="ProductID" w:val="146 к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146 км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Впадает река в Краснодарское водохранилище.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настоящее время существует три варианта перевода слова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Первый вариан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«река долины черноклена», где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псеи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»- черноклен,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къо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»- долина и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(е)»- река, вода. Полное название по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адыгейски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звучать как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Псакъ</w:t>
      </w:r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втором варианте этимология названия восходит к древнему названию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псакъ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то есть «река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псаков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Псак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из древнейших адыгейских племен, населяющих долину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Полное название по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адыгейски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случае будет звучать как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Псакъпс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Третья версия о переводе названия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выдвинута действительным членом географического общества А.В. Твердым. Основу её составляет морфологический элемент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куу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»- глубокий, а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псэ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»- река, то есть «глубоководная река». Полное название гидроним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верховьях это типично горная река, с узкой долиной и крутыми склонами. Далее река протекает в более широкой долине, сохраняя горный характер. В пределах республики Адыгея река имеет равнинный характер.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Основные источники питания: за счет дождевых вод- 70%, талых и весенних вод- 20%, подземных- 10%. Расход и уровень реки находятся в зависимости от количества выпадающих осадков. Среднегодовой расход воды в реке у города Горячий Ключ равен 14,2 млн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уб.м.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Наиболее крупными притоками являются: река Каверзе и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 </w:t>
      </w:r>
      <w:proofErr w:type="spellStart"/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Чепси</w:t>
      </w:r>
      <w:proofErr w:type="spellEnd"/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впадают в р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еку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города-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курорта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Горячий Ключ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пределах города в реку впадают многочисленные ручьи: Больничный, Школьный, Мальцев,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Дантов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Кладбищенский, Соленый и другие. В засушливое время большинство этих ручьев пересыхает, но во время дождей они быстро становятся бурными и мутными потоками.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Берега реки сложены галечником, песком, суглинками, поэтому они легко размываются и обрушиваются.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пойме реки грунтовые воды залегают на глубине </w:t>
      </w:r>
      <w:smartTag w:uri="urn:schemas-microsoft-com:office:smarttags" w:element="metricconverter">
        <w:smartTagPr>
          <w:attr w:name="ProductID" w:val="0,5 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0,5 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имеют повышенную минерализацию.</w:t>
      </w:r>
    </w:p>
    <w:p w:rsidR="00A446B7" w:rsidRDefault="00A446B7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A446B7" w:rsidRDefault="00A446B7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125B49" w:rsidRPr="00A446B7" w:rsidRDefault="00125B49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 xml:space="preserve">3.2. Описание фитоценоза в долине реки </w:t>
      </w:r>
      <w:proofErr w:type="spellStart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Псекупс</w:t>
      </w:r>
      <w:proofErr w:type="spellEnd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</w:t>
      </w:r>
    </w:p>
    <w:p w:rsidR="00125B49" w:rsidRPr="00A446B7" w:rsidRDefault="00125B49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пробной площади в долине реки </w:t>
      </w:r>
      <w:proofErr w:type="spellStart"/>
      <w:r w:rsidRPr="00A44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Псекупс</w:t>
      </w:r>
      <w:proofErr w:type="spellEnd"/>
      <w:r w:rsidRPr="00A44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25B49" w:rsidRPr="00125B49" w:rsidRDefault="00125B49" w:rsidP="00A446B7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Пробная площадка 20</w:t>
      </w:r>
      <w:r w:rsidRPr="00125B49">
        <w:rPr>
          <w:rFonts w:ascii="Lucida Sans Unicode" w:eastAsia="Times New Roman" w:hAnsi="Lucida Sans Unicode" w:cs="Times New Roman"/>
          <w:sz w:val="28"/>
          <w:szCs w:val="20"/>
          <w:lang w:eastAsia="ru-RU"/>
        </w:rPr>
        <w:t>х</w:t>
      </w:r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20м разбита в долине реки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вдоль левого берега в 20-ти метрах от устья реки Каверзе (левый приток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). Исследуемый участок характеризуется равнинным рельефом, местами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>равнинность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нарушается отдельными небольшими понижениями. Вблизи пробной площадки проходит грунтовая дорога от автотрассы к берегу реки и площадка для отдыха с установленными беседками. Угол уклона 3°. Удаление от автотрассы </w:t>
      </w:r>
      <w:smartTag w:uri="urn:schemas-microsoft-com:office:smarttags" w:element="metricconverter">
        <w:smartTagPr>
          <w:attr w:name="ProductID" w:val="1 км"/>
        </w:smartTagPr>
        <w:r w:rsidRPr="00125B49">
          <w:rPr>
            <w:rFonts w:ascii="Times New Roman" w:eastAsia="Times New Roman" w:hAnsi="Times New Roman" w:cs="Times New Roman"/>
            <w:sz w:val="28"/>
            <w:szCs w:val="20"/>
            <w:lang w:eastAsia="ru-RU"/>
          </w:rPr>
          <w:t>1 км</w:t>
        </w:r>
      </w:smartTag>
      <w:r w:rsidRPr="00125B4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исследования: 20.09.2019 год.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AE0" w:rsidRDefault="00D81AE0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B49" w:rsidRDefault="00125B49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6B7" w:rsidRPr="00125B49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B49" w:rsidRPr="00125B49" w:rsidRDefault="00D425A4" w:rsidP="00A44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</w:t>
      </w:r>
      <w:r w:rsidR="00125B49" w:rsidRPr="00125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    Пробная площадка в долине реки </w:t>
      </w:r>
      <w:proofErr w:type="spellStart"/>
      <w:r w:rsidR="00125B49" w:rsidRPr="00125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Псекупс</w:t>
      </w:r>
      <w:proofErr w:type="spellEnd"/>
      <w:r w:rsidR="00125B49" w:rsidRPr="00125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25B49" w:rsidRPr="00125B49" w:rsidRDefault="00125B49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125B49" w:rsidRPr="00125B49" w:rsidSect="00D81AE0">
          <w:headerReference w:type="even" r:id="rId7"/>
          <w:headerReference w:type="default" r:id="rId8"/>
          <w:pgSz w:w="11907" w:h="16840"/>
          <w:pgMar w:top="1134" w:right="708" w:bottom="1134" w:left="1276" w:header="720" w:footer="72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693"/>
        <w:gridCol w:w="2268"/>
        <w:gridCol w:w="567"/>
        <w:gridCol w:w="709"/>
        <w:gridCol w:w="708"/>
        <w:gridCol w:w="1843"/>
        <w:gridCol w:w="425"/>
        <w:gridCol w:w="1843"/>
        <w:gridCol w:w="3827"/>
      </w:tblGrid>
      <w:tr w:rsidR="00125B49" w:rsidRPr="00125B49" w:rsidTr="00F1387D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proofErr w:type="spellEnd"/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растения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Семейство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ярус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Высота (м)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ствола</w:t>
            </w:r>
          </w:p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см</w:t>
            </w:r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Сомкнутость </w:t>
            </w:r>
          </w:p>
          <w:p w:rsidR="00125B49" w:rsidRPr="00125B49" w:rsidRDefault="00125B49" w:rsidP="00A446B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крон    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проективность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Обилие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Фенофаза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Примечание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Тополь белый 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Populus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alba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Ивовые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Доминирующая порода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Ива белая или серебристая (ветла) 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Salix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alba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Ивовые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Начало осеннего расцвечивания листьев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Субдоминант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Дуб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черешчатый</w:t>
            </w:r>
            <w:proofErr w:type="spellEnd"/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Qvercus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robus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Буковые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Ясень обыкновенный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Fraxinus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excelsior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Маслиновые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Робиния лжеакация (Белая акация)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Robinia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pseudoacacia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Бобовые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Хороший медонос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Ольха серая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Alnus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in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ana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Берёзовые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Плодоношение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любит известковые почвы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Яблоня дикая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Malus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sylvestris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Розоцветные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Конец вегетации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Плодовое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Слива растопыренная (алыча)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Prunus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divari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ata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Розоцветные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Плодовое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Боярышник кроваво-красный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proofErr w:type="spellStart"/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rataegus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sangienea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Розоцветные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Свидина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южная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Кизиловые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Ива козья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Salix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caprea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Ивовые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Бузина чёрная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Sambucus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niqra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Жимолостные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Зелёные ягоды ядовиты! Лекарственное</w:t>
            </w:r>
          </w:p>
        </w:tc>
      </w:tr>
      <w:tr w:rsidR="00125B49" w:rsidRPr="00125B49" w:rsidTr="00F1387D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proofErr w:type="spellEnd"/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растения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Семейство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ярус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Высота (м)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ствола</w:t>
            </w:r>
          </w:p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см</w:t>
            </w:r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Сомкнутость </w:t>
            </w:r>
          </w:p>
          <w:p w:rsidR="00125B49" w:rsidRPr="00125B49" w:rsidRDefault="00125B49" w:rsidP="00A446B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крон    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проективность</w:t>
            </w:r>
            <w:proofErr w:type="spellEnd"/>
          </w:p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Обилие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Фенофаза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Примечание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Лещина обыкновенная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Corylus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avellana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Лещиновые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Начало осеннего расцвечивания листьев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Пищевое 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Борщевик обыкновенный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Heracleum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sphondylium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Зонтичные или сельдерейные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цветения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Ядовитое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Крапива двудомная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Irtica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dioica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Крапивные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 и пищевое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Мелколепестник однолетний 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Erigeron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Сложноцветные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Сорное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Лопух малый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Arctium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minus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Сложноцветные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Цикорий обыкновенный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Cichorium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intybis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Сложноцветные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Мелисса лимонная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Melissa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officinalis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Губоцветные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летней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Хороший медонос. Предпочитает богатые суглинистые почвы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Щирица запрокинутая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Amaranthus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retroflexus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Амарантовые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Сорное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Лапчатка ползучая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Potentilla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reptans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Розоцветные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Гравилат городской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Geum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urbanum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Розоцветные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Репешок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обыкновенный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Agrimonia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eupatoria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Розоцветные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Тысячелистник обыкновенный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lastRenderedPageBreak/>
              <w:t>Achillea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millefolium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Сложноцветные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proofErr w:type="spellEnd"/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растения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Семейство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ярус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Высота (м)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d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ствола</w:t>
            </w:r>
          </w:p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см</w:t>
            </w:r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Сомкнутость </w:t>
            </w:r>
          </w:p>
          <w:p w:rsidR="00125B49" w:rsidRPr="00125B49" w:rsidRDefault="00125B49" w:rsidP="00A446B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крон    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проективность</w:t>
            </w:r>
            <w:proofErr w:type="spellEnd"/>
          </w:p>
          <w:p w:rsidR="00125B49" w:rsidRPr="00125B49" w:rsidRDefault="00125B49" w:rsidP="00A44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5B49" w:rsidRPr="00125B49" w:rsidRDefault="00125B49" w:rsidP="00A446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Обилие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Фенофаза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Примечание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Подорожник средний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Plantago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media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Подорожниковые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Подорожник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ланцетолистный</w:t>
            </w:r>
            <w:proofErr w:type="spellEnd"/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Plantaga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lanceolata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Подорожниковые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Череда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трёхраздельная</w:t>
            </w:r>
            <w:proofErr w:type="spellEnd"/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Bidens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tripartita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Сложноцветные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Земляника лесная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Fragaria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ves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Розоцветные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летней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 и пищевое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Морковь дикая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Dau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us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carota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Зонтичные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Сорное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Одуванчик лекарственный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Taraxacum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officinale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Сложноцветные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летней вегетации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 и пищевое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Вербена лекарственная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Verbena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officinalis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Вербеновые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Цветение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Полынь обыкновенная (чернобыльник) 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Artemisia</w:t>
            </w: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vulgaris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Сложноцветные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Цветение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Пряное и лекарственное</w:t>
            </w:r>
          </w:p>
        </w:tc>
      </w:tr>
      <w:tr w:rsidR="00125B49" w:rsidRPr="00125B49" w:rsidTr="00F138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Хмель обыкновенный</w:t>
            </w:r>
          </w:p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Humulus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lupulus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Коноплевые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вне яруса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до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6м в </w:t>
            </w:r>
            <w:proofErr w:type="spell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длину</w:t>
            </w:r>
            <w:proofErr w:type="spell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Плодоношение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49" w:rsidRPr="00125B49" w:rsidRDefault="00125B49" w:rsidP="00A4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Лиана. </w:t>
            </w:r>
            <w:proofErr w:type="gramStart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Лекарственное</w:t>
            </w:r>
            <w:proofErr w:type="gramEnd"/>
            <w:r w:rsidRPr="00125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используется для приготовления пива.</w:t>
            </w:r>
          </w:p>
        </w:tc>
      </w:tr>
    </w:tbl>
    <w:p w:rsidR="00125B49" w:rsidRPr="00125B49" w:rsidRDefault="00125B49" w:rsidP="00A446B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Табл. № 1</w:t>
      </w:r>
    </w:p>
    <w:p w:rsidR="00125B49" w:rsidRPr="00125B49" w:rsidRDefault="00125B49" w:rsidP="00A44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25B49" w:rsidRPr="00125B49">
          <w:pgSz w:w="16840" w:h="11907" w:orient="landscape"/>
          <w:pgMar w:top="1418" w:right="851" w:bottom="851" w:left="851" w:header="720" w:footer="720" w:gutter="0"/>
          <w:cols w:space="720"/>
        </w:sectPr>
      </w:pPr>
    </w:p>
    <w:p w:rsidR="00125B49" w:rsidRPr="0013778F" w:rsidRDefault="00125B49" w:rsidP="00A446B7">
      <w:pPr>
        <w:spacing w:after="12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Структурная формула древостоя: </w:t>
      </w:r>
      <w:r w:rsidRPr="0013778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3Т2И 1Яс1О1Яб1С +Д+А.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Сомкнутость крон – 0,85. Древостой сложный, двухъярусный, представлен 8 видами. Предельная высота </w:t>
      </w:r>
      <w:r w:rsidRPr="00125B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яруса – </w:t>
      </w:r>
      <w:smartTag w:uri="urn:schemas-microsoft-com:office:smarttags" w:element="metricconverter">
        <w:smartTagPr>
          <w:attr w:name="ProductID" w:val="27 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27 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нём преобладают тополь и ива. Изредка встречается дуб. Во </w:t>
      </w:r>
      <w:r w:rsidRPr="00125B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ярусе произрастают ясень, акация, яблоня, слива, ольха, с преобладанием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последней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Разнообразен видовой состав подлеска. Сомкнутость крон кустарников – 0,45.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На берегу реки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 древесные и кустарниковые формы ив. Эти виды легко размножаются стеблевыми черенками. Сорванные ветром или ледоходом ветви ив быстро укореняются в прибрежном грунте. Раскопав рыхлую почву, мы обнаружили, что большинство кустиков ивы, растущих на берегу, получили своё начало от стеблевых черенков.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травянистом ярусе данного сообщества чётко выражены различия растений по высоте, фрагментарно можно выделить два структурных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подъяруса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Первый составляют высокие растения – борщевик, крапива, мелколепестник, лопух, цикорий, мелисса. В нижнем ярусе произрастают низкорослые растения – лапчатка, подорожник, земляника и т.д. Общее проективное покрытие – 140.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Выбранная пробная площадка находится на стыке естественного и искусственного ландшафтов. Данное сообщество имеет богатое видовое разнообразие. Здесь произошло смешение дикорастущих и культурных форм. Вдоль грунтовой дороги, начинающейся от автотрассы, встречаются луговые, придорожные и рудеральные растения. В целом в сообществе преобладают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гигро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мезофиты, предпочитающие влажные и сырые почвы.</w:t>
      </w:r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фитоценоза</w:t>
      </w:r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</w:t>
      </w:r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полево-ивовый </w:t>
      </w:r>
      <w:proofErr w:type="spellStart"/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свидино-лещиновый</w:t>
      </w:r>
      <w:proofErr w:type="spellEnd"/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разнотравный фитоценоз.</w:t>
      </w:r>
    </w:p>
    <w:p w:rsidR="00125B49" w:rsidRPr="00A446B7" w:rsidRDefault="00125B49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3.3. Экологические проблемы реки </w:t>
      </w:r>
      <w:proofErr w:type="spellStart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Псекупс</w:t>
      </w:r>
      <w:proofErr w:type="spellEnd"/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Мы отметили следующие причины, источники и последствия нарушения экологии реки: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Вырубка в прошлом лесов в бассейне реки привела к её обмелению;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Уничтожение кустарниковой растительности способствовало размыву берегов;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Распашка пойменных лугов до самого уреза реки привела к её обмелению;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Чрезмерный выпас скота на определенных и постоянных участках берега поспособствовал уплотнению почвы и снижению разнообразия растений;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Сточные промышленные выбросы предприятий и бытовые выбросы из подворий частного сектора изменяют физические, химические и биологические показатели качества воды в реке;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Вывоз строительного материала (галечника, песка, глины) приводит к размыву и обрушиванию берегов реки;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Мойка машин в реке обеспечивает загрязнение воды нефтепродуктами;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Велика в живописных уголках долины реки рекреационная нагрузка. Не смотря на то, что река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является зоной санкционированного купания, многие туристы,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жители населенных пунктов предпочитают отдых на берегу. Разведение костров, уничтожение растительности, выброс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мусора, несомненно, ухудшают экологию и эстетическую привлекательность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Река, разливаясь, «слизывает» весь прибрежный мусор, с гор во время селевых потоков в воду попадают останки древесной растительности и в результате образуются заторы, а затем и подтопления земель. 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качестве индикатора антропогенного воздействия на природу выступает сорная растительность. По берегам реки растут морковь дикая, мелколепестник однолетний и даже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карантийный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сорняк амброзия рассеченная.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 двухнедельный период исследования, мы обследовали русло реки на протяжении </w:t>
      </w:r>
      <w:smartTag w:uri="urn:schemas-microsoft-com:office:smarttags" w:element="metricconverter">
        <w:smartTagPr>
          <w:attr w:name="ProductID" w:val="3 к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км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Нами было выявлено 30 стихийных свалок бытового мусора, 3 случая мытья машин в реке, 2 факта незаконного вывоза частными лицами стройматериала, а так же 12 неграмотно созданных кострищ с остатками порубочного материала. Нетронутые рукой человека уголки природы отмечены лишь в труднопроходимых участках, где отсутствуют грунтовые подъездные дороги и рельеф местности сильно расчлененный. Только это и является спасением уникальной природы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Такие участки у реки являются эталоном девственной природы. Именно здесь мы можем встретить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эндемичные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редкие виды растений 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животных Краснодарского  края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республики Адыгея.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A9250F" w:rsidRDefault="00125B49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9250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4. Программа практических действий по  решению экологических проблем </w:t>
      </w:r>
      <w:proofErr w:type="spellStart"/>
      <w:r w:rsidRPr="00A9250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Псекупса</w:t>
      </w:r>
      <w:proofErr w:type="spellEnd"/>
    </w:p>
    <w:p w:rsidR="00125B49" w:rsidRPr="00A446B7" w:rsidRDefault="00125B49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4.1. Пути решения экологических проблем реки.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Мы определили следующие пути решения эко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логических проблем реки </w:t>
      </w:r>
      <w:proofErr w:type="spellStart"/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Запрет вырубки деревьев и уничтожения кустарниковой растительности в пределах водоохраной зоны;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Устранение распашки пойменных лугов до самого уреза реки и чрезмерного выпаса скота на постоянных участках вблизи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очистных сооружений, фильтров на сточных промышленных и бытовых трубах, введение замкнутого водоснабжения;</w:t>
      </w:r>
    </w:p>
    <w:p w:rsidR="00125B49" w:rsidRPr="00125B49" w:rsidRDefault="00F1387D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вывозом строительного материала с реки из санкционированных карьеров;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берегоукрепительных работ и строительство набережной на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Псекупсе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1387D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Открытие оборудованных пляжей в долине реки. Установка мусорных баков и контейнеров с организацией систематической отправки мусора на специальную городскую свалку. 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Необходимо развивать в республике гостеприимный туризм. Для туристов целесообразно обустройство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привалочных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площадок с заранее заготовленными дровами, полученными в ходе санитарных рубок леса;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укрепления здоровья отдыхающих крайне важна борьба с сорной растительностью. Амброзию, как и ряд других сорняков, следует не скашивать, а удалять вместе с корневой системой и сжигать;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Экологический контроль следует осуществлять сообща и органами власти, и общественными организациями и частными лицами;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Целесообразно придать лесам и минеральным и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сточникам бассейна реки </w:t>
      </w:r>
      <w:proofErr w:type="spellStart"/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статус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особоохраняемой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Большую роль нужно уделять экологическому воспитанию, образованию подрастающего поколения и пропаганде среди населения бережного отношения к природным богатствам родного города.</w:t>
      </w:r>
    </w:p>
    <w:p w:rsidR="00125B49" w:rsidRPr="00A446B7" w:rsidRDefault="00125B49" w:rsidP="00A4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4.2. Наш вклад в улучшение экологической обстановки на реке.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Мы, участники волонтерского отряда, члены экологических десантов стараемся внести свой вклад в сохранение и приумножение природных богатств республики. 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Наша помо</w:t>
      </w:r>
      <w:r w:rsidR="00F13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щь лесу в бассейне реки </w:t>
      </w:r>
      <w:proofErr w:type="spellStart"/>
      <w:r w:rsidR="00F13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выражается в проведении следующих мероприятий: 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Посадка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древесн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кустарниковой растительности;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«Скворечник»;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«Родничок»;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Очистка русла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русел малых ре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притоков;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«Муравейник»;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Подкормка диких полезных птиц и зверей;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леса, берегов рек от растительной ветоши, бытовых и промышленных отходов;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Борьба с лесными пожарами: противопожарная пропаганда среди населения, создание противопожарных рвов и минерализованных полос: очистка лесосек, организация дозорно-сторожевой службы для обнаружения очагов пожаров. 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леса от вредителей и болезней. Перспективны биологические меры борьбы с вредителями лесов. Для этого мы привлекаем насекомоядных птиц, охраняем муравейники;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кодекса туристов;</w:t>
      </w:r>
    </w:p>
    <w:p w:rsidR="00125B49" w:rsidRPr="00125B49" w:rsidRDefault="00125B49" w:rsidP="00A446B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среди населения бережного отношения к лесным богатствам.</w:t>
      </w:r>
    </w:p>
    <w:p w:rsidR="00125B49" w:rsidRPr="00125B49" w:rsidRDefault="00125B49" w:rsidP="00A44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работы волонтерского отряда мы участвовали в экологических акциях «Чистая река», «Чистый лес», «Чистый берег реки моего детства», пропагандировали среди населения бережное отношение к природе.</w:t>
      </w:r>
    </w:p>
    <w:p w:rsidR="00125B49" w:rsidRPr="00A9250F" w:rsidRDefault="00A9250F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25B49" w:rsidRPr="00A9250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5. Вывод.</w:t>
      </w:r>
    </w:p>
    <w:p w:rsidR="00FD2C8E" w:rsidRPr="00A9250F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</w:t>
      </w:r>
      <w:proofErr w:type="gramStart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левый приток Кубани, который зарождается на северо-западном склоне г. Агой. Площадь водосборного бассейна </w:t>
      </w:r>
      <w:proofErr w:type="spellStart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1430 км</w:t>
      </w:r>
      <w:proofErr w:type="gramStart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протяженность </w:t>
      </w:r>
      <w:smartTag w:uri="urn:schemas-microsoft-com:office:smarttags" w:element="metricconverter">
        <w:smartTagPr>
          <w:attr w:name="ProductID" w:val="146 км"/>
        </w:smartTagPr>
        <w:r w:rsidR="00125B49" w:rsidRPr="00A9250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146 км</w:t>
        </w:r>
      </w:smartTag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Впадает река в Краснодарское водохранилище. На его берегу расположен город Горячий Клю</w:t>
      </w:r>
      <w:proofErr w:type="gramStart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ч-</w:t>
      </w:r>
      <w:proofErr w:type="gramEnd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C8E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лучших курортов Краснодарского края, и </w:t>
      </w:r>
    </w:p>
    <w:p w:rsidR="00125B49" w:rsidRPr="00125B49" w:rsidRDefault="00FD2C8E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Адыгейс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красив</w:t>
      </w:r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t>ейших городов Республики Адыгея</w:t>
      </w:r>
      <w:r w:rsidR="00F1387D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утор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Поэтому охрана водных ресурсов столь актуаль</w:t>
      </w:r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для  </w:t>
      </w:r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нашего хутора и города.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«здоровая» река будет приносить з</w:t>
      </w:r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доровье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жителям и гостям </w:t>
      </w:r>
      <w:r w:rsidR="00EB6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B49" w:rsidRPr="00A9250F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долине реки растет широколиственный лес. </w:t>
      </w:r>
      <w:proofErr w:type="gramStart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Растительность поймы на исследуемом участке представлена деревьями: тополь белый, ива белая, дуб </w:t>
      </w:r>
      <w:proofErr w:type="spellStart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черешчатый</w:t>
      </w:r>
      <w:proofErr w:type="spellEnd"/>
      <w:r w:rsidR="00125B49" w:rsidRP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, ясень обыкновенный, робиния лжеакация, ольха серая, яблоня дикая, алыча; кустарниками, среди которых боярышник кроваво- красный, свидина южная, ива козья, лещина обыкновенная, а так же травянистыми растениями различных семейств.</w:t>
      </w:r>
      <w:proofErr w:type="gramEnd"/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Выбранная пробная площадка находится на стыке естественного и искусственного ландшафтов. Данное сообщество имеет богатое видовое разнообразие. Здесь произошло смешение дикорастущих и культурных форм. Вдоль грунтовой дороги, начинающейся от автотрассы, встречаются луговые, придорожные и рудеральные растения. В целом в сообществе преобладают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гигро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мезофиты, предпочитающие влажные и сырые почвы.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Мы определили  название фитоценоза: тополево-ивовый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свидино-лещиновый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разнотравный фитоценоз.</w:t>
      </w:r>
    </w:p>
    <w:p w:rsidR="00A9250F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Экспедиция  нашего волонтерского отряда, побывав на берегу реки длиною в </w:t>
      </w:r>
      <w:smartTag w:uri="urn:schemas-microsoft-com:office:smarttags" w:element="metricconverter">
        <w:smartTagPr>
          <w:attr w:name="ProductID" w:val="3 км"/>
        </w:smartTagPr>
        <w:r w:rsidRPr="00125B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км</w:t>
        </w:r>
      </w:smartTag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обнаружила тревожные факты загрязнения берегов и провела акцию «Чистый берег реки моего детства».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 ходе исследования берегов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отметили следующие причины, источники и последствия нарушения экологии реки: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Вырубка в прошлом лесов в бассейне реки привела к её обмелению;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Уничтожение кустарниковой растительности способствовало размыву берегов;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Распашка пойменных лугов до самого уреза реки привела к её обмелению;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Чрезмерный выпас скота на определенных и постоянных участках берега поспособствовал уплотнению почвы и снижению разнообразия растений;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Сточные промышленные выбросы предприятий и бытовые выбросы из подворий частного сектора изменяют физические, химические и биологические показатели качества воды в реке;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Вывоз строительного материала (галечника, песка, глины) приводит к размыву и обрушиванию берегов реки;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Мойка машин в реке обеспечивает загрязнение воды нефтепродуктами;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Велика в живописных уголках долины реки рекреационная нагрузка. В качестве индикатора антропогенного воздействия на природу выступает сорная растительность. По берегам реки растут морковь дикая, мелколепестник однолетний и даже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карантийный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сорняк амброзия рассеченная.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Нами было выявлено 30 стихийных свалок бытового мусора, 3 случая мытья машин в реке, 2 факта незаконного вывоза частными лицами стройматериала, а так же 12 неграмотно созданных кострищ с остатками порубочного материала. 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данными интегральной типологии экологического состояния территории, можно предположить, что ситуация на исследуемой территории условно критическая, напряжённая. Без принятия мер по охране водных 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ресурсов, при сохранении существующей тенденции увеличения негативного антропогенного влияния, в ближайшем будущем экологическое состояние территории станет критическим.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4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определили следующие пути решения эко</w:t>
      </w:r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логических проблем реки </w:t>
      </w:r>
      <w:proofErr w:type="spellStart"/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Запрет вырубки деревьев и уничтожения кустарниковой растительности в пределах водоохраной зоны;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Устранение распашки пойменных лугов до самого уреза реки и чрезмерного выпаса скота на постоянных участках вблизи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очистных сооружений, фильтров на сточных промышленных и бытовых трубах, введение замкнутого водоснабжения;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вывозом строительного материала с реки из санкционированных карьеров;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берегоукрепительных работ и строительство набережной на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Псекупсе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Открытие оборудованных пляжей в долине реки; 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развивать в городе гостеприимный туризм;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укрепления здоровья отдыхающих крайне важна борьба с сорной растительностью;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контроль следует осуществлять сообща и органами власти, и общественными организациями и частными лицами;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 придать лесам и минеральным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сточникам бассейна реки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статус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особоохраняемой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территории;</w:t>
      </w:r>
    </w:p>
    <w:p w:rsidR="00A9250F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роль нужно уделять экологическому воспитанию, образованию подрастающего поколения и пропаганде среди населения бережного отношения к природным богатствам родного города.</w:t>
      </w:r>
    </w:p>
    <w:p w:rsidR="00125B49" w:rsidRPr="00125B49" w:rsidRDefault="00125B49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125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.Наша помощь лесу в бассейне реки </w:t>
      </w:r>
      <w:proofErr w:type="spellStart"/>
      <w:r w:rsidRPr="00125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Псекупса</w:t>
      </w:r>
      <w:proofErr w:type="spellEnd"/>
      <w:r w:rsidRPr="00125B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выражается в проведении следующих мероприятий: 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Посадка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древесн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кустарниковой растительности;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«Скворечник»;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«Родничок»;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Очистка русла </w:t>
      </w:r>
      <w:proofErr w:type="spell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Псекупса</w:t>
      </w:r>
      <w:proofErr w:type="spell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русел малых ре</w:t>
      </w:r>
      <w:proofErr w:type="gramStart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притоков;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«Муравейник»;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Подкормка диких полезных птиц и зверей;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леса, берегов рек от растительной ветоши, бытовых и промышленных отходов;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с лесными пожарами;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леса от вредителей и болезней;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кодекса туристов;</w:t>
      </w:r>
    </w:p>
    <w:p w:rsidR="00125B49" w:rsidRPr="00125B49" w:rsidRDefault="00A9250F" w:rsidP="00A4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5B49"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среди населения бережного отношения к лесным богатствам.</w:t>
      </w:r>
    </w:p>
    <w:p w:rsidR="00125B49" w:rsidRPr="00125B49" w:rsidRDefault="00125B49" w:rsidP="00A44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работы волонтерского отряда мы участвовали в экологических акциях «Чистая река», «Чистый лес», «Чистый берег реки моего детства», пропагандировали среди населения бережное отношение к природе.</w:t>
      </w:r>
    </w:p>
    <w:p w:rsidR="00A446B7" w:rsidRDefault="00A9250F" w:rsidP="00A44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125B49" w:rsidRPr="00A9250F" w:rsidRDefault="00A446B7" w:rsidP="00A446B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</w:t>
      </w:r>
      <w:r w:rsidR="00A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25B49" w:rsidRPr="00A9250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6. Заключение.</w:t>
      </w:r>
    </w:p>
    <w:p w:rsidR="00125B49" w:rsidRPr="00125B49" w:rsidRDefault="00125B49" w:rsidP="00A446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Пусть каждый житель города и хутора  посадит хотя бы одно дерево на берегу реки и помнит, что выбрасывание мусора, слив канализационных вод в реку, мытье машин в водах реки не только эстетически ухудшает обстановку, но и влияет на здоровь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собственное, детей, окружающих. </w:t>
      </w:r>
    </w:p>
    <w:p w:rsidR="00125B49" w:rsidRPr="00125B49" w:rsidRDefault="00125B49" w:rsidP="00A446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вместе не допустим</w:t>
      </w:r>
      <w:proofErr w:type="gram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чтобы река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позорным памятником нашего неразумного отношения к природе! Всех жителей города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Адыгейска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хутора </w:t>
      </w:r>
      <w:proofErr w:type="spellStart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Псекупс</w:t>
      </w:r>
      <w:proofErr w:type="spellEnd"/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призываем к участию в общегородской экологической акции «Чистый берег реки моего детства», в ходе которой следует заняться очисткой берега от мусора, оставляемого многочисленными отдыхающими.</w:t>
      </w:r>
    </w:p>
    <w:p w:rsidR="00125B49" w:rsidRPr="00125B49" w:rsidRDefault="00125B49" w:rsidP="00A446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Река </w:t>
      </w:r>
      <w:proofErr w:type="spellStart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Псекупс</w:t>
      </w:r>
      <w:proofErr w:type="spellEnd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Псекупс</w:t>
      </w:r>
      <w:proofErr w:type="spellEnd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река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многоводна и полна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гор крутых река течет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множество проблем несет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Проблемы те экологические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для реки они проблематические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их решения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Человека нужно разумное мнение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если он </w:t>
      </w:r>
      <w:proofErr w:type="spellStart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Псекупс</w:t>
      </w:r>
      <w:proofErr w:type="spellEnd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спасет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Вокруг все бурно оживет!!!</w:t>
      </w:r>
    </w:p>
    <w:p w:rsidR="00125B49" w:rsidRPr="00A446B7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</w:t>
      </w:r>
      <w:proofErr w:type="spellStart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Хараху</w:t>
      </w:r>
      <w:proofErr w:type="spellEnd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A44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Дарина</w:t>
      </w:r>
      <w:proofErr w:type="spellEnd"/>
    </w:p>
    <w:p w:rsidR="00125B49" w:rsidRPr="00125B49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125B49" w:rsidRPr="00125B49" w:rsidRDefault="00125B49" w:rsidP="00A446B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125B49" w:rsidRDefault="00125B49" w:rsidP="00A446B7">
      <w:pPr>
        <w:spacing w:line="240" w:lineRule="auto"/>
      </w:pPr>
    </w:p>
    <w:p w:rsidR="00125B49" w:rsidRDefault="00125B49" w:rsidP="00A446B7">
      <w:pPr>
        <w:spacing w:line="240" w:lineRule="auto"/>
      </w:pPr>
    </w:p>
    <w:p w:rsidR="00125B49" w:rsidRDefault="00125B49" w:rsidP="00A446B7">
      <w:pPr>
        <w:spacing w:line="240" w:lineRule="auto"/>
      </w:pPr>
    </w:p>
    <w:p w:rsidR="00125B49" w:rsidRDefault="00125B49" w:rsidP="00A446B7">
      <w:pPr>
        <w:spacing w:line="240" w:lineRule="auto"/>
      </w:pPr>
    </w:p>
    <w:p w:rsidR="00125B49" w:rsidRDefault="00125B49" w:rsidP="00A446B7">
      <w:pPr>
        <w:spacing w:line="240" w:lineRule="auto"/>
      </w:pPr>
    </w:p>
    <w:p w:rsidR="00FD2C8E" w:rsidRDefault="00FD2C8E" w:rsidP="00A446B7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40" w:lineRule="auto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  <w:bookmarkStart w:id="0" w:name="_GoBack"/>
      <w:bookmarkEnd w:id="0"/>
    </w:p>
    <w:p w:rsidR="00FD2C8E" w:rsidRDefault="00FD2C8E" w:rsidP="00A446B7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40" w:lineRule="auto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FD2C8E" w:rsidRDefault="00FD2C8E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A446B7" w:rsidRDefault="00A446B7" w:rsidP="00A446B7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right="2083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A446B7" w:rsidRDefault="00A446B7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  <w:lastRenderedPageBreak/>
        <w:t xml:space="preserve"> Приложение 1</w:t>
      </w:r>
    </w:p>
    <w:p w:rsidR="00D425A4" w:rsidRDefault="00D425A4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pacing w:val="-5"/>
          <w:sz w:val="25"/>
          <w:szCs w:val="25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-22225</wp:posOffset>
            </wp:positionV>
            <wp:extent cx="5640070" cy="7153275"/>
            <wp:effectExtent l="19050" t="0" r="0" b="0"/>
            <wp:wrapThrough wrapText="bothSides">
              <wp:wrapPolygon edited="0">
                <wp:start x="-73" y="0"/>
                <wp:lineTo x="-73" y="21571"/>
                <wp:lineTo x="21595" y="21571"/>
                <wp:lineTo x="21595" y="0"/>
                <wp:lineTo x="-73" y="0"/>
              </wp:wrapPolygon>
            </wp:wrapThrough>
            <wp:docPr id="3" name="Рисунок 1" descr="G:\Дарина проект\Долина оча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арина проект\Долина очар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right="2083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  <w:t xml:space="preserve">Долина Очарования </w:t>
      </w: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right="2083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right="2083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D425A4" w:rsidRDefault="00D425A4" w:rsidP="00D425A4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  <w:lastRenderedPageBreak/>
        <w:t xml:space="preserve">      Приложение 2</w:t>
      </w:r>
    </w:p>
    <w:p w:rsidR="00D425A4" w:rsidRDefault="00D425A4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</w:pPr>
    </w:p>
    <w:p w:rsidR="00125B49" w:rsidRPr="00125B49" w:rsidRDefault="00125B49" w:rsidP="00125B49">
      <w:pPr>
        <w:widowControl w:val="0"/>
        <w:shd w:val="clear" w:color="auto" w:fill="FFFFFF"/>
        <w:tabs>
          <w:tab w:val="left" w:pos="2880"/>
        </w:tabs>
        <w:autoSpaceDE w:val="0"/>
        <w:autoSpaceDN w:val="0"/>
        <w:adjustRightInd w:val="0"/>
        <w:spacing w:after="0" w:line="269" w:lineRule="exact"/>
        <w:ind w:left="2340" w:right="2083" w:hanging="396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A446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5"/>
          <w:szCs w:val="25"/>
          <w:lang w:eastAsia="ru-RU"/>
        </w:rPr>
        <w:t xml:space="preserve">ИНТЕГРАЛЬНАЯ ТИПОЛОГИЯ ЭКОЛОГИЧЕСКОГО </w:t>
      </w:r>
      <w:r w:rsidRPr="00A446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5"/>
          <w:szCs w:val="25"/>
          <w:lang w:eastAsia="ru-RU"/>
        </w:rPr>
        <w:t>СОСТОЯНИЯ      ТЕРРИТОРИИ</w:t>
      </w:r>
      <w:proofErr w:type="gramStart"/>
      <w:r w:rsidRPr="00125B4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5"/>
          <w:szCs w:val="25"/>
          <w:lang w:eastAsia="ru-RU"/>
        </w:rPr>
        <w:t xml:space="preserve">                                                          </w:t>
      </w:r>
      <w:r w:rsidRPr="00125B49"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  <w:lang w:eastAsia="ru-RU"/>
        </w:rPr>
        <w:t>Т</w:t>
      </w:r>
      <w:proofErr w:type="gramEnd"/>
      <w:r w:rsidRPr="00125B49"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  <w:lang w:eastAsia="ru-RU"/>
        </w:rPr>
        <w:t>абл. № 2</w:t>
      </w:r>
    </w:p>
    <w:tbl>
      <w:tblPr>
        <w:tblW w:w="10100" w:type="dxa"/>
        <w:tblInd w:w="-7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17"/>
        <w:gridCol w:w="1632"/>
        <w:gridCol w:w="1738"/>
        <w:gridCol w:w="1728"/>
        <w:gridCol w:w="1517"/>
        <w:gridCol w:w="1968"/>
      </w:tblGrid>
      <w:tr w:rsidR="00125B49" w:rsidRPr="00125B49" w:rsidTr="00D425A4">
        <w:trPr>
          <w:cantSplit/>
          <w:trHeight w:val="461"/>
        </w:trPr>
        <w:tc>
          <w:tcPr>
            <w:tcW w:w="15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4" w:firstLine="6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  <w:lang w:eastAsia="ru-RU"/>
              </w:rPr>
              <w:t xml:space="preserve">Категории 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экологи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ческого 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состояния территории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6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50"/>
                <w:sz w:val="28"/>
                <w:szCs w:val="28"/>
                <w:lang w:eastAsia="ru-RU"/>
              </w:rPr>
              <w:t>Показатели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56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eastAsia="ru-RU"/>
              </w:rPr>
              <w:t xml:space="preserve">Пути улучшения 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экологического 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 xml:space="preserve">состояния 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  <w:lang w:eastAsia="ru-RU"/>
              </w:rPr>
              <w:t>территории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25B49" w:rsidRPr="00125B49" w:rsidTr="00D425A4">
        <w:trPr>
          <w:cantSplit/>
          <w:trHeight w:val="950"/>
        </w:trPr>
        <w:tc>
          <w:tcPr>
            <w:tcW w:w="15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5B49" w:rsidRPr="00D425A4" w:rsidRDefault="00125B49" w:rsidP="00125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Природа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Хозяйство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Социум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34" w:right="1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Здоровье 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человека</w:t>
            </w:r>
            <w:r w:rsidRPr="00D4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5B49" w:rsidRPr="00D425A4" w:rsidRDefault="00125B49" w:rsidP="00125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25B49" w:rsidRPr="00125B49" w:rsidTr="00D425A4">
        <w:trPr>
          <w:trHeight w:val="278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8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25B49" w:rsidRPr="00125B49" w:rsidTr="00D425A4">
        <w:trPr>
          <w:cantSplit/>
          <w:trHeight w:val="1125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left="10" w:right="173"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1 . Условно </w:t>
            </w: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удовлетво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рительная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Норма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Норма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Норма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Норма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50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Возможны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улучшения 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без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существенных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затрат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25B49" w:rsidRPr="00125B49" w:rsidTr="00D425A4">
        <w:trPr>
          <w:cantSplit/>
          <w:trHeight w:val="2535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326"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2. Напря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  <w:t>женная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26"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Деградация 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отдельных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72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компонентов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природных ландшафтов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и ресурсов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4" w:hanging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Усложнение 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хозяйственной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деятельности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470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Начало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осознания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5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экологических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проблем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30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Имеются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отдельные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178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признаки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ухудшения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состояния здоровья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населения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576" w:hanging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Улучшение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обстановки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40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достигается с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помощью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стабилизации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хозяйственной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деятельности и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совершенствова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ния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 технологии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25B49" w:rsidRPr="00125B49" w:rsidTr="00D425A4">
        <w:trPr>
          <w:cantSplit/>
          <w:trHeight w:val="1935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4" w:right="322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3. Крити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ческая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49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Существен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  <w:t>ная деграда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  <w:t>ция природ-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74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ных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ланд-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шафтов</w:t>
            </w:r>
            <w:proofErr w:type="spellEnd"/>
            <w:proofErr w:type="gramEnd"/>
            <w:r w:rsidRPr="00D425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и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ресурсов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Снижение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эффективнос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ти хозяйства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25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Появление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экологически 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обусловлен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86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ного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 социаль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ного </w:t>
            </w: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напря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жения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20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Ухудшение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здоровья 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отдельных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групп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населения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86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Необходимы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меры 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по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струк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турной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7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перестройки и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внедрению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3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новых техно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логий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25B49" w:rsidRPr="00125B49" w:rsidTr="00D425A4">
        <w:trPr>
          <w:cantSplit/>
          <w:trHeight w:val="2805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9" w:right="221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4. Кризис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ная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29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Угрожающие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процессы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деградации природных ландшафтов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и ресурсов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Падение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общей эффек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тивности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хозяйства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Угроза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экономичес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кого спада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Экологически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обусловлен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ное социаль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  <w:t>ное напряже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ние становит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ся важным фактором 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об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щественного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развития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Повсемест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ное ухуд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шение здо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ровья насе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ления. Рост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детской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смертности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7"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Для улучшения обстановки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необходимы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значительные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затраты в струк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турную перест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ройку хозяйства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и крупные при-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родоохранные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инвестиции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25B49" w:rsidRPr="00125B49" w:rsidTr="00D425A4">
        <w:trPr>
          <w:cantSplit/>
          <w:trHeight w:val="2835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left="34" w:right="24"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lastRenderedPageBreak/>
              <w:t>5. Катастро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фическая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Необратимые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процессы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деградации природных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ландшафтов,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утрата природных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ресурсов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98"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Растущие хозяйствен-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78"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ные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 потери.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Экономичес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кий спад.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30"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Экологичес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ки </w:t>
            </w: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обуслов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5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ленное социа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льное напря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жение</w:t>
            </w:r>
            <w:proofErr w:type="gramStart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опре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деляющее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общественное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развитие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Тенденция к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сокращению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8"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продолжи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тельности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жизни насе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ления, вы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мирание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населения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 xml:space="preserve">Требуются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огромные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34"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инвестиции в 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коренную струк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турную пере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softHyphen/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стройку хозяй</w:t>
            </w:r>
            <w:r w:rsidRPr="00D425A4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  <w:t>ства и измене-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ние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 основ эко-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номических</w:t>
            </w:r>
            <w:proofErr w:type="spellEnd"/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5B49" w:rsidRPr="00D425A4" w:rsidRDefault="00125B49" w:rsidP="00125B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5A4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отношений</w:t>
            </w:r>
            <w:r w:rsidRPr="00D42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425A4" w:rsidRDefault="00D425A4"/>
    <w:p w:rsidR="00D425A4" w:rsidRPr="00D425A4" w:rsidRDefault="00D425A4" w:rsidP="00D425A4"/>
    <w:p w:rsidR="00D425A4" w:rsidRPr="00D425A4" w:rsidRDefault="00D425A4" w:rsidP="00D425A4"/>
    <w:p w:rsidR="00D425A4" w:rsidRPr="00D425A4" w:rsidRDefault="00D425A4" w:rsidP="00D425A4"/>
    <w:p w:rsidR="00D425A4" w:rsidRPr="00D425A4" w:rsidRDefault="00D425A4" w:rsidP="00D425A4"/>
    <w:p w:rsidR="00D425A4" w:rsidRPr="00D425A4" w:rsidRDefault="00D425A4" w:rsidP="00D425A4"/>
    <w:p w:rsidR="00D425A4" w:rsidRPr="00D425A4" w:rsidRDefault="00D425A4" w:rsidP="00D425A4"/>
    <w:p w:rsidR="00125B49" w:rsidRDefault="00D425A4" w:rsidP="00D425A4">
      <w:pPr>
        <w:tabs>
          <w:tab w:val="left" w:pos="6463"/>
        </w:tabs>
      </w:pPr>
      <w:r>
        <w:tab/>
      </w: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</w:pPr>
    </w:p>
    <w:p w:rsidR="00D425A4" w:rsidRDefault="00D425A4" w:rsidP="00D425A4">
      <w:pPr>
        <w:tabs>
          <w:tab w:val="left" w:pos="6463"/>
        </w:tabs>
        <w:rPr>
          <w:b/>
          <w:i/>
        </w:rPr>
      </w:pPr>
      <w:r w:rsidRPr="00D425A4">
        <w:rPr>
          <w:b/>
          <w:i/>
        </w:rPr>
        <w:lastRenderedPageBreak/>
        <w:t xml:space="preserve">                                                                                                                                Приложение 3</w:t>
      </w:r>
    </w:p>
    <w:p w:rsidR="00D425A4" w:rsidRPr="00D425A4" w:rsidRDefault="00D425A4" w:rsidP="00D425A4">
      <w:pPr>
        <w:spacing w:after="0" w:line="240" w:lineRule="auto"/>
        <w:rPr>
          <w:rFonts w:ascii="Times New Roman" w:hAnsi="Times New Roman" w:cs="Times New Roman"/>
        </w:rPr>
      </w:pPr>
      <w:r>
        <w:tab/>
      </w:r>
      <w:r w:rsidRPr="00D425A4">
        <w:rPr>
          <w:rFonts w:ascii="Times New Roman" w:hAnsi="Times New Roman" w:cs="Times New Roman"/>
          <w:b/>
          <w:spacing w:val="3"/>
          <w:sz w:val="32"/>
          <w:szCs w:val="32"/>
          <w:shd w:val="clear" w:color="auto" w:fill="FFFFFF"/>
        </w:rPr>
        <w:t xml:space="preserve">               «Зеленый Кодекс» туриста.</w:t>
      </w:r>
      <w:r w:rsidRPr="00D425A4">
        <w:rPr>
          <w:rFonts w:ascii="Times New Roman" w:hAnsi="Times New Roman" w:cs="Times New Roman"/>
          <w:b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Мусор</w:t>
      </w:r>
      <w:r w:rsidRPr="00D425A4">
        <w:rPr>
          <w:rFonts w:ascii="Times New Roman" w:hAnsi="Times New Roman" w:cs="Times New Roman"/>
          <w:b/>
          <w:color w:val="242F33"/>
          <w:spacing w:val="3"/>
          <w:sz w:val="26"/>
          <w:szCs w:val="26"/>
          <w:shd w:val="clear" w:color="auto" w:fill="FFFFFF"/>
        </w:rPr>
        <w:t>:</w:t>
      </w:r>
      <w:r w:rsidRPr="00D425A4">
        <w:rPr>
          <w:rFonts w:ascii="Times New Roman" w:hAnsi="Times New Roman" w:cs="Times New Roman"/>
          <w:b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1. Берите в поход минимальное количество упаковки, одноразовой посуды и «одноразовых» вещей, которые потом придется выбросить.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2. Купленные в «родной» упаковке продукты до похода рекомендуется переупаковать в надежные, более удобные многоразовые тары (пищевые специальные контейнеры, ПЭТ-бутылки и пр.).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3. Не использовать тару и упаковку, 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изготовленные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из вредных материалов. (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Например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ПВХ-пластики</w:t>
      </w:r>
      <w:proofErr w:type="spell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, обозначаемые как PVC или "3" в треугольнике) Это вредно для Вас и окружающей среды.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4. Для облегчения утилизации весь образующийся мусор делится на три класса: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Класс 1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: утилизируется в компостных ямах или в почве - пищевые отходы (остатки растительной и животной пищи, обожженные жестяные банки);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Класс 2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: утилизируется сжиганием на костре - легко разлагающийся, горючий-1 (бумага, дерево, безопасные пластики);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Класс 3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: утилизируется путем эвакуации до ближайшего контейнера для мусора - не разлагающийся, горючий-2 (металл, стекло, опасные пластики [ПВХ]);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FA56B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Костер и около него</w:t>
      </w:r>
      <w:r w:rsidRPr="00FA56B4">
        <w:rPr>
          <w:rFonts w:ascii="Times New Roman" w:hAnsi="Times New Roman" w:cs="Times New Roman"/>
          <w:b/>
          <w:color w:val="242F33"/>
          <w:spacing w:val="3"/>
          <w:sz w:val="26"/>
          <w:szCs w:val="26"/>
          <w:shd w:val="clear" w:color="auto" w:fill="FFFFFF"/>
        </w:rPr>
        <w:t>:</w:t>
      </w:r>
      <w:r w:rsidRPr="00FA56B4">
        <w:rPr>
          <w:rFonts w:ascii="Times New Roman" w:hAnsi="Times New Roman" w:cs="Times New Roman"/>
          <w:b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1. Разжигая костер, стремитесь сделать наименьший вред живым деревьям, травяному и почвенному покрову.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2. Разводите костер на старых </w:t>
      </w:r>
      <w:proofErr w:type="spell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костровищах</w:t>
      </w:r>
      <w:proofErr w:type="spell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или местах, свободных от растительности и от других ранимых природных объектов.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3. В случае отсутствия 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старых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костровищ</w:t>
      </w:r>
      <w:proofErr w:type="spell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: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а) травяной покров: аккуратно снять дерн, увлажнить его, оставить в сохранности. На полученном месте разводить костер. По завершении костра, дерн возвращается на залитые водой угли и еще поливается сверху.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б) торфяные почвы: разведение костра крайне не желательно, т.к. есть высокая вероятность возгорание торфа, потушить который без спецсре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дств кр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айне сложно.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Место под костер окапывается, вниз кладется слой камней или песок, металлический лист. Место обкладывается камнями, обильно обливается водой по периметру. Перед уходом, место тщательно заливается водой. Остаточный процесс тления/дымления категорически недопустим!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По возможности, если планируется длительное путешествие по торфяным территориям, используйте для приготовлении пиши примуса и газовые горелки и максимально ограничьте разведение костров.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в) в горах: отказаться от использования костров в силу минимального количества деревьев для приготовлении пищи используйте примуса и газовые горелки.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4.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Принимайте меры по экономному использованию горючего (использовать крышки на посуде, сооружать ветрозащитные и теплоотражающие стенки, экраны и т.п.)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5. В местах массового скопления туристов и там, где количество сухих дров ограничено, в приготовлении пищи в качестве топлива максимально используйте горелки, примуса и др. 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Помните! Абсолютное большинство лесных пожаров происходит «благодаря» человеку!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lastRenderedPageBreak/>
        <w:t>Мойка и стирка</w:t>
      </w:r>
      <w:r w:rsidRPr="00D425A4">
        <w:rPr>
          <w:rFonts w:ascii="Times New Roman" w:hAnsi="Times New Roman" w:cs="Times New Roman"/>
          <w:b/>
          <w:color w:val="242F33"/>
          <w:spacing w:val="3"/>
          <w:sz w:val="26"/>
          <w:szCs w:val="26"/>
          <w:shd w:val="clear" w:color="auto" w:fill="FFFFFF"/>
        </w:rPr>
        <w:t>:</w:t>
      </w:r>
      <w:r w:rsidRPr="00D425A4">
        <w:rPr>
          <w:rFonts w:ascii="Times New Roman" w:hAnsi="Times New Roman" w:cs="Times New Roman"/>
          <w:b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1. Стирать и мыть посуду на расстоянии не менее 50 м от ближайших водных объектов (ручья, озера, реки и т.д.);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2. Полученную грязную воду следует разбрызгать на землю, с тем, чтобы она </w:t>
      </w:r>
      <w:proofErr w:type="spell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отфильтровалась</w:t>
      </w:r>
      <w:proofErr w:type="spell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почвой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.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(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н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е выливать в водоем!);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3. Мыться при использовании мыла и шампуня следует на расстоянии не менее 50 м от ближайшего водоема;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4. Избегать попадания жиров и масляной пищи в бессточные водоемы. Перед мытьем посуды удалять жир механически (тряпкой и т.п.) Это вдобавок экономит моющие средства.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5. Использовать натуральные моющие средства (зола, песок), </w:t>
      </w:r>
      <w:proofErr w:type="spell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биоразлагаемые</w:t>
      </w:r>
      <w:proofErr w:type="spell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вещества, </w:t>
      </w:r>
      <w:proofErr w:type="spell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бесхлорные</w:t>
      </w:r>
      <w:proofErr w:type="spell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моющие синтетические вещества;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6. Стирку вещей и помывку тела осуществлять с минимальным количеством синтетических моющих средств. 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Рецепты натуральных моющих средств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: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для посуды: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В горячей воде разводятся остатки обычного мыла и сода; сок растений хвощ или бузины;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спитой чай и заваренная полынь эффективно удаляет жир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.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д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ля стирки применяется: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две части натертого мыла, одна часть соды, одна часть буры. 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Туалеты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: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1. Отводится специальное место с ямой, регулярно </w:t>
      </w:r>
      <w:proofErr w:type="gramStart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посыпаемая</w:t>
      </w:r>
      <w:proofErr w:type="gramEnd"/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 xml:space="preserve"> слоем нейтрального вещества (песок, опилки), препятствующего разносу запаха и взаимодействию с насекомыми.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2. При покидании стоянки туалет закапывается и покрывается дерном, до того снятым и сохраненным. 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Энергия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: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1. Экономно расходовать топливо костра (если можно не жечь - не жги);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2. Беречь электрическую энергию (химического источника, генератора на углеводородном топливе, нетрадиционного источника);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3. Максимально шире использовать нетрадиционные природные источники энергии: ветер, термальные воды, солнечные лучи и т.д. (для крупных лагерей и экспедиций где есть постоянный базовый лагерь); 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i/>
          <w:iCs/>
          <w:color w:val="242F33"/>
          <w:spacing w:val="3"/>
          <w:sz w:val="26"/>
          <w:szCs w:val="26"/>
          <w:shd w:val="clear" w:color="auto" w:fill="FFFFFF"/>
        </w:rPr>
        <w:t>Присоединяйся к нам! Попробуй выполнять требования "Зеленого кодекса туриста" и они должны стать естественными в туристской жизни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!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Чтобы присоединиться к акции совершенно необязательно ходить в походы, выполняйте «Зеленый» кодекс со своими друзьями на выездах загород на озеро или шашлыки.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Останови своего соседа, который выбрасывает мусор, не донеся его до мусоросборника.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</w:rPr>
        <w:br/>
      </w:r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 xml:space="preserve">Если каждый не выбросит хотя бы одну бумажку и вывезет за собой свой мусор, а еще лучше и чужой, который оказался на месте вашей ночевки, </w:t>
      </w:r>
      <w:proofErr w:type="gramStart"/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>то</w:t>
      </w:r>
      <w:proofErr w:type="gramEnd"/>
      <w:r w:rsidRPr="00D425A4">
        <w:rPr>
          <w:rFonts w:ascii="Times New Roman" w:hAnsi="Times New Roman" w:cs="Times New Roman"/>
          <w:b/>
          <w:bCs/>
          <w:color w:val="242F33"/>
          <w:spacing w:val="3"/>
          <w:sz w:val="26"/>
          <w:szCs w:val="26"/>
          <w:shd w:val="clear" w:color="auto" w:fill="FFFFFF"/>
        </w:rPr>
        <w:t xml:space="preserve"> как приятно будет приходить в это место после</w:t>
      </w:r>
      <w:r w:rsidRPr="00D425A4">
        <w:rPr>
          <w:rFonts w:ascii="Times New Roman" w:hAnsi="Times New Roman" w:cs="Times New Roman"/>
          <w:color w:val="242F33"/>
          <w:spacing w:val="3"/>
          <w:sz w:val="26"/>
          <w:szCs w:val="26"/>
          <w:shd w:val="clear" w:color="auto" w:fill="FFFFFF"/>
        </w:rPr>
        <w:t>!</w:t>
      </w:r>
    </w:p>
    <w:p w:rsidR="00D425A4" w:rsidRPr="00D425A4" w:rsidRDefault="00D425A4" w:rsidP="00D425A4">
      <w:pPr>
        <w:tabs>
          <w:tab w:val="left" w:pos="1587"/>
        </w:tabs>
        <w:spacing w:after="0" w:line="240" w:lineRule="auto"/>
        <w:rPr>
          <w:rFonts w:ascii="Times New Roman" w:hAnsi="Times New Roman" w:cs="Times New Roman"/>
        </w:rPr>
      </w:pPr>
    </w:p>
    <w:sectPr w:rsidR="00D425A4" w:rsidRPr="00D425A4" w:rsidSect="00951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5A4" w:rsidRDefault="00D425A4">
      <w:pPr>
        <w:spacing w:after="0" w:line="240" w:lineRule="auto"/>
      </w:pPr>
      <w:r>
        <w:separator/>
      </w:r>
    </w:p>
  </w:endnote>
  <w:endnote w:type="continuationSeparator" w:id="0">
    <w:p w:rsidR="00D425A4" w:rsidRDefault="00D42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5A4" w:rsidRDefault="00D425A4">
      <w:pPr>
        <w:spacing w:after="0" w:line="240" w:lineRule="auto"/>
      </w:pPr>
      <w:r>
        <w:separator/>
      </w:r>
    </w:p>
  </w:footnote>
  <w:footnote w:type="continuationSeparator" w:id="0">
    <w:p w:rsidR="00D425A4" w:rsidRDefault="00D42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A4" w:rsidRDefault="0081257C" w:rsidP="00F1387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425A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425A4" w:rsidRDefault="00D425A4" w:rsidP="00F1387D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A4" w:rsidRDefault="0081257C" w:rsidP="00F1387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425A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E4172">
      <w:rPr>
        <w:rStyle w:val="a9"/>
        <w:noProof/>
      </w:rPr>
      <w:t>20</w:t>
    </w:r>
    <w:r>
      <w:rPr>
        <w:rStyle w:val="a9"/>
      </w:rPr>
      <w:fldChar w:fldCharType="end"/>
    </w:r>
  </w:p>
  <w:p w:rsidR="00D425A4" w:rsidRDefault="00D425A4" w:rsidP="00F1387D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874F6"/>
    <w:multiLevelType w:val="hybridMultilevel"/>
    <w:tmpl w:val="5F00F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2B5F3D"/>
    <w:multiLevelType w:val="hybridMultilevel"/>
    <w:tmpl w:val="DFF69A1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5A4653"/>
    <w:multiLevelType w:val="singleLevel"/>
    <w:tmpl w:val="0419000F"/>
    <w:lvl w:ilvl="0">
      <w:start w:val="1"/>
      <w:numFmt w:val="decimal"/>
      <w:lvlText w:val="%1."/>
      <w:lvlJc w:val="left"/>
      <w:pPr>
        <w:ind w:left="502" w:hanging="360"/>
      </w:pPr>
    </w:lvl>
  </w:abstractNum>
  <w:abstractNum w:abstractNumId="3">
    <w:nsid w:val="5E45478B"/>
    <w:multiLevelType w:val="hybridMultilevel"/>
    <w:tmpl w:val="70E8E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DC71FE"/>
    <w:multiLevelType w:val="hybridMultilevel"/>
    <w:tmpl w:val="42681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FE0EFF"/>
    <w:multiLevelType w:val="hybridMultilevel"/>
    <w:tmpl w:val="69E4D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162"/>
    <w:rsid w:val="00056ECD"/>
    <w:rsid w:val="00125B49"/>
    <w:rsid w:val="0013778F"/>
    <w:rsid w:val="001419C4"/>
    <w:rsid w:val="00193BE5"/>
    <w:rsid w:val="002A7B16"/>
    <w:rsid w:val="003A1BC3"/>
    <w:rsid w:val="003C0D18"/>
    <w:rsid w:val="005D28CB"/>
    <w:rsid w:val="00666162"/>
    <w:rsid w:val="00717178"/>
    <w:rsid w:val="0081257C"/>
    <w:rsid w:val="008928F4"/>
    <w:rsid w:val="008E2B12"/>
    <w:rsid w:val="009514A4"/>
    <w:rsid w:val="00A30428"/>
    <w:rsid w:val="00A446B7"/>
    <w:rsid w:val="00A9250F"/>
    <w:rsid w:val="00AD6992"/>
    <w:rsid w:val="00CE4172"/>
    <w:rsid w:val="00CE4772"/>
    <w:rsid w:val="00D425A4"/>
    <w:rsid w:val="00D5475A"/>
    <w:rsid w:val="00D81AE0"/>
    <w:rsid w:val="00E4027F"/>
    <w:rsid w:val="00EB6307"/>
    <w:rsid w:val="00F1387D"/>
    <w:rsid w:val="00FA56B4"/>
    <w:rsid w:val="00FB5AE7"/>
    <w:rsid w:val="00FD2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25B4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125B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125B49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25B49"/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paragraph" w:styleId="a7">
    <w:name w:val="header"/>
    <w:basedOn w:val="a"/>
    <w:link w:val="a8"/>
    <w:rsid w:val="00125B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7"/>
    <w:rsid w:val="00125B4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page number"/>
    <w:basedOn w:val="a0"/>
    <w:rsid w:val="00125B49"/>
  </w:style>
  <w:style w:type="paragraph" w:styleId="aa">
    <w:name w:val="footer"/>
    <w:basedOn w:val="a"/>
    <w:link w:val="ab"/>
    <w:uiPriority w:val="99"/>
    <w:semiHidden/>
    <w:unhideWhenUsed/>
    <w:rsid w:val="00137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778F"/>
  </w:style>
  <w:style w:type="paragraph" w:styleId="ac">
    <w:name w:val="List Paragraph"/>
    <w:basedOn w:val="a"/>
    <w:uiPriority w:val="34"/>
    <w:qFormat/>
    <w:rsid w:val="00A9250F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4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2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25B4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125B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125B49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25B49"/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paragraph" w:styleId="a7">
    <w:name w:val="header"/>
    <w:basedOn w:val="a"/>
    <w:link w:val="a8"/>
    <w:rsid w:val="00125B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7"/>
    <w:rsid w:val="00125B4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page number"/>
    <w:basedOn w:val="a0"/>
    <w:rsid w:val="00125B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20</Pages>
  <Words>5070</Words>
  <Characters>28900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Учительская</cp:lastModifiedBy>
  <cp:revision>16</cp:revision>
  <cp:lastPrinted>2020-01-20T11:00:00Z</cp:lastPrinted>
  <dcterms:created xsi:type="dcterms:W3CDTF">2020-01-09T12:10:00Z</dcterms:created>
  <dcterms:modified xsi:type="dcterms:W3CDTF">2020-01-20T11:02:00Z</dcterms:modified>
</cp:coreProperties>
</file>