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FB6E9B">
        <w:rPr>
          <w:sz w:val="24"/>
          <w:lang w:val="ru-RU"/>
        </w:rPr>
        <w:t>24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320700">
        <w:rPr>
          <w:sz w:val="24"/>
          <w:lang w:val="ru-RU"/>
        </w:rPr>
        <w:t>августа</w:t>
      </w:r>
      <w:r w:rsidR="008F32A9">
        <w:rPr>
          <w:sz w:val="24"/>
          <w:lang w:val="ru-RU"/>
        </w:rPr>
        <w:t xml:space="preserve"> </w:t>
      </w:r>
      <w:r w:rsidR="00267B5C">
        <w:rPr>
          <w:sz w:val="24"/>
          <w:lang w:val="ru-RU"/>
        </w:rPr>
        <w:t>20</w:t>
      </w:r>
      <w:r w:rsidR="0086452E">
        <w:rPr>
          <w:sz w:val="24"/>
          <w:lang w:val="ru-RU"/>
        </w:rPr>
        <w:t xml:space="preserve">18 </w:t>
      </w:r>
      <w:r w:rsidR="0044751F">
        <w:rPr>
          <w:sz w:val="24"/>
          <w:lang w:val="ru-RU"/>
        </w:rPr>
        <w:t xml:space="preserve">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320700">
        <w:rPr>
          <w:sz w:val="24"/>
          <w:lang w:val="ru-RU"/>
        </w:rPr>
        <w:t xml:space="preserve">       </w:t>
      </w:r>
      <w:r w:rsidR="00D26A0F">
        <w:rPr>
          <w:sz w:val="24"/>
          <w:lang w:val="ru-RU"/>
        </w:rPr>
        <w:t xml:space="preserve"> </w:t>
      </w:r>
      <w:r w:rsidR="0044751F">
        <w:rPr>
          <w:sz w:val="24"/>
          <w:lang w:val="ru-RU"/>
        </w:rPr>
        <w:t xml:space="preserve"> </w:t>
      </w:r>
      <w:r w:rsidR="00E42D2A">
        <w:rPr>
          <w:sz w:val="24"/>
          <w:lang w:val="ru-RU"/>
        </w:rPr>
        <w:t xml:space="preserve">  </w:t>
      </w:r>
      <w:r w:rsidR="00296011">
        <w:rPr>
          <w:sz w:val="24"/>
          <w:lang w:val="ru-RU"/>
        </w:rPr>
        <w:t xml:space="preserve">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</w:t>
      </w:r>
      <w:r w:rsidR="001E051E">
        <w:rPr>
          <w:sz w:val="24"/>
          <w:lang w:val="ru-RU"/>
        </w:rPr>
        <w:t xml:space="preserve">     </w:t>
      </w:r>
      <w:r w:rsidR="00FB6E9B">
        <w:rPr>
          <w:sz w:val="24"/>
          <w:lang w:val="ru-RU"/>
        </w:rPr>
        <w:t xml:space="preserve">        </w:t>
      </w:r>
      <w:r w:rsidR="001E051E">
        <w:rPr>
          <w:sz w:val="24"/>
          <w:lang w:val="ru-RU"/>
        </w:rPr>
        <w:t xml:space="preserve">        </w:t>
      </w:r>
      <w:r w:rsidR="00D104B6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№ </w:t>
      </w:r>
      <w:r w:rsidR="00FB6E9B">
        <w:rPr>
          <w:sz w:val="24"/>
          <w:lang w:val="ru-RU"/>
        </w:rPr>
        <w:t>3467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FB6E9B" w:rsidRDefault="00497727" w:rsidP="00320700">
      <w:pPr>
        <w:jc w:val="both"/>
        <w:rPr>
          <w:sz w:val="27"/>
          <w:szCs w:val="27"/>
          <w:lang w:val="ru-RU"/>
        </w:rPr>
      </w:pPr>
    </w:p>
    <w:p w:rsidR="00320700" w:rsidRPr="00FB6E9B" w:rsidRDefault="00320700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>Об утверждении Порядка взаимодействия</w:t>
      </w:r>
    </w:p>
    <w:p w:rsidR="00320700" w:rsidRPr="00FB6E9B" w:rsidRDefault="00320700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 xml:space="preserve">органов местного самоуправления Сургутского </w:t>
      </w:r>
    </w:p>
    <w:p w:rsidR="00320700" w:rsidRPr="00FB6E9B" w:rsidRDefault="00320700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 xml:space="preserve">района и муниципальных учреждений Сургутского </w:t>
      </w:r>
    </w:p>
    <w:p w:rsidR="00320700" w:rsidRPr="00FB6E9B" w:rsidRDefault="00320700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>района с организаторами добровольческой</w:t>
      </w:r>
    </w:p>
    <w:p w:rsidR="00320700" w:rsidRPr="00320700" w:rsidRDefault="00320700" w:rsidP="00320700">
      <w:pPr>
        <w:jc w:val="both"/>
        <w:rPr>
          <w:sz w:val="27"/>
          <w:szCs w:val="27"/>
          <w:lang w:val="ru-RU"/>
        </w:rPr>
      </w:pPr>
      <w:r w:rsidRPr="00320700">
        <w:rPr>
          <w:sz w:val="27"/>
          <w:szCs w:val="27"/>
          <w:lang w:val="ru-RU"/>
        </w:rPr>
        <w:t>(волонтёрской) деятельности, добровольческими</w:t>
      </w:r>
    </w:p>
    <w:p w:rsidR="00320700" w:rsidRPr="00320700" w:rsidRDefault="00320700" w:rsidP="00320700">
      <w:pPr>
        <w:jc w:val="both"/>
        <w:rPr>
          <w:sz w:val="27"/>
          <w:szCs w:val="27"/>
          <w:lang w:val="ru-RU"/>
        </w:rPr>
      </w:pPr>
      <w:r w:rsidRPr="00320700">
        <w:rPr>
          <w:sz w:val="27"/>
          <w:szCs w:val="27"/>
          <w:lang w:val="ru-RU"/>
        </w:rPr>
        <w:t>(волонтёрскими) организациями</w:t>
      </w:r>
    </w:p>
    <w:p w:rsidR="00320700" w:rsidRPr="00320700" w:rsidRDefault="00320700" w:rsidP="00320700">
      <w:pPr>
        <w:jc w:val="both"/>
        <w:rPr>
          <w:sz w:val="27"/>
          <w:szCs w:val="27"/>
          <w:lang w:val="ru-RU"/>
        </w:rPr>
      </w:pPr>
    </w:p>
    <w:p w:rsidR="00320700" w:rsidRPr="00320700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320700">
        <w:rPr>
          <w:sz w:val="27"/>
          <w:szCs w:val="27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320700" w:rsidRPr="00320700">
        <w:rPr>
          <w:sz w:val="27"/>
          <w:szCs w:val="27"/>
          <w:lang w:val="ru-RU"/>
        </w:rPr>
        <w:t xml:space="preserve">»,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</w:t>
      </w:r>
      <w:r w:rsidR="00320700" w:rsidRPr="00320700">
        <w:rPr>
          <w:sz w:val="27"/>
          <w:szCs w:val="27"/>
          <w:lang w:val="ru-RU"/>
        </w:rPr>
        <w:t xml:space="preserve">частью 4 статьи 17.3 Федерального закона от 11.08.1995 № 135-ФЗ </w:t>
      </w:r>
      <w:r>
        <w:rPr>
          <w:sz w:val="27"/>
          <w:szCs w:val="27"/>
          <w:lang w:val="ru-RU"/>
        </w:rPr>
        <w:t xml:space="preserve">                                                 </w:t>
      </w:r>
      <w:r w:rsidR="00320700" w:rsidRPr="00320700">
        <w:rPr>
          <w:sz w:val="27"/>
          <w:szCs w:val="27"/>
          <w:lang w:val="ru-RU"/>
        </w:rPr>
        <w:t>«О благотворительной деятельности и добровольчестве (</w:t>
      </w:r>
      <w:proofErr w:type="spellStart"/>
      <w:r w:rsidR="00320700" w:rsidRPr="00320700">
        <w:rPr>
          <w:sz w:val="27"/>
          <w:szCs w:val="27"/>
          <w:lang w:val="ru-RU"/>
        </w:rPr>
        <w:t>волонтёрстве</w:t>
      </w:r>
      <w:proofErr w:type="spellEnd"/>
      <w:r w:rsidR="00320700" w:rsidRPr="00320700">
        <w:rPr>
          <w:sz w:val="27"/>
          <w:szCs w:val="27"/>
          <w:lang w:val="ru-RU"/>
        </w:rPr>
        <w:t xml:space="preserve">)», руководствуясь Уставом </w:t>
      </w:r>
      <w:proofErr w:type="spellStart"/>
      <w:r w:rsidR="00320700" w:rsidRPr="00320700">
        <w:rPr>
          <w:sz w:val="27"/>
          <w:szCs w:val="27"/>
          <w:lang w:val="ru-RU"/>
        </w:rPr>
        <w:t>Сургутского</w:t>
      </w:r>
      <w:proofErr w:type="spellEnd"/>
      <w:r w:rsidR="00320700" w:rsidRPr="00320700">
        <w:rPr>
          <w:sz w:val="27"/>
          <w:szCs w:val="27"/>
          <w:lang w:val="ru-RU"/>
        </w:rPr>
        <w:t xml:space="preserve"> района: 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1. Утвердить Порядок взаимодействия органов местного самоуправления Сургутского района и муниципальных учреждений Сургутского района </w:t>
      </w:r>
      <w:r>
        <w:rPr>
          <w:sz w:val="27"/>
          <w:szCs w:val="27"/>
          <w:lang w:val="ru-RU"/>
        </w:rPr>
        <w:t xml:space="preserve">                                           </w:t>
      </w:r>
      <w:r w:rsidR="00320700" w:rsidRPr="006C7F48">
        <w:rPr>
          <w:sz w:val="27"/>
          <w:szCs w:val="27"/>
          <w:lang w:val="ru-RU"/>
        </w:rPr>
        <w:t xml:space="preserve">с организаторами добровольческой (волонтёрской) деятельности, добровольческими (волонтёрскими) организациями согласно </w:t>
      </w:r>
      <w:proofErr w:type="gramStart"/>
      <w:r w:rsidR="00320700" w:rsidRPr="006C7F48">
        <w:rPr>
          <w:sz w:val="27"/>
          <w:szCs w:val="27"/>
          <w:lang w:val="ru-RU"/>
        </w:rPr>
        <w:t>приложению</w:t>
      </w:r>
      <w:proofErr w:type="gramEnd"/>
      <w:r w:rsidR="00320700" w:rsidRPr="006C7F48">
        <w:rPr>
          <w:sz w:val="27"/>
          <w:szCs w:val="27"/>
          <w:lang w:val="ru-RU"/>
        </w:rPr>
        <w:t xml:space="preserve"> к настоящему постановлению.</w:t>
      </w:r>
    </w:p>
    <w:p w:rsidR="00320700" w:rsidRPr="00C10929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10929">
        <w:rPr>
          <w:sz w:val="27"/>
          <w:szCs w:val="27"/>
          <w:lang w:val="ru-RU"/>
        </w:rPr>
        <w:t>2. Определить департамент образования и молодёжной политики администрации Сургутского района координатором по развитию добровольчества (</w:t>
      </w:r>
      <w:proofErr w:type="spellStart"/>
      <w:r w:rsidR="00320700" w:rsidRPr="00C10929">
        <w:rPr>
          <w:sz w:val="27"/>
          <w:szCs w:val="27"/>
          <w:lang w:val="ru-RU"/>
        </w:rPr>
        <w:t>волонтёрства</w:t>
      </w:r>
      <w:proofErr w:type="spellEnd"/>
      <w:r w:rsidR="00320700" w:rsidRPr="00C10929">
        <w:rPr>
          <w:sz w:val="27"/>
          <w:szCs w:val="27"/>
          <w:lang w:val="ru-RU"/>
        </w:rPr>
        <w:t xml:space="preserve">) в </w:t>
      </w:r>
      <w:proofErr w:type="spellStart"/>
      <w:r w:rsidR="00320700" w:rsidRPr="00C10929">
        <w:rPr>
          <w:sz w:val="27"/>
          <w:szCs w:val="27"/>
          <w:lang w:val="ru-RU"/>
        </w:rPr>
        <w:t>Сургутском</w:t>
      </w:r>
      <w:proofErr w:type="spellEnd"/>
      <w:r w:rsidR="00320700" w:rsidRPr="00C10929">
        <w:rPr>
          <w:sz w:val="27"/>
          <w:szCs w:val="27"/>
          <w:lang w:val="ru-RU"/>
        </w:rPr>
        <w:t xml:space="preserve"> районе.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C10929">
        <w:rPr>
          <w:sz w:val="27"/>
          <w:szCs w:val="27"/>
          <w:lang w:val="ru-RU"/>
        </w:rPr>
        <w:tab/>
      </w:r>
      <w:r w:rsidR="00320700" w:rsidRPr="00C10929">
        <w:rPr>
          <w:sz w:val="27"/>
          <w:szCs w:val="27"/>
          <w:lang w:val="ru-RU"/>
        </w:rPr>
        <w:t>3. Определить муниципальное казённое учреждение Сургутского района «НОВОЕ ПОКОЛЕНИЕ» главным информационным центром по развитию добровольчества (</w:t>
      </w:r>
      <w:proofErr w:type="spellStart"/>
      <w:r w:rsidR="00320700" w:rsidRPr="00C10929">
        <w:rPr>
          <w:sz w:val="27"/>
          <w:szCs w:val="27"/>
          <w:lang w:val="ru-RU"/>
        </w:rPr>
        <w:t>волонтёрства</w:t>
      </w:r>
      <w:proofErr w:type="spellEnd"/>
      <w:r w:rsidR="00320700" w:rsidRPr="00C10929">
        <w:rPr>
          <w:sz w:val="27"/>
          <w:szCs w:val="27"/>
          <w:lang w:val="ru-RU"/>
        </w:rPr>
        <w:t xml:space="preserve">) на территории </w:t>
      </w:r>
      <w:proofErr w:type="spellStart"/>
      <w:r w:rsidR="00320700" w:rsidRPr="00C10929">
        <w:rPr>
          <w:sz w:val="27"/>
          <w:szCs w:val="27"/>
          <w:lang w:val="ru-RU"/>
        </w:rPr>
        <w:t>Су</w:t>
      </w:r>
      <w:bookmarkStart w:id="0" w:name="_GoBack"/>
      <w:bookmarkEnd w:id="0"/>
      <w:r w:rsidR="00320700" w:rsidRPr="00C10929">
        <w:rPr>
          <w:sz w:val="27"/>
          <w:szCs w:val="27"/>
          <w:lang w:val="ru-RU"/>
        </w:rPr>
        <w:t>ргутского</w:t>
      </w:r>
      <w:proofErr w:type="spellEnd"/>
      <w:r w:rsidR="00320700" w:rsidRPr="00C10929">
        <w:rPr>
          <w:sz w:val="27"/>
          <w:szCs w:val="27"/>
          <w:lang w:val="ru-RU"/>
        </w:rPr>
        <w:t xml:space="preserve"> района.</w:t>
      </w:r>
      <w:r w:rsidR="00320700" w:rsidRPr="006C7F48">
        <w:rPr>
          <w:sz w:val="27"/>
          <w:szCs w:val="27"/>
          <w:lang w:val="ru-RU"/>
        </w:rPr>
        <w:t xml:space="preserve"> 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4. Разместить настоящее постановление на официальном сайте муниципального образования Сургутский район.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5. Контроль за выполнением настоящего постановления возложить </w:t>
      </w:r>
      <w:r>
        <w:rPr>
          <w:sz w:val="27"/>
          <w:szCs w:val="27"/>
          <w:lang w:val="ru-RU"/>
        </w:rPr>
        <w:t xml:space="preserve">                                    </w:t>
      </w:r>
      <w:r w:rsidR="00320700" w:rsidRPr="006C7F48">
        <w:rPr>
          <w:sz w:val="27"/>
          <w:szCs w:val="27"/>
          <w:lang w:val="ru-RU"/>
        </w:rPr>
        <w:t>на заместителя главы Сургутского района, осуществляющего общее руководство деятельностью департамента образования и молодёжной политики администрации Сургутского района.</w:t>
      </w:r>
    </w:p>
    <w:p w:rsidR="008318B8" w:rsidRPr="006C7F48" w:rsidRDefault="008318B8" w:rsidP="00320700">
      <w:pPr>
        <w:jc w:val="both"/>
        <w:rPr>
          <w:sz w:val="27"/>
          <w:szCs w:val="27"/>
          <w:lang w:val="ru-RU"/>
        </w:rPr>
      </w:pPr>
    </w:p>
    <w:p w:rsidR="00532C27" w:rsidRDefault="00532C27" w:rsidP="00320700">
      <w:pPr>
        <w:jc w:val="both"/>
        <w:rPr>
          <w:sz w:val="27"/>
          <w:szCs w:val="27"/>
          <w:lang w:val="ru-RU"/>
        </w:rPr>
      </w:pPr>
    </w:p>
    <w:p w:rsidR="006C7F48" w:rsidRPr="006C7F48" w:rsidRDefault="006C7F48" w:rsidP="00320700">
      <w:pPr>
        <w:jc w:val="both"/>
        <w:rPr>
          <w:sz w:val="27"/>
          <w:szCs w:val="27"/>
          <w:lang w:val="ru-RU"/>
        </w:rPr>
      </w:pPr>
    </w:p>
    <w:p w:rsidR="00FB6E9B" w:rsidRDefault="00296011" w:rsidP="00320700">
      <w:pPr>
        <w:jc w:val="both"/>
        <w:rPr>
          <w:sz w:val="27"/>
          <w:szCs w:val="27"/>
          <w:lang w:val="ru-RU"/>
        </w:rPr>
        <w:sectPr w:rsidR="00FB6E9B" w:rsidSect="00E15CF2">
          <w:pgSz w:w="11906" w:h="16838"/>
          <w:pgMar w:top="1134" w:right="566" w:bottom="1418" w:left="1418" w:header="709" w:footer="709" w:gutter="0"/>
          <w:pgNumType w:start="1"/>
          <w:cols w:space="708"/>
          <w:titlePg/>
          <w:docGrid w:linePitch="360"/>
        </w:sectPr>
      </w:pPr>
      <w:r w:rsidRPr="006C7F48">
        <w:rPr>
          <w:sz w:val="27"/>
          <w:szCs w:val="27"/>
          <w:lang w:val="ru-RU"/>
        </w:rPr>
        <w:t xml:space="preserve">Глава Сургутского района                                                 </w:t>
      </w:r>
      <w:r w:rsidR="00713B11" w:rsidRPr="006C7F48">
        <w:rPr>
          <w:sz w:val="27"/>
          <w:szCs w:val="27"/>
          <w:lang w:val="ru-RU"/>
        </w:rPr>
        <w:t xml:space="preserve">      </w:t>
      </w:r>
      <w:r w:rsidRPr="006C7F48">
        <w:rPr>
          <w:sz w:val="27"/>
          <w:szCs w:val="27"/>
          <w:lang w:val="ru-RU"/>
        </w:rPr>
        <w:t xml:space="preserve">            </w:t>
      </w:r>
      <w:r w:rsidR="00DB58F3" w:rsidRPr="006C7F48">
        <w:rPr>
          <w:sz w:val="27"/>
          <w:szCs w:val="27"/>
          <w:lang w:val="ru-RU"/>
        </w:rPr>
        <w:t xml:space="preserve">  </w:t>
      </w:r>
      <w:r w:rsidRPr="006C7F48">
        <w:rPr>
          <w:sz w:val="27"/>
          <w:szCs w:val="27"/>
          <w:lang w:val="ru-RU"/>
        </w:rPr>
        <w:t xml:space="preserve"> </w:t>
      </w:r>
      <w:r w:rsidR="00713B11" w:rsidRPr="006C7F48">
        <w:rPr>
          <w:sz w:val="27"/>
          <w:szCs w:val="27"/>
          <w:lang w:val="ru-RU"/>
        </w:rPr>
        <w:t xml:space="preserve">  </w:t>
      </w:r>
      <w:r w:rsidRPr="006C7F48">
        <w:rPr>
          <w:sz w:val="27"/>
          <w:szCs w:val="27"/>
          <w:lang w:val="ru-RU"/>
        </w:rPr>
        <w:t xml:space="preserve">    А.А. Трубецкой</w:t>
      </w:r>
    </w:p>
    <w:p w:rsidR="00320700" w:rsidRPr="00320700" w:rsidRDefault="00320700" w:rsidP="00320700">
      <w:pPr>
        <w:tabs>
          <w:tab w:val="left" w:pos="1103"/>
        </w:tabs>
        <w:ind w:left="3969" w:firstLine="1418"/>
        <w:rPr>
          <w:sz w:val="24"/>
          <w:szCs w:val="24"/>
          <w:lang w:val="ru-RU"/>
        </w:rPr>
      </w:pPr>
      <w:r w:rsidRPr="00320700">
        <w:rPr>
          <w:sz w:val="24"/>
          <w:szCs w:val="24"/>
          <w:lang w:val="ru-RU"/>
        </w:rPr>
        <w:lastRenderedPageBreak/>
        <w:t>Приложение к постановлению</w:t>
      </w:r>
    </w:p>
    <w:p w:rsidR="00320700" w:rsidRPr="00320700" w:rsidRDefault="00320700" w:rsidP="00320700">
      <w:pPr>
        <w:tabs>
          <w:tab w:val="left" w:pos="1103"/>
        </w:tabs>
        <w:ind w:left="3969" w:firstLine="1418"/>
        <w:rPr>
          <w:sz w:val="24"/>
          <w:szCs w:val="24"/>
          <w:lang w:val="ru-RU"/>
        </w:rPr>
      </w:pPr>
      <w:r w:rsidRPr="00320700">
        <w:rPr>
          <w:sz w:val="24"/>
          <w:szCs w:val="24"/>
          <w:lang w:val="ru-RU"/>
        </w:rPr>
        <w:t>администрации Сургутского района</w:t>
      </w:r>
    </w:p>
    <w:p w:rsidR="00320700" w:rsidRPr="00320700" w:rsidRDefault="00320700" w:rsidP="00320700">
      <w:pPr>
        <w:tabs>
          <w:tab w:val="left" w:pos="1103"/>
        </w:tabs>
        <w:ind w:left="3969" w:firstLine="1418"/>
        <w:rPr>
          <w:sz w:val="24"/>
          <w:szCs w:val="24"/>
          <w:lang w:val="ru-RU"/>
        </w:rPr>
      </w:pPr>
      <w:r w:rsidRPr="00320700">
        <w:rPr>
          <w:sz w:val="24"/>
          <w:szCs w:val="24"/>
          <w:lang w:val="ru-RU"/>
        </w:rPr>
        <w:t>от «</w:t>
      </w:r>
      <w:r w:rsidR="00FB6E9B">
        <w:rPr>
          <w:sz w:val="24"/>
          <w:szCs w:val="24"/>
          <w:lang w:val="ru-RU"/>
        </w:rPr>
        <w:t>24</w:t>
      </w:r>
      <w:r w:rsidRPr="00320700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августа </w:t>
      </w:r>
      <w:r w:rsidRPr="00320700">
        <w:rPr>
          <w:sz w:val="24"/>
          <w:szCs w:val="24"/>
          <w:lang w:val="ru-RU"/>
        </w:rPr>
        <w:t>2018 года №</w:t>
      </w:r>
      <w:r>
        <w:rPr>
          <w:sz w:val="24"/>
          <w:szCs w:val="24"/>
          <w:lang w:val="ru-RU"/>
        </w:rPr>
        <w:t xml:space="preserve"> </w:t>
      </w:r>
      <w:r w:rsidR="00FB6E9B">
        <w:rPr>
          <w:sz w:val="24"/>
          <w:szCs w:val="24"/>
          <w:lang w:val="ru-RU"/>
        </w:rPr>
        <w:t>3467</w:t>
      </w:r>
    </w:p>
    <w:p w:rsidR="00320700" w:rsidRDefault="00320700" w:rsidP="00320700">
      <w:pPr>
        <w:tabs>
          <w:tab w:val="left" w:pos="1103"/>
        </w:tabs>
        <w:rPr>
          <w:sz w:val="28"/>
          <w:szCs w:val="28"/>
          <w:lang w:val="ru-RU"/>
        </w:rPr>
      </w:pPr>
    </w:p>
    <w:p w:rsidR="00320700" w:rsidRDefault="00320700" w:rsidP="00320700">
      <w:pPr>
        <w:jc w:val="center"/>
        <w:rPr>
          <w:b/>
          <w:sz w:val="28"/>
          <w:szCs w:val="28"/>
          <w:lang w:val="ru-RU"/>
        </w:rPr>
      </w:pPr>
    </w:p>
    <w:p w:rsidR="00320700" w:rsidRPr="00D422C9" w:rsidRDefault="00320700" w:rsidP="00320700">
      <w:pPr>
        <w:jc w:val="center"/>
        <w:rPr>
          <w:sz w:val="27"/>
          <w:szCs w:val="27"/>
          <w:lang w:val="ru-RU"/>
        </w:rPr>
      </w:pPr>
      <w:r w:rsidRPr="00D422C9">
        <w:rPr>
          <w:sz w:val="27"/>
          <w:szCs w:val="27"/>
          <w:lang w:val="ru-RU"/>
        </w:rPr>
        <w:t>Порядок</w:t>
      </w:r>
    </w:p>
    <w:p w:rsidR="00320700" w:rsidRPr="00FB6E9B" w:rsidRDefault="00320700" w:rsidP="00320700">
      <w:pPr>
        <w:jc w:val="center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>взаимодействия органов местного самоуправления Сургутского района</w:t>
      </w:r>
    </w:p>
    <w:p w:rsidR="006C7F48" w:rsidRPr="006C7F48" w:rsidRDefault="00320700" w:rsidP="00320700">
      <w:pPr>
        <w:jc w:val="center"/>
        <w:rPr>
          <w:sz w:val="27"/>
          <w:szCs w:val="27"/>
          <w:lang w:val="ru-RU"/>
        </w:rPr>
      </w:pPr>
      <w:r w:rsidRPr="006C7F48">
        <w:rPr>
          <w:sz w:val="27"/>
          <w:szCs w:val="27"/>
          <w:lang w:val="ru-RU"/>
        </w:rPr>
        <w:t>и муниципальных учреждений Сургутского района с организаторами добровольческой (волонт</w:t>
      </w:r>
      <w:r w:rsidR="006C7F48">
        <w:rPr>
          <w:sz w:val="27"/>
          <w:szCs w:val="27"/>
          <w:lang w:val="ru-RU"/>
        </w:rPr>
        <w:t>ё</w:t>
      </w:r>
      <w:r w:rsidRPr="006C7F48">
        <w:rPr>
          <w:sz w:val="27"/>
          <w:szCs w:val="27"/>
          <w:lang w:val="ru-RU"/>
        </w:rPr>
        <w:t xml:space="preserve">рской) деятельности, добровольческими </w:t>
      </w:r>
    </w:p>
    <w:p w:rsidR="00320700" w:rsidRPr="00FB6E9B" w:rsidRDefault="00320700" w:rsidP="00320700">
      <w:pPr>
        <w:jc w:val="center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>(волонтёрскими) организациями</w:t>
      </w:r>
    </w:p>
    <w:p w:rsidR="00320700" w:rsidRPr="00FB6E9B" w:rsidRDefault="00320700" w:rsidP="00320700">
      <w:pPr>
        <w:jc w:val="both"/>
        <w:rPr>
          <w:sz w:val="27"/>
          <w:szCs w:val="27"/>
          <w:lang w:val="ru-RU"/>
        </w:rPr>
      </w:pP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bookmarkStart w:id="1" w:name="sub_102"/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1. Под добровольческой (волонтёрской) деятельностью для целей настоящего Порядка понимается добровольная деятельность в форме безвозмездного выполнения работ и (или) оказания услуг в целях, указанных в </w:t>
      </w:r>
      <w:r w:rsidR="002E2D60">
        <w:fldChar w:fldCharType="begin"/>
      </w:r>
      <w:r w:rsidR="002E2D60" w:rsidRPr="00C10929">
        <w:rPr>
          <w:lang w:val="ru-RU"/>
        </w:rPr>
        <w:instrText xml:space="preserve"> </w:instrText>
      </w:r>
      <w:r w:rsidR="002E2D60">
        <w:instrText>HYPERLINK</w:instrText>
      </w:r>
      <w:r w:rsidR="002E2D60" w:rsidRPr="00C10929">
        <w:rPr>
          <w:lang w:val="ru-RU"/>
        </w:rPr>
        <w:instrText xml:space="preserve"> \</w:instrText>
      </w:r>
      <w:r w:rsidR="002E2D60">
        <w:instrText>l</w:instrText>
      </w:r>
      <w:r w:rsidR="002E2D60" w:rsidRPr="00C10929">
        <w:rPr>
          <w:lang w:val="ru-RU"/>
        </w:rPr>
        <w:instrText xml:space="preserve"> "</w:instrText>
      </w:r>
      <w:r w:rsidR="002E2D60">
        <w:instrText>sub</w:instrText>
      </w:r>
      <w:r w:rsidR="002E2D60" w:rsidRPr="00C10929">
        <w:rPr>
          <w:lang w:val="ru-RU"/>
        </w:rPr>
        <w:instrText xml:space="preserve">_1000" </w:instrText>
      </w:r>
      <w:r w:rsidR="002E2D60">
        <w:fldChar w:fldCharType="separate"/>
      </w:r>
      <w:r w:rsidR="00320700" w:rsidRPr="006C7F48">
        <w:rPr>
          <w:rStyle w:val="a5"/>
          <w:color w:val="auto"/>
          <w:sz w:val="27"/>
          <w:szCs w:val="27"/>
          <w:u w:val="none"/>
          <w:lang w:val="ru-RU"/>
        </w:rPr>
        <w:t>пункте 3</w:t>
      </w:r>
      <w:r w:rsidR="002E2D60">
        <w:rPr>
          <w:rStyle w:val="a5"/>
          <w:color w:val="auto"/>
          <w:sz w:val="27"/>
          <w:szCs w:val="27"/>
          <w:u w:val="none"/>
          <w:lang w:val="ru-RU"/>
        </w:rPr>
        <w:fldChar w:fldCharType="end"/>
      </w:r>
      <w:r w:rsidR="00320700" w:rsidRPr="006C7F48">
        <w:rPr>
          <w:sz w:val="27"/>
          <w:szCs w:val="27"/>
          <w:lang w:val="ru-RU"/>
        </w:rPr>
        <w:t xml:space="preserve"> настоящего Порядка.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2. Органы местного самоуправления Сургутского района (далее </w:t>
      </w:r>
      <w:r>
        <w:rPr>
          <w:sz w:val="27"/>
          <w:szCs w:val="27"/>
          <w:lang w:val="ru-RU"/>
        </w:rPr>
        <w:t>-</w:t>
      </w:r>
      <w:r w:rsidR="00320700" w:rsidRPr="006C7F48">
        <w:rPr>
          <w:sz w:val="27"/>
          <w:szCs w:val="27"/>
          <w:lang w:val="ru-RU"/>
        </w:rPr>
        <w:t xml:space="preserve"> органы местного самоуправления) вправе привлекать добровольцев (</w:t>
      </w:r>
      <w:proofErr w:type="gramStart"/>
      <w:r w:rsidR="00320700" w:rsidRPr="006C7F48">
        <w:rPr>
          <w:sz w:val="27"/>
          <w:szCs w:val="27"/>
          <w:lang w:val="ru-RU"/>
        </w:rPr>
        <w:t>волонт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 xml:space="preserve">ров)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                     </w:t>
      </w:r>
      <w:r w:rsidR="00320700" w:rsidRPr="006C7F48">
        <w:rPr>
          <w:sz w:val="27"/>
          <w:szCs w:val="27"/>
          <w:lang w:val="ru-RU"/>
        </w:rPr>
        <w:t>к осуществлению добровольческой (волонтёрской) деятельности.</w:t>
      </w:r>
    </w:p>
    <w:bookmarkEnd w:id="1"/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3. Добровольческая (волонтёрская) деятельность осуществляется в целях: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bookmarkStart w:id="2" w:name="sub_1001"/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1) социальной поддержки и защиты граждан</w:t>
      </w:r>
      <w:bookmarkEnd w:id="2"/>
      <w:r w:rsidR="00320700" w:rsidRPr="006C7F48">
        <w:rPr>
          <w:sz w:val="27"/>
          <w:szCs w:val="27"/>
          <w:lang w:val="ru-RU"/>
        </w:rPr>
        <w:t>, проживающих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2) подготовки населения Сургутского района к преодолению последствий стихийных бедствий, экологических, промышленных или иных </w:t>
      </w:r>
      <w:proofErr w:type="gramStart"/>
      <w:r w:rsidR="00320700" w:rsidRPr="006C7F48">
        <w:rPr>
          <w:sz w:val="27"/>
          <w:szCs w:val="27"/>
          <w:lang w:val="ru-RU"/>
        </w:rPr>
        <w:t xml:space="preserve">катастроф,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                        </w:t>
      </w:r>
      <w:r w:rsidR="00320700" w:rsidRPr="006C7F48">
        <w:rPr>
          <w:sz w:val="27"/>
          <w:szCs w:val="27"/>
          <w:lang w:val="ru-RU"/>
        </w:rPr>
        <w:t>к предотвращению несчастных случаев;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4)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5) содействия укреплению престижа и роли семьи в обществе;</w:t>
      </w:r>
    </w:p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6) содействия защите материнства, детства и отцовства;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7) содействия деятельности в сфере образования, науки, культуры, искусства, просвещения, духовному развитию личности;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bookmarkStart w:id="3" w:name="sub_21932"/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8) содействия деятельности в сфере профилактики и охраны здоровья граждан, проживающих на территории Сургутского района, а также пропаганды здорового образа жизни, улучшения морально-психологического состояния граждан, проживающих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bookmarkStart w:id="4" w:name="sub_29"/>
      <w:bookmarkEnd w:id="3"/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9) содействия деятельности в области физической культуры и спорта </w:t>
      </w:r>
      <w:r>
        <w:rPr>
          <w:sz w:val="27"/>
          <w:szCs w:val="27"/>
          <w:lang w:val="ru-RU"/>
        </w:rPr>
        <w:t xml:space="preserve">                            </w:t>
      </w:r>
      <w:proofErr w:type="gramStart"/>
      <w:r>
        <w:rPr>
          <w:sz w:val="27"/>
          <w:szCs w:val="27"/>
          <w:lang w:val="ru-RU"/>
        </w:rPr>
        <w:t xml:space="preserve">   </w:t>
      </w:r>
      <w:r w:rsidR="00320700" w:rsidRPr="006C7F48">
        <w:rPr>
          <w:sz w:val="27"/>
          <w:szCs w:val="27"/>
          <w:lang w:val="ru-RU"/>
        </w:rPr>
        <w:t>(</w:t>
      </w:r>
      <w:proofErr w:type="gramEnd"/>
      <w:r w:rsidR="00320700" w:rsidRPr="006C7F48">
        <w:rPr>
          <w:sz w:val="27"/>
          <w:szCs w:val="27"/>
          <w:lang w:val="ru-RU"/>
        </w:rPr>
        <w:t>за исключением профессионального спорта), участия в организации и (или) проведении физкультурных и спортивных мероприятий на территории Сургутского района в форме безвозмездного выполнения работ и (или) оказания услуг физическими лицами;</w:t>
      </w:r>
    </w:p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bookmarkStart w:id="5" w:name="sub_10011"/>
      <w:bookmarkEnd w:id="4"/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10) охраны окружающей среды и защиты животных;</w:t>
      </w:r>
    </w:p>
    <w:bookmarkEnd w:id="5"/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11)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захоронения, расположенных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bookmarkStart w:id="6" w:name="sub_10012"/>
      <w:r>
        <w:rPr>
          <w:sz w:val="27"/>
          <w:szCs w:val="27"/>
          <w:lang w:val="ru-RU"/>
        </w:rPr>
        <w:lastRenderedPageBreak/>
        <w:tab/>
      </w:r>
      <w:r w:rsidR="00320700" w:rsidRPr="006C7F48">
        <w:rPr>
          <w:sz w:val="27"/>
          <w:szCs w:val="27"/>
          <w:lang w:val="ru-RU"/>
        </w:rPr>
        <w:t xml:space="preserve">12) подготовки населения Сургутского района в области защиты </w:t>
      </w:r>
      <w:r>
        <w:rPr>
          <w:sz w:val="27"/>
          <w:szCs w:val="27"/>
          <w:lang w:val="ru-RU"/>
        </w:rPr>
        <w:t xml:space="preserve">                                           </w:t>
      </w:r>
      <w:r w:rsidR="00320700" w:rsidRPr="006C7F48">
        <w:rPr>
          <w:sz w:val="27"/>
          <w:szCs w:val="27"/>
          <w:lang w:val="ru-RU"/>
        </w:rPr>
        <w:t>от чрезвычайных ситуаций, пропаганды знаний в области защиты населения</w:t>
      </w:r>
      <w:r>
        <w:rPr>
          <w:sz w:val="27"/>
          <w:szCs w:val="27"/>
          <w:lang w:val="ru-RU"/>
        </w:rPr>
        <w:t xml:space="preserve">                                </w:t>
      </w:r>
      <w:r w:rsidR="00320700" w:rsidRPr="006C7F48">
        <w:rPr>
          <w:sz w:val="27"/>
          <w:szCs w:val="27"/>
          <w:lang w:val="ru-RU"/>
        </w:rPr>
        <w:t xml:space="preserve"> и территорий от чрезвычайных ситуаций и обеспечения пожарной безопасности;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13) социальной реабилитации детей-сирот, детей, оставшихся без попечения родителей, безнадзорных детей, детей, находящихся в трудной жизненной ситуации, проживающих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14) оказания бесплатной юридической помощи и правового просвещения населения Сургутского района;</w:t>
      </w:r>
    </w:p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bookmarkStart w:id="7" w:name="sub_10015"/>
      <w:bookmarkEnd w:id="6"/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15) содействия добровольческой (волонтёрской) деятельности;</w:t>
      </w:r>
    </w:p>
    <w:bookmarkEnd w:id="7"/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16) участия в деятельности по профилактике безнадзорности и правонарушений несовершеннолетних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17) содействия развитию научно-технического, художественного творчества детей и молодёжи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18) содействия патриотическому, духовно-нравственному воспитанию детей </w:t>
      </w:r>
      <w:r>
        <w:rPr>
          <w:sz w:val="27"/>
          <w:szCs w:val="27"/>
          <w:lang w:val="ru-RU"/>
        </w:rPr>
        <w:t xml:space="preserve">                  </w:t>
      </w:r>
      <w:r w:rsidR="00320700" w:rsidRPr="006C7F48">
        <w:rPr>
          <w:sz w:val="27"/>
          <w:szCs w:val="27"/>
          <w:lang w:val="ru-RU"/>
        </w:rPr>
        <w:t>и молод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>жи Сургутского район;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19) поддержки общественно значимых молод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>жных инициатив, проектов, детского и молод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>жного движения, детских и молод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>жных организаций, осуществляющих деятельность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20) содействия деятельности по производству и (или) распространению социальной рекламы на территории Сургутского района;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21) содействия профилактике социально опасных форм поведения граждан</w:t>
      </w:r>
      <w:r>
        <w:rPr>
          <w:sz w:val="27"/>
          <w:szCs w:val="27"/>
          <w:lang w:val="ru-RU"/>
        </w:rPr>
        <w:t xml:space="preserve">                 </w:t>
      </w:r>
      <w:r w:rsidR="00320700" w:rsidRPr="006C7F48">
        <w:rPr>
          <w:sz w:val="27"/>
          <w:szCs w:val="27"/>
          <w:lang w:val="ru-RU"/>
        </w:rPr>
        <w:t xml:space="preserve"> на территории Сургутского района.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4. Муниципальные учреждения Сургутского района (далее </w:t>
      </w:r>
      <w:r>
        <w:rPr>
          <w:sz w:val="27"/>
          <w:szCs w:val="27"/>
          <w:lang w:val="ru-RU"/>
        </w:rPr>
        <w:t>-</w:t>
      </w:r>
      <w:r w:rsidR="00320700" w:rsidRPr="006C7F48">
        <w:rPr>
          <w:sz w:val="27"/>
          <w:szCs w:val="27"/>
          <w:lang w:val="ru-RU"/>
        </w:rPr>
        <w:t xml:space="preserve"> </w:t>
      </w:r>
      <w:proofErr w:type="gramStart"/>
      <w:r w:rsidR="00320700" w:rsidRPr="006C7F48">
        <w:rPr>
          <w:sz w:val="27"/>
          <w:szCs w:val="27"/>
          <w:lang w:val="ru-RU"/>
        </w:rPr>
        <w:t xml:space="preserve">учреждения)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        </w:t>
      </w:r>
      <w:r w:rsidR="00320700" w:rsidRPr="006C7F48">
        <w:rPr>
          <w:sz w:val="27"/>
          <w:szCs w:val="27"/>
          <w:lang w:val="ru-RU"/>
        </w:rPr>
        <w:t>и (или) органы местного самоуправления вправе инициировать взаимодействие</w:t>
      </w:r>
      <w:r>
        <w:rPr>
          <w:sz w:val="27"/>
          <w:szCs w:val="27"/>
          <w:lang w:val="ru-RU"/>
        </w:rPr>
        <w:t xml:space="preserve">                            </w:t>
      </w:r>
      <w:r w:rsidR="00320700" w:rsidRPr="006C7F48">
        <w:rPr>
          <w:sz w:val="27"/>
          <w:szCs w:val="27"/>
          <w:lang w:val="ru-RU"/>
        </w:rPr>
        <w:t xml:space="preserve"> с организатором добровольческой (волонтёрской) деятельности посредством заключения соглашений.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5. С целью обеспечения взаимодействия организаторы добровольческой (волонт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 xml:space="preserve">рской) деятельности вправе направить письменное предложение </w:t>
      </w:r>
      <w:r>
        <w:rPr>
          <w:sz w:val="27"/>
          <w:szCs w:val="27"/>
          <w:lang w:val="ru-RU"/>
        </w:rPr>
        <w:t xml:space="preserve">                                   </w:t>
      </w:r>
      <w:r w:rsidR="00320700" w:rsidRPr="006C7F48">
        <w:rPr>
          <w:sz w:val="27"/>
          <w:szCs w:val="27"/>
          <w:lang w:val="ru-RU"/>
        </w:rPr>
        <w:t xml:space="preserve">по осуществлению добровольческой (волонтёрской) деятельности в учреждение. Предложение организатора добровольческой (волонтёрской) деятельности должно включать: фамилию, имя, отчество (при наличии) и контакты его руководства </w:t>
      </w:r>
      <w:r>
        <w:rPr>
          <w:sz w:val="27"/>
          <w:szCs w:val="27"/>
          <w:lang w:val="ru-RU"/>
        </w:rPr>
        <w:t xml:space="preserve">                                </w:t>
      </w:r>
      <w:r w:rsidR="00320700" w:rsidRPr="006C7F48">
        <w:rPr>
          <w:sz w:val="27"/>
          <w:szCs w:val="27"/>
          <w:lang w:val="ru-RU"/>
        </w:rPr>
        <w:t xml:space="preserve">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</w:t>
      </w:r>
      <w:r>
        <w:rPr>
          <w:sz w:val="27"/>
          <w:szCs w:val="27"/>
          <w:lang w:val="ru-RU"/>
        </w:rPr>
        <w:t xml:space="preserve">                                 </w:t>
      </w:r>
      <w:r w:rsidR="00320700" w:rsidRPr="006C7F48">
        <w:rPr>
          <w:sz w:val="27"/>
          <w:szCs w:val="27"/>
          <w:lang w:val="ru-RU"/>
        </w:rPr>
        <w:t>с их описанием.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6. Срок рассмотрения письменного предложения организатора добровольческой (волонтёрской) деятельности не может превышать 10 рабочих дней.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7. Результат рассмотрения учреждением письменного предложения организатора добровольческой (волонтёрской) деятельности направляется в виде письменного уведомления о принятии данного предложения с проектом соглашения </w:t>
      </w:r>
      <w:r>
        <w:rPr>
          <w:sz w:val="27"/>
          <w:szCs w:val="27"/>
          <w:lang w:val="ru-RU"/>
        </w:rPr>
        <w:t xml:space="preserve">   </w:t>
      </w:r>
      <w:r w:rsidR="00320700" w:rsidRPr="006C7F48">
        <w:rPr>
          <w:sz w:val="27"/>
          <w:szCs w:val="27"/>
          <w:lang w:val="ru-RU"/>
        </w:rPr>
        <w:t>о совместной добровольческой (волонтёрской) деятельности, или даётся мотивированный отказ от данного предложения.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8. Учреждение оформляет и направляет письменное уведомление о результате рассмотрения в адрес организатора добровольческой (волонтёрской) деятельности </w:t>
      </w:r>
      <w:r>
        <w:rPr>
          <w:sz w:val="27"/>
          <w:szCs w:val="27"/>
          <w:lang w:val="ru-RU"/>
        </w:rPr>
        <w:t xml:space="preserve">                  </w:t>
      </w:r>
      <w:r w:rsidR="00320700" w:rsidRPr="006C7F48">
        <w:rPr>
          <w:sz w:val="27"/>
          <w:szCs w:val="27"/>
          <w:lang w:val="ru-RU"/>
        </w:rPr>
        <w:t>в течение трёх рабочих дней (по возможности - по электронной почте) с даты рассмотрения предложения.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lastRenderedPageBreak/>
        <w:tab/>
      </w:r>
      <w:r w:rsidR="00320700" w:rsidRPr="006C7F48">
        <w:rPr>
          <w:sz w:val="27"/>
          <w:szCs w:val="27"/>
          <w:lang w:val="ru-RU"/>
        </w:rPr>
        <w:t xml:space="preserve">9. Организатор добровольческой (волонтёрской) деятельности, в случае отказа учреждения от предложения об осуществлении совместной добровольческой (волонтёрской) деятельности, вправе обращаться с аналогичным предложением </w:t>
      </w:r>
      <w:r>
        <w:rPr>
          <w:sz w:val="27"/>
          <w:szCs w:val="27"/>
          <w:lang w:val="ru-RU"/>
        </w:rPr>
        <w:t xml:space="preserve">                         </w:t>
      </w:r>
      <w:r w:rsidR="00320700" w:rsidRPr="006C7F48">
        <w:rPr>
          <w:sz w:val="27"/>
          <w:szCs w:val="27"/>
          <w:lang w:val="ru-RU"/>
        </w:rPr>
        <w:t>в отраслевой (функциональный) орган администрации Сургутского района, осуществляющий функции и полномочия учредителя.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10. Добровольческие (волонтёрские) организации вправе заключать соглашения с учреждениями о совместной добровольческой (волонтёрской) деятельности. 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11. Срок рассмотрения соглашения не может превышать 14 рабочих дней с даты принятия предложения по осуществлению совместной добровольческой (волонтёрской) деятельности.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12. В случае возникновения разногласий между учреждением </w:t>
      </w:r>
      <w:r>
        <w:rPr>
          <w:sz w:val="27"/>
          <w:szCs w:val="27"/>
          <w:lang w:val="ru-RU"/>
        </w:rPr>
        <w:t xml:space="preserve">                                                       </w:t>
      </w:r>
      <w:r w:rsidR="00320700" w:rsidRPr="006C7F48">
        <w:rPr>
          <w:sz w:val="27"/>
          <w:szCs w:val="27"/>
          <w:lang w:val="ru-RU"/>
        </w:rPr>
        <w:t>и добровольческой (волонтёрской) организацией, возникающих в процессе подписания соглашения о совместной добровольческой (волонтёрской) деятельности, организатор добровольческой (волонтёрской) организации или учреждение, вправе обратиться в органы местного самоуправления с целью урегулирования разногласий.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13. Разногласия рассматриваются при участии обеих сторон и, в случае необходимости, с привлечением представителей Общественного совета администрации Сургутского района и иных совещательных органов, созданных </w:t>
      </w:r>
      <w:r>
        <w:rPr>
          <w:sz w:val="27"/>
          <w:szCs w:val="27"/>
          <w:lang w:val="ru-RU"/>
        </w:rPr>
        <w:t xml:space="preserve">                   </w:t>
      </w:r>
      <w:r w:rsidR="00320700" w:rsidRPr="006C7F48">
        <w:rPr>
          <w:sz w:val="27"/>
          <w:szCs w:val="27"/>
          <w:lang w:val="ru-RU"/>
        </w:rPr>
        <w:t>при администрации Сургутского района.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14. При заключении соглашения между учреждением и добровольческой (волонтёрской) организацией о совместной добровольческой (волонтёрской) деятельности, учреждение обязано назначить сотрудника, ответственного </w:t>
      </w:r>
      <w:r>
        <w:rPr>
          <w:sz w:val="27"/>
          <w:szCs w:val="27"/>
          <w:lang w:val="ru-RU"/>
        </w:rPr>
        <w:t xml:space="preserve">                                    </w:t>
      </w:r>
      <w:r w:rsidR="00320700" w:rsidRPr="006C7F48">
        <w:rPr>
          <w:sz w:val="27"/>
          <w:szCs w:val="27"/>
          <w:lang w:val="ru-RU"/>
        </w:rPr>
        <w:t>за взаимодействие с добровольцами (волонтёрами) и (или) представителями организатора добровольческой (волонтёрской) деятельности.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15. Соглашение о совместной добровольческой (волонтёрской) деятельности между учреждением и организатором добровольческой (волонтёрской) деятельности должно предусматривать установление, с уч</w:t>
      </w:r>
      <w:r>
        <w:rPr>
          <w:sz w:val="27"/>
          <w:szCs w:val="27"/>
          <w:lang w:val="ru-RU"/>
        </w:rPr>
        <w:t>ё</w:t>
      </w:r>
      <w:r w:rsidR="00320700" w:rsidRPr="006C7F48">
        <w:rPr>
          <w:sz w:val="27"/>
          <w:szCs w:val="27"/>
          <w:lang w:val="ru-RU"/>
        </w:rPr>
        <w:t xml:space="preserve">том специфики осуществляемой добровольческой (волонтёрской) деятельности, предмета и целей совместной деятельности, прав и обязанностей сторон, заключительных положений, </w:t>
      </w:r>
      <w:proofErr w:type="gramStart"/>
      <w:r w:rsidR="00320700" w:rsidRPr="006C7F48">
        <w:rPr>
          <w:sz w:val="27"/>
          <w:szCs w:val="27"/>
          <w:lang w:val="ru-RU"/>
        </w:rPr>
        <w:t xml:space="preserve">включая,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            </w:t>
      </w:r>
      <w:r w:rsidR="00320700" w:rsidRPr="006C7F48">
        <w:rPr>
          <w:sz w:val="27"/>
          <w:szCs w:val="27"/>
          <w:lang w:val="ru-RU"/>
        </w:rPr>
        <w:t>в том числе, следующие положения:</w:t>
      </w:r>
    </w:p>
    <w:p w:rsidR="00320700" w:rsidRPr="00FB6E9B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1) Права организатора добровольческой (волонтёрской) деятельности: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 xml:space="preserve">- на осуществление добровольческой (волонтёрской) деятельности </w:t>
      </w:r>
      <w:r>
        <w:rPr>
          <w:sz w:val="27"/>
          <w:szCs w:val="27"/>
          <w:lang w:val="ru-RU"/>
        </w:rPr>
        <w:t xml:space="preserve">                                      </w:t>
      </w:r>
      <w:r w:rsidR="00320700" w:rsidRPr="006C7F48">
        <w:rPr>
          <w:sz w:val="27"/>
          <w:szCs w:val="27"/>
          <w:lang w:val="ru-RU"/>
        </w:rPr>
        <w:t xml:space="preserve">на территории Сургутского района и в помещениях учреждения, в согласованных </w:t>
      </w:r>
      <w:r>
        <w:rPr>
          <w:sz w:val="27"/>
          <w:szCs w:val="27"/>
          <w:lang w:val="ru-RU"/>
        </w:rPr>
        <w:t xml:space="preserve">                     </w:t>
      </w:r>
      <w:r w:rsidR="00320700" w:rsidRPr="006C7F48">
        <w:rPr>
          <w:sz w:val="27"/>
          <w:szCs w:val="27"/>
          <w:lang w:val="ru-RU"/>
        </w:rPr>
        <w:t>с учреждением формах деятельности;</w:t>
      </w:r>
    </w:p>
    <w:p w:rsidR="00320700" w:rsidRPr="006C7F48" w:rsidRDefault="006C7F48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6C7F48">
        <w:rPr>
          <w:sz w:val="27"/>
          <w:szCs w:val="27"/>
          <w:lang w:val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20700" w:rsidRPr="00FB6E9B" w:rsidRDefault="00C75393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2) Обязанности организатора добровольческой (волонтёрской) деятельности: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представлять учреждению список привлеч</w:t>
      </w:r>
      <w:r>
        <w:rPr>
          <w:sz w:val="27"/>
          <w:szCs w:val="27"/>
          <w:lang w:val="ru-RU"/>
        </w:rPr>
        <w:t>ё</w:t>
      </w:r>
      <w:r w:rsidR="00320700" w:rsidRPr="00C75393">
        <w:rPr>
          <w:sz w:val="27"/>
          <w:szCs w:val="27"/>
          <w:lang w:val="ru-RU"/>
        </w:rPr>
        <w:t xml:space="preserve">нных специалистов, работников и/или добровольцев (волонтёров), с указанием их фамилии, имени, отчества </w:t>
      </w:r>
      <w:r>
        <w:rPr>
          <w:sz w:val="27"/>
          <w:szCs w:val="27"/>
          <w:lang w:val="ru-RU"/>
        </w:rPr>
        <w:t xml:space="preserve">                     </w:t>
      </w:r>
      <w:proofErr w:type="gramStart"/>
      <w:r>
        <w:rPr>
          <w:sz w:val="27"/>
          <w:szCs w:val="27"/>
          <w:lang w:val="ru-RU"/>
        </w:rPr>
        <w:t xml:space="preserve">   </w:t>
      </w:r>
      <w:r w:rsidR="00320700" w:rsidRPr="00C75393">
        <w:rPr>
          <w:sz w:val="27"/>
          <w:szCs w:val="27"/>
          <w:lang w:val="ru-RU"/>
        </w:rPr>
        <w:t>(</w:t>
      </w:r>
      <w:proofErr w:type="gramEnd"/>
      <w:r w:rsidR="00320700" w:rsidRPr="00C75393">
        <w:rPr>
          <w:sz w:val="27"/>
          <w:szCs w:val="27"/>
          <w:lang w:val="ru-RU"/>
        </w:rPr>
        <w:t>при наличии), при необходимости - иных данных (по соглашению сторон), в том числе о наличии особых профессиональных навыков: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назначить уполномоченного представителя и в письменном виде проинформировать об этом учреждение;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обеспечить соблюдение требований в отношении конфиденциальной </w:t>
      </w:r>
      <w:r>
        <w:rPr>
          <w:sz w:val="27"/>
          <w:szCs w:val="27"/>
          <w:lang w:val="ru-RU"/>
        </w:rPr>
        <w:t xml:space="preserve">                              </w:t>
      </w:r>
      <w:r w:rsidR="00320700" w:rsidRPr="00C75393">
        <w:rPr>
          <w:sz w:val="27"/>
          <w:szCs w:val="27"/>
          <w:lang w:val="ru-RU"/>
        </w:rPr>
        <w:t>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lastRenderedPageBreak/>
        <w:tab/>
      </w:r>
      <w:r w:rsidR="00320700" w:rsidRPr="00C75393">
        <w:rPr>
          <w:sz w:val="27"/>
          <w:szCs w:val="27"/>
          <w:lang w:val="ru-RU"/>
        </w:rPr>
        <w:t>- обеспечить соблюдение правовых норм, регламентирующих работу учреждения, в том числе правила внутреннего распорядка учреждения;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</w:t>
      </w:r>
      <w:r>
        <w:rPr>
          <w:sz w:val="27"/>
          <w:szCs w:val="27"/>
          <w:lang w:val="ru-RU"/>
        </w:rPr>
        <w:t xml:space="preserve">                           </w:t>
      </w:r>
      <w:r w:rsidR="00320700" w:rsidRPr="00C75393">
        <w:rPr>
          <w:sz w:val="27"/>
          <w:szCs w:val="27"/>
          <w:lang w:val="ru-RU"/>
        </w:rPr>
        <w:t xml:space="preserve"> и техническом состоянии;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согласовывать с учреждением мероприятия, запланированные к реализации </w:t>
      </w:r>
      <w:r>
        <w:rPr>
          <w:sz w:val="27"/>
          <w:szCs w:val="27"/>
          <w:lang w:val="ru-RU"/>
        </w:rPr>
        <w:t xml:space="preserve">               </w:t>
      </w:r>
      <w:r w:rsidR="00320700" w:rsidRPr="00C75393">
        <w:rPr>
          <w:sz w:val="27"/>
          <w:szCs w:val="27"/>
          <w:lang w:val="ru-RU"/>
        </w:rPr>
        <w:t>на его территории и при участии его клиентов, план проведения запланированных мероприятий;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представлять учреждению отчёты о выполненных работах и (или) оказанных услугах и об итогах проведения мероприятий;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обеспечивать возмещение причинённого вреда жизни и здоровью, понес</w:t>
      </w:r>
      <w:r>
        <w:rPr>
          <w:sz w:val="27"/>
          <w:szCs w:val="27"/>
          <w:lang w:val="ru-RU"/>
        </w:rPr>
        <w:t>ё</w:t>
      </w:r>
      <w:r w:rsidR="00320700" w:rsidRPr="00C75393">
        <w:rPr>
          <w:sz w:val="27"/>
          <w:szCs w:val="27"/>
          <w:lang w:val="ru-RU"/>
        </w:rPr>
        <w:t>нного добровольцем (волонтёром) при осуществлении им добровольческой (волонтёрской) деятельности.</w:t>
      </w:r>
    </w:p>
    <w:p w:rsidR="00320700" w:rsidRPr="00FB6E9B" w:rsidRDefault="00C75393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3) Права учреждения: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информировать организатора добровольческой (волонтёрской) деятельности </w:t>
      </w:r>
      <w:r>
        <w:rPr>
          <w:sz w:val="27"/>
          <w:szCs w:val="27"/>
          <w:lang w:val="ru-RU"/>
        </w:rPr>
        <w:t xml:space="preserve">            </w:t>
      </w:r>
      <w:r w:rsidR="00320700" w:rsidRPr="00C75393">
        <w:rPr>
          <w:sz w:val="27"/>
          <w:szCs w:val="27"/>
          <w:lang w:val="ru-RU"/>
        </w:rPr>
        <w:t>о потребности в привлечении добровольцев (волонтёров);</w:t>
      </w:r>
    </w:p>
    <w:p w:rsidR="00320700" w:rsidRPr="00FB6E9B" w:rsidRDefault="00C75393" w:rsidP="00320700">
      <w:pPr>
        <w:jc w:val="both"/>
        <w:rPr>
          <w:sz w:val="27"/>
          <w:szCs w:val="27"/>
          <w:lang w:val="ru-RU"/>
        </w:rPr>
      </w:pPr>
      <w:r w:rsidRPr="00C75393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 xml:space="preserve">- обеспечить поддержку организатора добровольческой (волонтёрской) деятельности, добровольцев (волонтёров). </w:t>
      </w:r>
    </w:p>
    <w:p w:rsidR="00320700" w:rsidRPr="00FB6E9B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4) Обязанности учреждения: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обеспечить предоставление помещений, а также технических средств </w:t>
      </w:r>
      <w:r>
        <w:rPr>
          <w:sz w:val="27"/>
          <w:szCs w:val="27"/>
          <w:lang w:val="ru-RU"/>
        </w:rPr>
        <w:t xml:space="preserve">                             </w:t>
      </w:r>
      <w:r w:rsidR="00320700" w:rsidRPr="00C75393">
        <w:rPr>
          <w:sz w:val="27"/>
          <w:szCs w:val="27"/>
          <w:lang w:val="ru-RU"/>
        </w:rPr>
        <w:t>и оборудования для обеспечения деятельности добровольцев (волонтёров);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обеспечить предоставление возможности и условий для осуществления добровольческой (волонтёрской) деятельности круглосуточно и (</w:t>
      </w:r>
      <w:proofErr w:type="gramStart"/>
      <w:r w:rsidR="00320700" w:rsidRPr="00C75393">
        <w:rPr>
          <w:sz w:val="27"/>
          <w:szCs w:val="27"/>
          <w:lang w:val="ru-RU"/>
        </w:rPr>
        <w:t xml:space="preserve">или) </w:t>
      </w:r>
      <w:r>
        <w:rPr>
          <w:sz w:val="27"/>
          <w:szCs w:val="27"/>
          <w:lang w:val="ru-RU"/>
        </w:rPr>
        <w:t xml:space="preserve">  </w:t>
      </w:r>
      <w:proofErr w:type="gramEnd"/>
      <w:r>
        <w:rPr>
          <w:sz w:val="27"/>
          <w:szCs w:val="27"/>
          <w:lang w:val="ru-RU"/>
        </w:rPr>
        <w:t xml:space="preserve">                                            </w:t>
      </w:r>
      <w:r w:rsidR="00320700" w:rsidRPr="00C75393">
        <w:rPr>
          <w:sz w:val="27"/>
          <w:szCs w:val="27"/>
          <w:lang w:val="ru-RU"/>
        </w:rPr>
        <w:t>в установленный период времени;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информировать в письменной форме до заключения соглашения о совместной добровольческой (волонтёрской) деятельности организатора добровольческой (волонтёрской) деятельности об ограничениях и рисках, связанных с осуществлением добровольческой (волонтёрской)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(волонтёрской) деятельности, а также своевременно уведомлять его об изменениях этих норм </w:t>
      </w:r>
      <w:r>
        <w:rPr>
          <w:sz w:val="27"/>
          <w:szCs w:val="27"/>
          <w:lang w:val="ru-RU"/>
        </w:rPr>
        <w:t xml:space="preserve">                            </w:t>
      </w:r>
      <w:r w:rsidR="00320700" w:rsidRPr="00C75393">
        <w:rPr>
          <w:sz w:val="27"/>
          <w:szCs w:val="27"/>
          <w:lang w:val="ru-RU"/>
        </w:rPr>
        <w:t>и правил;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определить уполномоченного сотрудника по работе с представителями организатора добровольческой (волонтёрской) деятельности для оперативного решения вопросов, возникающих при совместной работе.</w:t>
      </w:r>
    </w:p>
    <w:p w:rsidR="00320700" w:rsidRPr="00FB6E9B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FB6E9B">
        <w:rPr>
          <w:sz w:val="27"/>
          <w:szCs w:val="27"/>
          <w:lang w:val="ru-RU"/>
        </w:rPr>
        <w:t>5) Заключительные положения: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 xml:space="preserve">- обязательства организатора добровольческой (волонтёрской) деятельности </w:t>
      </w:r>
      <w:r>
        <w:rPr>
          <w:sz w:val="27"/>
          <w:szCs w:val="27"/>
          <w:lang w:val="ru-RU"/>
        </w:rPr>
        <w:t xml:space="preserve">                   </w:t>
      </w:r>
      <w:r w:rsidR="00320700" w:rsidRPr="00C75393">
        <w:rPr>
          <w:sz w:val="27"/>
          <w:szCs w:val="27"/>
          <w:lang w:val="ru-RU"/>
        </w:rPr>
        <w:t>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(волонтёрской) деятельности;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tab/>
      </w:r>
      <w:r w:rsidR="00320700" w:rsidRPr="00C75393">
        <w:rPr>
          <w:sz w:val="27"/>
          <w:szCs w:val="27"/>
          <w:lang w:val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отраслевого (функционального) органа администрации Сургутского района, осуществляющего функции и полномочия учредителя учреждения.</w:t>
      </w:r>
    </w:p>
    <w:p w:rsidR="00320700" w:rsidRPr="00C75393" w:rsidRDefault="00C75393" w:rsidP="00320700">
      <w:pPr>
        <w:jc w:val="both"/>
        <w:rPr>
          <w:sz w:val="27"/>
          <w:szCs w:val="27"/>
          <w:lang w:val="ru-RU"/>
        </w:rPr>
      </w:pPr>
      <w:r w:rsidRPr="00FB6E9B">
        <w:rPr>
          <w:sz w:val="27"/>
          <w:szCs w:val="27"/>
          <w:lang w:val="ru-RU"/>
        </w:rPr>
        <w:lastRenderedPageBreak/>
        <w:tab/>
      </w:r>
      <w:r w:rsidR="00320700" w:rsidRPr="00C75393">
        <w:rPr>
          <w:sz w:val="27"/>
          <w:szCs w:val="27"/>
          <w:lang w:val="ru-RU"/>
        </w:rPr>
        <w:t>16. Органы местного самоуправления осуществляют поддержку добровольческой (волонтёрской) деятельности в формах, предусмотренных Федеральным законом от 11.08.1995 №</w:t>
      </w:r>
      <w:r>
        <w:rPr>
          <w:sz w:val="27"/>
          <w:szCs w:val="27"/>
          <w:lang w:val="ru-RU"/>
        </w:rPr>
        <w:t xml:space="preserve"> </w:t>
      </w:r>
      <w:r w:rsidR="00320700" w:rsidRPr="00C75393">
        <w:rPr>
          <w:sz w:val="27"/>
          <w:szCs w:val="27"/>
          <w:lang w:val="ru-RU"/>
        </w:rPr>
        <w:t>135-ФЗ «О благотворительной деятельности</w:t>
      </w:r>
      <w:r>
        <w:rPr>
          <w:sz w:val="27"/>
          <w:szCs w:val="27"/>
          <w:lang w:val="ru-RU"/>
        </w:rPr>
        <w:t xml:space="preserve">              </w:t>
      </w:r>
      <w:r w:rsidR="00320700" w:rsidRPr="00C75393">
        <w:rPr>
          <w:sz w:val="27"/>
          <w:szCs w:val="27"/>
          <w:lang w:val="ru-RU"/>
        </w:rPr>
        <w:t xml:space="preserve"> и добровольчестве (</w:t>
      </w:r>
      <w:proofErr w:type="spellStart"/>
      <w:r w:rsidR="00320700" w:rsidRPr="00C75393">
        <w:rPr>
          <w:sz w:val="27"/>
          <w:szCs w:val="27"/>
          <w:lang w:val="ru-RU"/>
        </w:rPr>
        <w:t>волонтёрстве</w:t>
      </w:r>
      <w:proofErr w:type="spellEnd"/>
      <w:r w:rsidR="00320700" w:rsidRPr="00C75393">
        <w:rPr>
          <w:sz w:val="27"/>
          <w:szCs w:val="27"/>
          <w:lang w:val="ru-RU"/>
        </w:rPr>
        <w:t>)» и другими нормативными правовыми актами Российской Федерации.</w:t>
      </w:r>
    </w:p>
    <w:p w:rsidR="00320700" w:rsidRPr="00C75393" w:rsidRDefault="00320700" w:rsidP="00320700">
      <w:pPr>
        <w:jc w:val="both"/>
        <w:rPr>
          <w:sz w:val="27"/>
          <w:szCs w:val="27"/>
          <w:lang w:val="ru-RU"/>
        </w:rPr>
      </w:pPr>
    </w:p>
    <w:p w:rsidR="00320700" w:rsidRPr="00C75393" w:rsidRDefault="00320700" w:rsidP="00320700">
      <w:pPr>
        <w:jc w:val="both"/>
        <w:rPr>
          <w:sz w:val="27"/>
          <w:szCs w:val="27"/>
          <w:lang w:val="ru-RU"/>
        </w:rPr>
      </w:pPr>
    </w:p>
    <w:p w:rsidR="00320700" w:rsidRPr="00C75393" w:rsidRDefault="00320700" w:rsidP="00320700">
      <w:pPr>
        <w:jc w:val="both"/>
        <w:rPr>
          <w:sz w:val="27"/>
          <w:szCs w:val="27"/>
          <w:lang w:val="ru-RU"/>
        </w:rPr>
      </w:pPr>
    </w:p>
    <w:sectPr w:rsidR="00320700" w:rsidRPr="00C75393" w:rsidSect="008C230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60" w:rsidRDefault="002E2D60">
      <w:r>
        <w:separator/>
      </w:r>
    </w:p>
  </w:endnote>
  <w:endnote w:type="continuationSeparator" w:id="0">
    <w:p w:rsidR="002E2D60" w:rsidRDefault="002E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60" w:rsidRDefault="002E2D60">
      <w:r>
        <w:separator/>
      </w:r>
    </w:p>
  </w:footnote>
  <w:footnote w:type="continuationSeparator" w:id="0">
    <w:p w:rsidR="002E2D60" w:rsidRDefault="002E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9" w:rsidRDefault="00C75393" w:rsidP="00DB4783">
    <w:pPr>
      <w:pStyle w:val="a7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930A9" w:rsidRDefault="002E2D60" w:rsidP="00DB478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9" w:rsidRDefault="00C75393" w:rsidP="00DB4783">
    <w:pPr>
      <w:pStyle w:val="a7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C10929">
      <w:rPr>
        <w:rStyle w:val="aff"/>
        <w:noProof/>
      </w:rPr>
      <w:t>6</w:t>
    </w:r>
    <w:r>
      <w:rPr>
        <w:rStyle w:val="aff"/>
      </w:rPr>
      <w:fldChar w:fldCharType="end"/>
    </w:r>
  </w:p>
  <w:p w:rsidR="008930A9" w:rsidRDefault="002E2D60" w:rsidP="00DB478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104F59"/>
    <w:rsid w:val="001C4373"/>
    <w:rsid w:val="001E051E"/>
    <w:rsid w:val="00204278"/>
    <w:rsid w:val="002071AE"/>
    <w:rsid w:val="00267B5C"/>
    <w:rsid w:val="00296011"/>
    <w:rsid w:val="002C6204"/>
    <w:rsid w:val="002E2D60"/>
    <w:rsid w:val="00320700"/>
    <w:rsid w:val="0038755A"/>
    <w:rsid w:val="003F655E"/>
    <w:rsid w:val="00406CAC"/>
    <w:rsid w:val="0044751F"/>
    <w:rsid w:val="004751C2"/>
    <w:rsid w:val="00497727"/>
    <w:rsid w:val="005170E0"/>
    <w:rsid w:val="00532C27"/>
    <w:rsid w:val="00551BBF"/>
    <w:rsid w:val="0058073A"/>
    <w:rsid w:val="005F61B9"/>
    <w:rsid w:val="00601080"/>
    <w:rsid w:val="006202BF"/>
    <w:rsid w:val="00663DE5"/>
    <w:rsid w:val="006804D1"/>
    <w:rsid w:val="006C7F48"/>
    <w:rsid w:val="006D67B9"/>
    <w:rsid w:val="00713B11"/>
    <w:rsid w:val="007565FA"/>
    <w:rsid w:val="00773DC6"/>
    <w:rsid w:val="0079380A"/>
    <w:rsid w:val="007C57B9"/>
    <w:rsid w:val="008318B8"/>
    <w:rsid w:val="00842288"/>
    <w:rsid w:val="0086452E"/>
    <w:rsid w:val="008E0961"/>
    <w:rsid w:val="008F32A9"/>
    <w:rsid w:val="009334D5"/>
    <w:rsid w:val="00935E6E"/>
    <w:rsid w:val="009E65A2"/>
    <w:rsid w:val="00A0712E"/>
    <w:rsid w:val="00B038E0"/>
    <w:rsid w:val="00BC6B0B"/>
    <w:rsid w:val="00BF66F6"/>
    <w:rsid w:val="00C10929"/>
    <w:rsid w:val="00C75393"/>
    <w:rsid w:val="00C76063"/>
    <w:rsid w:val="00D02454"/>
    <w:rsid w:val="00D104B6"/>
    <w:rsid w:val="00D26A0F"/>
    <w:rsid w:val="00D36816"/>
    <w:rsid w:val="00D422C9"/>
    <w:rsid w:val="00DB58F3"/>
    <w:rsid w:val="00E14B6B"/>
    <w:rsid w:val="00E15CF2"/>
    <w:rsid w:val="00E21A07"/>
    <w:rsid w:val="00E240EF"/>
    <w:rsid w:val="00E3033A"/>
    <w:rsid w:val="00E42D2A"/>
    <w:rsid w:val="00E80A16"/>
    <w:rsid w:val="00F11DC8"/>
    <w:rsid w:val="00FA61D6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2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3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2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C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831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2C2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4F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532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532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qFormat/>
    <w:rsid w:val="00532C27"/>
    <w:pPr>
      <w:ind w:left="720"/>
      <w:contextualSpacing/>
    </w:pPr>
    <w:rPr>
      <w:sz w:val="24"/>
      <w:szCs w:val="24"/>
      <w:lang w:val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endnote text"/>
    <w:basedOn w:val="a"/>
    <w:link w:val="ac"/>
    <w:uiPriority w:val="99"/>
    <w:semiHidden/>
    <w:unhideWhenUsed/>
    <w:rsid w:val="00532C27"/>
  </w:style>
  <w:style w:type="character" w:customStyle="1" w:styleId="11">
    <w:name w:val="Текст концевой сноски Знак1"/>
    <w:basedOn w:val="a0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532C2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532C2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HTML">
    <w:name w:val="Стандартный HTML Знак"/>
    <w:basedOn w:val="a0"/>
    <w:link w:val="HTML0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3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f">
    <w:name w:val="Текст примечания Знак"/>
    <w:basedOn w:val="a0"/>
    <w:link w:val="af0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text"/>
    <w:basedOn w:val="a"/>
    <w:link w:val="af"/>
    <w:semiHidden/>
    <w:unhideWhenUsed/>
    <w:rsid w:val="00532C27"/>
  </w:style>
  <w:style w:type="paragraph" w:styleId="af1">
    <w:name w:val="Title"/>
    <w:basedOn w:val="a"/>
    <w:link w:val="af2"/>
    <w:qFormat/>
    <w:rsid w:val="00532C2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2">
    <w:name w:val="Заголовок Знак"/>
    <w:basedOn w:val="a0"/>
    <w:link w:val="af1"/>
    <w:rsid w:val="00532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4"/>
    <w:semiHidden/>
    <w:rsid w:val="00532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532C27"/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3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532C27"/>
    <w:pPr>
      <w:ind w:left="-108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3"/>
    <w:semiHidden/>
    <w:rsid w:val="00532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532C27"/>
    <w:pPr>
      <w:spacing w:after="120"/>
    </w:pPr>
    <w:rPr>
      <w:sz w:val="16"/>
      <w:szCs w:val="16"/>
      <w:lang w:val="ru-RU"/>
    </w:rPr>
  </w:style>
  <w:style w:type="character" w:customStyle="1" w:styleId="af7">
    <w:name w:val="Текст Знак"/>
    <w:basedOn w:val="a0"/>
    <w:link w:val="af8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532C27"/>
    <w:rPr>
      <w:rFonts w:ascii="Courier New" w:hAnsi="Courier New" w:cs="Courier New"/>
      <w:lang w:val="ru-RU"/>
    </w:rPr>
  </w:style>
  <w:style w:type="character" w:customStyle="1" w:styleId="af9">
    <w:name w:val="Тема примечания Знак"/>
    <w:basedOn w:val="af"/>
    <w:link w:val="afa"/>
    <w:semiHidden/>
    <w:rsid w:val="00532C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annotation subject"/>
    <w:basedOn w:val="af0"/>
    <w:next w:val="af0"/>
    <w:link w:val="af9"/>
    <w:semiHidden/>
    <w:unhideWhenUsed/>
    <w:rsid w:val="00532C27"/>
    <w:rPr>
      <w:b/>
      <w:bCs/>
    </w:rPr>
  </w:style>
  <w:style w:type="paragraph" w:customStyle="1" w:styleId="afb">
    <w:name w:val="Знак Знак Знак Знак"/>
    <w:basedOn w:val="a"/>
    <w:rsid w:val="00532C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c">
    <w:name w:val="Знак"/>
    <w:basedOn w:val="a"/>
    <w:rsid w:val="00532C27"/>
    <w:rPr>
      <w:rFonts w:ascii="Verdana" w:hAnsi="Verdana" w:cs="Verdana"/>
      <w:lang w:eastAsia="en-US"/>
    </w:rPr>
  </w:style>
  <w:style w:type="paragraph" w:customStyle="1" w:styleId="34">
    <w:name w:val="Знак3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1">
    <w:name w:val="Знак2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532C2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532C2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afd">
    <w:name w:val="Знак Знак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2">
    <w:name w:val="Style2"/>
    <w:basedOn w:val="a"/>
    <w:uiPriority w:val="99"/>
    <w:rsid w:val="00532C2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532C2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532C27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532C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532C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val="ru-RU"/>
    </w:rPr>
  </w:style>
  <w:style w:type="paragraph" w:customStyle="1" w:styleId="xl66">
    <w:name w:val="xl6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532C2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532C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532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532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532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532C2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532C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532C27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532C27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532C27"/>
    <w:rPr>
      <w:rFonts w:ascii="Times New Roman" w:hAnsi="Times New Roman" w:cs="Times New Roman" w:hint="default"/>
      <w:sz w:val="22"/>
      <w:szCs w:val="22"/>
    </w:rPr>
  </w:style>
  <w:style w:type="character" w:styleId="aff">
    <w:name w:val="page number"/>
    <w:basedOn w:val="a0"/>
    <w:rsid w:val="003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Хомутовская Валентина Вячеславовна</cp:lastModifiedBy>
  <cp:revision>6</cp:revision>
  <cp:lastPrinted>2018-08-24T10:58:00Z</cp:lastPrinted>
  <dcterms:created xsi:type="dcterms:W3CDTF">2018-08-06T06:53:00Z</dcterms:created>
  <dcterms:modified xsi:type="dcterms:W3CDTF">2020-07-10T08:55:00Z</dcterms:modified>
</cp:coreProperties>
</file>