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1B" w:rsidRPr="00514FA9" w:rsidRDefault="00C5371B" w:rsidP="00BF5FAD">
      <w:pPr>
        <w:rPr>
          <w:rFonts w:ascii="Times New Roman" w:hAnsi="Times New Roman"/>
          <w:b/>
        </w:rPr>
      </w:pPr>
      <w:r w:rsidRPr="00514FA9">
        <w:rPr>
          <w:rFonts w:ascii="Times New Roman" w:hAnsi="Times New Roman"/>
          <w:b/>
        </w:rPr>
        <w:t>СМЕТА РАСХОДОВ</w:t>
      </w:r>
    </w:p>
    <w:p w:rsidR="00C5371B" w:rsidRPr="00514FA9" w:rsidRDefault="00C5371B" w:rsidP="00C5371B">
      <w:pPr>
        <w:rPr>
          <w:rFonts w:ascii="Times New Roman" w:hAnsi="Times New Roman"/>
          <w:b/>
        </w:rPr>
      </w:pPr>
      <w:r w:rsidRPr="00514FA9">
        <w:rPr>
          <w:rFonts w:ascii="Times New Roman" w:hAnsi="Times New Roman"/>
        </w:rPr>
        <w:t>На реализацию социального добровольческого проекта «</w:t>
      </w:r>
      <w:proofErr w:type="spellStart"/>
      <w:r w:rsidRPr="00514FA9">
        <w:rPr>
          <w:rFonts w:ascii="Times New Roman" w:hAnsi="Times New Roman"/>
          <w:b/>
        </w:rPr>
        <w:t>В</w:t>
      </w:r>
      <w:r w:rsidR="00BF5FAD">
        <w:rPr>
          <w:rFonts w:ascii="Times New Roman" w:hAnsi="Times New Roman"/>
          <w:b/>
        </w:rPr>
        <w:t>ита</w:t>
      </w:r>
      <w:r w:rsidRPr="00514FA9">
        <w:rPr>
          <w:rFonts w:ascii="Times New Roman" w:hAnsi="Times New Roman"/>
          <w:b/>
        </w:rPr>
        <w:t>м</w:t>
      </w:r>
      <w:r w:rsidR="00BF5FAD">
        <w:rPr>
          <w:rFonts w:ascii="Times New Roman" w:hAnsi="Times New Roman"/>
          <w:b/>
        </w:rPr>
        <w:t>инка</w:t>
      </w:r>
      <w:proofErr w:type="spellEnd"/>
      <w:r w:rsidR="00BF5FAD">
        <w:rPr>
          <w:rFonts w:ascii="Times New Roman" w:hAnsi="Times New Roman"/>
          <w:b/>
        </w:rPr>
        <w:t>»</w:t>
      </w:r>
    </w:p>
    <w:p w:rsidR="00C5371B" w:rsidRPr="00514FA9" w:rsidRDefault="00C5371B" w:rsidP="00C5371B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514FA9">
        <w:rPr>
          <w:rFonts w:ascii="Times New Roman" w:hAnsi="Times New Roman"/>
          <w:bCs/>
        </w:rPr>
        <w:t xml:space="preserve">Компьютерная, множительная техника, телевизор, видеокамера, видеопроектор и экран </w:t>
      </w:r>
      <w:r w:rsidRPr="00514FA9">
        <w:rPr>
          <w:rFonts w:ascii="Times New Roman" w:hAnsi="Times New Roman"/>
          <w:bCs/>
          <w:i/>
        </w:rPr>
        <w:t>(имеется на базе  клуба)</w:t>
      </w:r>
      <w:r w:rsidRPr="00514FA9">
        <w:rPr>
          <w:rFonts w:ascii="Times New Roman" w:hAnsi="Times New Roman"/>
          <w:bCs/>
        </w:rPr>
        <w:t>;</w:t>
      </w:r>
    </w:p>
    <w:p w:rsidR="00C5371B" w:rsidRPr="00514FA9" w:rsidRDefault="00C5371B" w:rsidP="00C5371B">
      <w:pPr>
        <w:numPr>
          <w:ilvl w:val="0"/>
          <w:numId w:val="2"/>
        </w:numPr>
        <w:rPr>
          <w:rFonts w:ascii="Times New Roman" w:hAnsi="Times New Roman"/>
          <w:bCs/>
          <w:i/>
        </w:rPr>
      </w:pPr>
      <w:r w:rsidRPr="00514FA9">
        <w:rPr>
          <w:rFonts w:ascii="Times New Roman" w:hAnsi="Times New Roman"/>
          <w:bCs/>
        </w:rPr>
        <w:t xml:space="preserve">Приобретение  настольных игр, реквизита для театра, материалов для творческих занятий </w:t>
      </w:r>
      <w:r w:rsidRPr="00514FA9">
        <w:rPr>
          <w:rFonts w:ascii="Times New Roman" w:hAnsi="Times New Roman"/>
          <w:bCs/>
          <w:i/>
        </w:rPr>
        <w:t>(привлечение спонсоров)</w:t>
      </w:r>
    </w:p>
    <w:p w:rsidR="00C5371B" w:rsidRPr="00514FA9" w:rsidRDefault="00C5371B" w:rsidP="00C5371B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514FA9">
        <w:rPr>
          <w:rFonts w:ascii="Times New Roman" w:hAnsi="Times New Roman"/>
          <w:bCs/>
        </w:rPr>
        <w:t xml:space="preserve">Изготовление рекламных проспектов, брошюр, баннеров </w:t>
      </w:r>
      <w:r w:rsidRPr="00514FA9">
        <w:rPr>
          <w:rFonts w:ascii="Times New Roman" w:hAnsi="Times New Roman"/>
          <w:bCs/>
          <w:i/>
          <w:iCs/>
        </w:rPr>
        <w:t>(привлечение спонсоров</w:t>
      </w:r>
      <w:r w:rsidRPr="00514FA9">
        <w:rPr>
          <w:rFonts w:ascii="Times New Roman" w:hAnsi="Times New Roman"/>
          <w:bCs/>
        </w:rPr>
        <w:t>);</w:t>
      </w:r>
    </w:p>
    <w:p w:rsidR="00C5371B" w:rsidRPr="00514FA9" w:rsidRDefault="00C5371B" w:rsidP="00C5371B">
      <w:pPr>
        <w:numPr>
          <w:ilvl w:val="0"/>
          <w:numId w:val="2"/>
        </w:numPr>
        <w:rPr>
          <w:rFonts w:ascii="Times New Roman" w:hAnsi="Times New Roman"/>
          <w:i/>
          <w:iCs/>
        </w:rPr>
      </w:pPr>
      <w:r w:rsidRPr="00514FA9">
        <w:rPr>
          <w:rFonts w:ascii="Times New Roman" w:hAnsi="Times New Roman"/>
          <w:bCs/>
        </w:rPr>
        <w:t xml:space="preserve">Канцелярские товары, спортинвентарь </w:t>
      </w:r>
      <w:r w:rsidRPr="00514FA9">
        <w:rPr>
          <w:rFonts w:ascii="Times New Roman" w:hAnsi="Times New Roman"/>
          <w:bCs/>
          <w:i/>
          <w:iCs/>
        </w:rPr>
        <w:t>(за счёт средств учреждения)</w:t>
      </w:r>
    </w:p>
    <w:p w:rsidR="00C5371B" w:rsidRPr="00514FA9" w:rsidRDefault="00C5371B" w:rsidP="00C5371B">
      <w:pPr>
        <w:numPr>
          <w:ilvl w:val="0"/>
          <w:numId w:val="2"/>
        </w:numPr>
        <w:rPr>
          <w:rFonts w:ascii="Times New Roman" w:hAnsi="Times New Roman"/>
          <w:i/>
          <w:iCs/>
        </w:rPr>
      </w:pPr>
      <w:r w:rsidRPr="00514FA9">
        <w:rPr>
          <w:rFonts w:ascii="Times New Roman" w:hAnsi="Times New Roman"/>
        </w:rPr>
        <w:t>Персонажи для кукольного театра</w:t>
      </w:r>
    </w:p>
    <w:p w:rsidR="00C5371B" w:rsidRDefault="00C5371B" w:rsidP="00C5371B">
      <w:pPr>
        <w:numPr>
          <w:ilvl w:val="0"/>
          <w:numId w:val="2"/>
        </w:numPr>
        <w:rPr>
          <w:rFonts w:ascii="Times New Roman" w:hAnsi="Times New Roman"/>
        </w:rPr>
      </w:pPr>
      <w:r w:rsidRPr="00514FA9">
        <w:rPr>
          <w:rFonts w:ascii="Times New Roman" w:hAnsi="Times New Roman"/>
        </w:rPr>
        <w:t>Настольные игры, развивающие игры</w:t>
      </w:r>
    </w:p>
    <w:p w:rsidR="00C5371B" w:rsidRPr="00514FA9" w:rsidRDefault="00C5371B" w:rsidP="00BF5FAD">
      <w:pPr>
        <w:ind w:left="720"/>
        <w:rPr>
          <w:rFonts w:ascii="Times New Roman" w:hAnsi="Times New Roman"/>
        </w:rPr>
      </w:pPr>
    </w:p>
    <w:tbl>
      <w:tblPr>
        <w:tblW w:w="9855" w:type="dxa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ayout w:type="fixed"/>
        <w:tblLook w:val="01E0"/>
      </w:tblPr>
      <w:tblGrid>
        <w:gridCol w:w="1548"/>
        <w:gridCol w:w="3380"/>
        <w:gridCol w:w="1125"/>
        <w:gridCol w:w="1908"/>
        <w:gridCol w:w="1894"/>
      </w:tblGrid>
      <w:tr w:rsidR="00C5371B" w:rsidRPr="00514FA9" w:rsidTr="00561CD8">
        <w:tc>
          <w:tcPr>
            <w:tcW w:w="154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514FA9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514FA9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514FA9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338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>Наименование расходов</w:t>
            </w:r>
          </w:p>
        </w:tc>
        <w:tc>
          <w:tcPr>
            <w:tcW w:w="1125" w:type="dxa"/>
            <w:tcBorders>
              <w:top w:val="double" w:sz="4" w:space="0" w:color="C0C0C0"/>
              <w:left w:val="single" w:sz="4" w:space="0" w:color="auto"/>
              <w:bottom w:val="double" w:sz="4" w:space="0" w:color="C0C0C0"/>
              <w:right w:val="single" w:sz="4" w:space="0" w:color="auto"/>
            </w:tcBorders>
          </w:tcPr>
          <w:p w:rsidR="00C5371B" w:rsidRPr="00514FA9" w:rsidRDefault="00561CD8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Кол-во</w:t>
            </w:r>
          </w:p>
        </w:tc>
        <w:tc>
          <w:tcPr>
            <w:tcW w:w="1908" w:type="dxa"/>
            <w:tcBorders>
              <w:top w:val="double" w:sz="4" w:space="0" w:color="C0C0C0"/>
              <w:left w:val="single" w:sz="4" w:space="0" w:color="auto"/>
              <w:bottom w:val="double" w:sz="4" w:space="0" w:color="C0C0C0"/>
              <w:right w:val="single" w:sz="4" w:space="0" w:color="auto"/>
            </w:tcBorders>
          </w:tcPr>
          <w:p w:rsidR="00C5371B" w:rsidRPr="00514FA9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Стоимость</w:t>
            </w:r>
          </w:p>
        </w:tc>
        <w:tc>
          <w:tcPr>
            <w:tcW w:w="1894" w:type="dxa"/>
            <w:tcBorders>
              <w:top w:val="double" w:sz="4" w:space="0" w:color="C0C0C0"/>
              <w:left w:val="single" w:sz="4" w:space="0" w:color="auto"/>
              <w:bottom w:val="double" w:sz="4" w:space="0" w:color="C0C0C0"/>
              <w:right w:val="double" w:sz="4" w:space="0" w:color="C0C0C0"/>
            </w:tcBorders>
          </w:tcPr>
          <w:p w:rsidR="00C5371B" w:rsidRPr="00514FA9" w:rsidRDefault="00C5371B" w:rsidP="00652CC4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 xml:space="preserve">     Сумма</w:t>
            </w:r>
          </w:p>
        </w:tc>
      </w:tr>
      <w:tr w:rsidR="00C5371B" w:rsidRPr="00514FA9" w:rsidTr="00561CD8">
        <w:trPr>
          <w:trHeight w:val="420"/>
        </w:trPr>
        <w:tc>
          <w:tcPr>
            <w:tcW w:w="1548" w:type="dxa"/>
            <w:tcBorders>
              <w:top w:val="double" w:sz="4" w:space="0" w:color="C0C0C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3380" w:type="dxa"/>
            <w:tcBorders>
              <w:top w:val="double" w:sz="4" w:space="0" w:color="C0C0C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  <w:lang w:val="en-US"/>
              </w:rPr>
            </w:pPr>
            <w:r w:rsidRPr="00514FA9">
              <w:rPr>
                <w:rFonts w:ascii="Times New Roman" w:hAnsi="Times New Roman"/>
              </w:rPr>
              <w:t>Маски для участников проекта</w:t>
            </w:r>
          </w:p>
        </w:tc>
        <w:tc>
          <w:tcPr>
            <w:tcW w:w="1125" w:type="dxa"/>
            <w:tcBorders>
              <w:top w:val="double" w:sz="4" w:space="0" w:color="C0C0C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0E42D3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120</w:t>
            </w:r>
            <w:r w:rsidR="00561CD8">
              <w:rPr>
                <w:rFonts w:ascii="Times New Roman" w:hAnsi="Times New Roman"/>
                <w:b/>
                <w:i/>
              </w:rPr>
              <w:t>шт</w:t>
            </w:r>
          </w:p>
        </w:tc>
        <w:tc>
          <w:tcPr>
            <w:tcW w:w="1908" w:type="dxa"/>
            <w:tcBorders>
              <w:top w:val="double" w:sz="4" w:space="0" w:color="C0C0C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561CD8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30-00</w:t>
            </w:r>
          </w:p>
        </w:tc>
        <w:tc>
          <w:tcPr>
            <w:tcW w:w="1894" w:type="dxa"/>
            <w:tcBorders>
              <w:top w:val="double" w:sz="4" w:space="0" w:color="C0C0C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36</w:t>
            </w:r>
            <w:r w:rsidR="00C5371B" w:rsidRPr="00514FA9">
              <w:rPr>
                <w:rFonts w:ascii="Times New Roman" w:hAnsi="Times New Roman"/>
                <w:b/>
                <w:i/>
              </w:rPr>
              <w:t>00-00</w:t>
            </w:r>
          </w:p>
        </w:tc>
      </w:tr>
      <w:tr w:rsidR="00C5371B" w:rsidRPr="00514FA9" w:rsidTr="00561CD8">
        <w:trPr>
          <w:trHeight w:val="260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>2.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</w:rPr>
            </w:pPr>
            <w:r w:rsidRPr="00514FA9">
              <w:rPr>
                <w:rFonts w:ascii="Times New Roman" w:hAnsi="Times New Roman"/>
              </w:rPr>
              <w:t xml:space="preserve">Ткань для росписи   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561CD8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 м</w:t>
            </w: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561CD8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561CD8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  <w:r w:rsidR="00C5371B" w:rsidRPr="00514FA9">
              <w:rPr>
                <w:rFonts w:ascii="Times New Roman" w:hAnsi="Times New Roman"/>
                <w:b/>
                <w:i/>
              </w:rPr>
              <w:t>00-00</w:t>
            </w:r>
          </w:p>
        </w:tc>
      </w:tr>
      <w:tr w:rsidR="00C5371B" w:rsidRPr="00514FA9" w:rsidTr="00561CD8">
        <w:trPr>
          <w:trHeight w:val="320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>3.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C5371B" w:rsidP="006E3590">
            <w:pPr>
              <w:rPr>
                <w:rFonts w:ascii="Times New Roman" w:hAnsi="Times New Roman"/>
              </w:rPr>
            </w:pPr>
            <w:r w:rsidRPr="00514FA9">
              <w:rPr>
                <w:rFonts w:ascii="Times New Roman" w:hAnsi="Times New Roman"/>
              </w:rPr>
              <w:t xml:space="preserve">Краска акриловая 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561CD8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шт</w:t>
            </w:r>
            <w:proofErr w:type="spellEnd"/>
            <w:proofErr w:type="gramEnd"/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561CD8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150-00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561CD8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  <w:r w:rsidR="00C5371B" w:rsidRPr="00514FA9">
              <w:rPr>
                <w:rFonts w:ascii="Times New Roman" w:hAnsi="Times New Roman"/>
                <w:b/>
                <w:i/>
              </w:rPr>
              <w:t xml:space="preserve"> 000-00</w:t>
            </w:r>
          </w:p>
        </w:tc>
      </w:tr>
      <w:tr w:rsidR="00561CD8" w:rsidRPr="00514FA9" w:rsidTr="00561CD8">
        <w:trPr>
          <w:trHeight w:val="320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Pr="00514FA9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Pr="00514FA9" w:rsidRDefault="00561CD8" w:rsidP="006E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Цветная офисная бумага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шт</w:t>
            </w:r>
            <w:proofErr w:type="spellEnd"/>
            <w:proofErr w:type="gramEnd"/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Default="00561CD8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600-00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561CD8" w:rsidRDefault="00561CD8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3000-00</w:t>
            </w:r>
          </w:p>
        </w:tc>
      </w:tr>
      <w:tr w:rsidR="00561CD8" w:rsidRPr="00514FA9" w:rsidTr="00561CD8">
        <w:trPr>
          <w:trHeight w:val="320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Default="00561CD8" w:rsidP="006E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Ватманы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шт</w:t>
            </w:r>
            <w:proofErr w:type="spellEnd"/>
            <w:proofErr w:type="gramEnd"/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Default="00561CD8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561CD8" w:rsidRDefault="00561CD8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1000-00</w:t>
            </w:r>
          </w:p>
        </w:tc>
      </w:tr>
      <w:tr w:rsidR="00561CD8" w:rsidRPr="00514FA9" w:rsidTr="00561CD8">
        <w:trPr>
          <w:trHeight w:val="320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Default="00561CD8" w:rsidP="006E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Пластилин 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шт</w:t>
            </w:r>
            <w:proofErr w:type="spellEnd"/>
            <w:proofErr w:type="gramEnd"/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Default="00561CD8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200-00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561CD8" w:rsidRDefault="00561CD8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4000-00</w:t>
            </w:r>
          </w:p>
        </w:tc>
      </w:tr>
      <w:tr w:rsidR="00C5371B" w:rsidRPr="00514FA9" w:rsidTr="00561CD8">
        <w:trPr>
          <w:trHeight w:val="621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7</w:t>
            </w:r>
            <w:r w:rsidR="00C5371B" w:rsidRPr="00514FA9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Default="00561CD8" w:rsidP="00561CD8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Расходный материал </w:t>
            </w:r>
            <w:r w:rsidR="00C5371B" w:rsidRPr="00514F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(картон, </w:t>
            </w:r>
            <w:proofErr w:type="gramEnd"/>
          </w:p>
          <w:p w:rsidR="00561CD8" w:rsidRPr="00514FA9" w:rsidRDefault="00561CD8" w:rsidP="00561C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Краски, фломастеры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C537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F82B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BF5FAD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="00C5371B" w:rsidRPr="00514FA9">
              <w:rPr>
                <w:rFonts w:ascii="Times New Roman" w:hAnsi="Times New Roman"/>
                <w:b/>
                <w:i/>
              </w:rPr>
              <w:t xml:space="preserve"> 000-00</w:t>
            </w:r>
          </w:p>
        </w:tc>
      </w:tr>
      <w:tr w:rsidR="00561CD8" w:rsidRPr="00514FA9" w:rsidTr="00561CD8">
        <w:trPr>
          <w:trHeight w:val="621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Pr="00514FA9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Default="00561CD8" w:rsidP="006E359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Фоамиран</w:t>
            </w:r>
            <w:proofErr w:type="spellEnd"/>
            <w:r>
              <w:rPr>
                <w:rFonts w:ascii="Times New Roman" w:hAnsi="Times New Roman"/>
              </w:rPr>
              <w:t xml:space="preserve"> для изготовления цветов, игрушек 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Pr="00514FA9" w:rsidRDefault="00BF5FAD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</w:t>
            </w: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Pr="00514FA9" w:rsidRDefault="00BF5FAD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561CD8" w:rsidRPr="00514FA9" w:rsidRDefault="00BF5FAD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4200-00</w:t>
            </w:r>
          </w:p>
        </w:tc>
      </w:tr>
      <w:tr w:rsidR="00C5371B" w:rsidRPr="00514FA9" w:rsidTr="00561CD8">
        <w:trPr>
          <w:trHeight w:val="400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</w:t>
            </w:r>
            <w:r w:rsidR="00C5371B" w:rsidRPr="00514FA9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C5371B" w:rsidP="00BF5FAD">
            <w:pPr>
              <w:rPr>
                <w:rFonts w:ascii="Times New Roman" w:hAnsi="Times New Roman"/>
              </w:rPr>
            </w:pPr>
            <w:r w:rsidRPr="00514FA9">
              <w:rPr>
                <w:rFonts w:ascii="Times New Roman" w:hAnsi="Times New Roman"/>
              </w:rPr>
              <w:t>Спортинвентарь (</w:t>
            </w:r>
            <w:r w:rsidR="00BF5FAD">
              <w:rPr>
                <w:rFonts w:ascii="Times New Roman" w:hAnsi="Times New Roman"/>
              </w:rPr>
              <w:t>мячи</w:t>
            </w:r>
            <w:r w:rsidRPr="00514FA9">
              <w:rPr>
                <w:rFonts w:ascii="Times New Roman" w:hAnsi="Times New Roman"/>
              </w:rPr>
              <w:t>,  кубы, кегли</w:t>
            </w:r>
            <w:proofErr w:type="gramStart"/>
            <w:r w:rsidRPr="00514FA9">
              <w:rPr>
                <w:rFonts w:ascii="Times New Roman" w:hAnsi="Times New Roman"/>
              </w:rPr>
              <w:t>, )</w:t>
            </w:r>
            <w:proofErr w:type="gramEnd"/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C537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F82B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C5371B" w:rsidP="00652CC4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>4 000-00</w:t>
            </w:r>
          </w:p>
        </w:tc>
      </w:tr>
      <w:tr w:rsidR="00C5371B" w:rsidRPr="00514FA9" w:rsidTr="00561CD8">
        <w:trPr>
          <w:trHeight w:val="316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C5371B" w:rsidRPr="00514FA9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  <w:r w:rsidR="00C5371B" w:rsidRPr="00514FA9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C5371B" w:rsidP="00BF5FAD">
            <w:pPr>
              <w:rPr>
                <w:rFonts w:ascii="Times New Roman" w:hAnsi="Times New Roman"/>
              </w:rPr>
            </w:pPr>
            <w:r w:rsidRPr="00514FA9">
              <w:rPr>
                <w:rFonts w:ascii="Times New Roman" w:hAnsi="Times New Roman"/>
              </w:rPr>
              <w:t>Изготовление проспектов, брошюр,</w:t>
            </w:r>
            <w:r w:rsidR="00561CD8">
              <w:rPr>
                <w:rFonts w:ascii="Times New Roman" w:hAnsi="Times New Roman"/>
              </w:rPr>
              <w:t xml:space="preserve"> </w:t>
            </w:r>
            <w:proofErr w:type="spellStart"/>
            <w:r w:rsidR="00561CD8">
              <w:rPr>
                <w:rFonts w:ascii="Times New Roman" w:hAnsi="Times New Roman"/>
              </w:rPr>
              <w:t>календариков</w:t>
            </w:r>
            <w:proofErr w:type="spellEnd"/>
            <w:r w:rsidRPr="00514FA9">
              <w:rPr>
                <w:rFonts w:ascii="Times New Roman" w:hAnsi="Times New Roman"/>
              </w:rPr>
              <w:t xml:space="preserve"> рекламных буклетов</w:t>
            </w:r>
            <w:r w:rsidR="00BF5FAD">
              <w:rPr>
                <w:rFonts w:ascii="Times New Roman" w:hAnsi="Times New Roman"/>
              </w:rPr>
              <w:t xml:space="preserve"> и ручек с символикой витаминка.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C537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F82B47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C5371B" w:rsidP="00652CC4">
            <w:pPr>
              <w:rPr>
                <w:rFonts w:ascii="Times New Roman" w:hAnsi="Times New Roman"/>
                <w:b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>10 000-00</w:t>
            </w:r>
          </w:p>
        </w:tc>
      </w:tr>
      <w:tr w:rsidR="00561CD8" w:rsidRPr="00514FA9" w:rsidTr="00561CD8">
        <w:trPr>
          <w:trHeight w:val="316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Pr="00514FA9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</w:tcPr>
          <w:p w:rsidR="00561CD8" w:rsidRPr="00514FA9" w:rsidRDefault="00561CD8" w:rsidP="006E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Ростовая кукла 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Pr="00514FA9" w:rsidRDefault="00561CD8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Pr="00514FA9" w:rsidRDefault="00BF5FAD" w:rsidP="00BF5FA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30000-00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561CD8" w:rsidRPr="00514FA9" w:rsidRDefault="00BF5FAD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30000-00</w:t>
            </w:r>
          </w:p>
        </w:tc>
      </w:tr>
      <w:tr w:rsidR="00561CD8" w:rsidRPr="00514FA9" w:rsidTr="00561CD8">
        <w:trPr>
          <w:trHeight w:val="316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12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</w:tcPr>
          <w:p w:rsidR="00561CD8" w:rsidRDefault="00561CD8" w:rsidP="006E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Надувной костюм миньон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Default="00561CD8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шт</w:t>
            </w:r>
            <w:proofErr w:type="spellEnd"/>
            <w:proofErr w:type="gramEnd"/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Pr="00514FA9" w:rsidRDefault="00561CD8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8000-00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561CD8" w:rsidRPr="00514FA9" w:rsidRDefault="00561CD8" w:rsidP="00561CD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16000</w:t>
            </w:r>
            <w:r w:rsidR="00BF5FAD">
              <w:rPr>
                <w:rFonts w:ascii="Times New Roman" w:hAnsi="Times New Roman"/>
                <w:b/>
                <w:i/>
              </w:rPr>
              <w:t>-0</w:t>
            </w:r>
            <w:r>
              <w:rPr>
                <w:rFonts w:ascii="Times New Roman" w:hAnsi="Times New Roman"/>
                <w:b/>
                <w:i/>
              </w:rPr>
              <w:t>0</w:t>
            </w:r>
          </w:p>
        </w:tc>
      </w:tr>
      <w:tr w:rsidR="00561CD8" w:rsidRPr="00514FA9" w:rsidTr="00561CD8">
        <w:trPr>
          <w:trHeight w:val="316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561CD8" w:rsidRDefault="00561CD8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13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</w:tcPr>
          <w:p w:rsidR="00561CD8" w:rsidRDefault="00561CD8" w:rsidP="006E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Штучные призы для конкурсов 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Pr="00514FA9" w:rsidRDefault="00561CD8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100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</w:rPr>
              <w:t>шт</w:t>
            </w:r>
            <w:proofErr w:type="spellEnd"/>
            <w:proofErr w:type="gramEnd"/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561CD8" w:rsidRPr="00514FA9" w:rsidRDefault="00BF5FAD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561CD8" w:rsidRPr="00514FA9" w:rsidRDefault="00BF5FAD" w:rsidP="00BF5FA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10000-00</w:t>
            </w:r>
          </w:p>
        </w:tc>
      </w:tr>
      <w:tr w:rsidR="00BF5FAD" w:rsidRPr="00514FA9" w:rsidTr="00561CD8">
        <w:trPr>
          <w:trHeight w:val="316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  <w:hideMark/>
          </w:tcPr>
          <w:p w:rsidR="00BF5FAD" w:rsidRDefault="00BF5FAD" w:rsidP="006E3590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14</w:t>
            </w: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</w:tcPr>
          <w:p w:rsidR="00BF5FAD" w:rsidRDefault="00BF5FAD" w:rsidP="006E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настольные </w:t>
            </w: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BF5FAD" w:rsidRDefault="00BF5FAD" w:rsidP="00C5371B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6шт </w:t>
            </w: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BF5FAD" w:rsidRPr="00514FA9" w:rsidRDefault="00BF5FAD" w:rsidP="00F82B47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1000-00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BF5FAD" w:rsidRPr="00514FA9" w:rsidRDefault="00BF5FAD" w:rsidP="00652CC4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6000-00</w:t>
            </w:r>
          </w:p>
        </w:tc>
      </w:tr>
      <w:tr w:rsidR="00C5371B" w:rsidRPr="00514FA9" w:rsidTr="00561CD8">
        <w:trPr>
          <w:trHeight w:val="316"/>
        </w:trPr>
        <w:tc>
          <w:tcPr>
            <w:tcW w:w="1548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C5371B" w:rsidP="006E3590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80" w:type="dxa"/>
            <w:tcBorders>
              <w:top w:val="double" w:sz="4" w:space="0" w:color="808080"/>
              <w:left w:val="double" w:sz="4" w:space="0" w:color="C0C0C0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C5371B" w:rsidP="00BE554C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25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C537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08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single" w:sz="4" w:space="0" w:color="auto"/>
            </w:tcBorders>
          </w:tcPr>
          <w:p w:rsidR="00C5371B" w:rsidRPr="00514FA9" w:rsidRDefault="00C5371B" w:rsidP="00561CD8">
            <w:pPr>
              <w:rPr>
                <w:rFonts w:ascii="Times New Roman" w:hAnsi="Times New Roman"/>
                <w:i/>
              </w:rPr>
            </w:pPr>
            <w:r w:rsidRPr="00514FA9">
              <w:rPr>
                <w:rFonts w:ascii="Times New Roman" w:hAnsi="Times New Roman"/>
                <w:b/>
                <w:i/>
              </w:rPr>
              <w:t xml:space="preserve">ИТОГО:     </w:t>
            </w:r>
          </w:p>
        </w:tc>
        <w:tc>
          <w:tcPr>
            <w:tcW w:w="1894" w:type="dxa"/>
            <w:tcBorders>
              <w:top w:val="double" w:sz="4" w:space="0" w:color="808080"/>
              <w:left w:val="single" w:sz="4" w:space="0" w:color="auto"/>
              <w:bottom w:val="double" w:sz="4" w:space="0" w:color="808080"/>
              <w:right w:val="double" w:sz="4" w:space="0" w:color="C0C0C0"/>
            </w:tcBorders>
          </w:tcPr>
          <w:p w:rsidR="00C5371B" w:rsidRPr="00514FA9" w:rsidRDefault="00BF5FAD" w:rsidP="00BF5FA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962</w:t>
            </w:r>
            <w:r w:rsidR="00561CD8" w:rsidRPr="00514FA9">
              <w:rPr>
                <w:rFonts w:ascii="Times New Roman" w:hAnsi="Times New Roman"/>
                <w:b/>
                <w:i/>
              </w:rPr>
              <w:t>00-00руб</w:t>
            </w:r>
            <w:r w:rsidR="00561CD8" w:rsidRPr="00514FA9">
              <w:rPr>
                <w:rFonts w:ascii="Times New Roman" w:hAnsi="Times New Roman"/>
                <w:i/>
              </w:rPr>
              <w:t xml:space="preserve">.   </w:t>
            </w:r>
          </w:p>
        </w:tc>
      </w:tr>
    </w:tbl>
    <w:p w:rsidR="00C5371B" w:rsidRPr="00514FA9" w:rsidRDefault="00C5371B" w:rsidP="00C5371B">
      <w:pPr>
        <w:rPr>
          <w:rFonts w:ascii="Times New Roman" w:hAnsi="Times New Roman"/>
        </w:rPr>
      </w:pPr>
    </w:p>
    <w:p w:rsidR="00C5371B" w:rsidRPr="00514FA9" w:rsidRDefault="00C5371B" w:rsidP="00C5371B">
      <w:pPr>
        <w:rPr>
          <w:rFonts w:ascii="Times New Roman" w:hAnsi="Times New Roman"/>
        </w:rPr>
      </w:pPr>
      <w:r w:rsidRPr="00514FA9">
        <w:rPr>
          <w:rFonts w:ascii="Times New Roman" w:hAnsi="Times New Roman"/>
        </w:rPr>
        <w:t>Возможно привлечение спонсорских средств на реализацию проекта, в том числе прокат костюмов, персонажей кукольного театра, сладкие подарки.</w:t>
      </w:r>
    </w:p>
    <w:p w:rsidR="00C5371B" w:rsidRPr="00514FA9" w:rsidRDefault="00C5371B" w:rsidP="00C5371B">
      <w:pPr>
        <w:rPr>
          <w:rFonts w:ascii="Times New Roman" w:hAnsi="Times New Roman"/>
        </w:rPr>
      </w:pPr>
    </w:p>
    <w:p w:rsidR="00A00EFF" w:rsidRDefault="00A00EFF"/>
    <w:sectPr w:rsidR="00A00EFF" w:rsidSect="00561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LuzSans-Boo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5175"/>
    <w:multiLevelType w:val="hybridMultilevel"/>
    <w:tmpl w:val="66A67F26"/>
    <w:lvl w:ilvl="0" w:tplc="43767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84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8F3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E1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4F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29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28D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71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6DF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10D1B"/>
    <w:multiLevelType w:val="hybridMultilevel"/>
    <w:tmpl w:val="DEF8900E"/>
    <w:lvl w:ilvl="0" w:tplc="6C08D512">
      <w:start w:val="8"/>
      <w:numFmt w:val="upperRoman"/>
      <w:lvlText w:val="%1"/>
      <w:lvlJc w:val="righ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C5C7B"/>
    <w:rsid w:val="000E42D3"/>
    <w:rsid w:val="003A16B0"/>
    <w:rsid w:val="00561CD8"/>
    <w:rsid w:val="00A00EFF"/>
    <w:rsid w:val="00BC5C7B"/>
    <w:rsid w:val="00BF5FAD"/>
    <w:rsid w:val="00C5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1B"/>
    <w:rPr>
      <w:rFonts w:ascii="PT Astra Serif" w:eastAsia="Calibri" w:hAnsi="PT Astra Serif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2020-04-26T09:41:00Z</dcterms:created>
  <dcterms:modified xsi:type="dcterms:W3CDTF">2020-04-26T17:49:00Z</dcterms:modified>
</cp:coreProperties>
</file>