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51A" w:rsidRDefault="00B04268" w:rsidP="00B0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СМЕТА </w:t>
      </w:r>
    </w:p>
    <w:p w:rsidR="00B04268" w:rsidRDefault="002A08CD" w:rsidP="00B0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поддержку</w:t>
      </w:r>
      <w:r w:rsidR="00D07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3433">
        <w:rPr>
          <w:rFonts w:ascii="Times New Roman" w:hAnsi="Times New Roman" w:cs="Times New Roman"/>
          <w:b/>
          <w:sz w:val="28"/>
          <w:szCs w:val="28"/>
        </w:rPr>
        <w:t xml:space="preserve">социального </w:t>
      </w:r>
      <w:bookmarkStart w:id="0" w:name="_GoBack"/>
      <w:bookmarkEnd w:id="0"/>
      <w:r w:rsidR="00B04268">
        <w:rPr>
          <w:rFonts w:ascii="Times New Roman" w:hAnsi="Times New Roman" w:cs="Times New Roman"/>
          <w:b/>
          <w:sz w:val="28"/>
          <w:szCs w:val="28"/>
        </w:rPr>
        <w:t>проекта</w:t>
      </w:r>
    </w:p>
    <w:p w:rsidR="007D5950" w:rsidRDefault="00B04268" w:rsidP="00B042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A08CD">
        <w:rPr>
          <w:rFonts w:ascii="Times New Roman" w:hAnsi="Times New Roman" w:cs="Times New Roman"/>
          <w:b/>
          <w:sz w:val="28"/>
          <w:szCs w:val="28"/>
        </w:rPr>
        <w:t>Клуб настольных интеллектуальных игр «Белая ладья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B04268" w:rsidRDefault="00B04268" w:rsidP="00B04268">
      <w:pPr>
        <w:spacing w:after="0" w:line="240" w:lineRule="auto"/>
        <w:jc w:val="center"/>
      </w:pPr>
    </w:p>
    <w:tbl>
      <w:tblPr>
        <w:tblStyle w:val="a4"/>
        <w:tblW w:w="9255" w:type="dxa"/>
        <w:tblLook w:val="04A0" w:firstRow="1" w:lastRow="0" w:firstColumn="1" w:lastColumn="0" w:noHBand="0" w:noVBand="1"/>
      </w:tblPr>
      <w:tblGrid>
        <w:gridCol w:w="588"/>
        <w:gridCol w:w="3777"/>
        <w:gridCol w:w="1159"/>
        <w:gridCol w:w="1701"/>
        <w:gridCol w:w="2030"/>
      </w:tblGrid>
      <w:tr w:rsidR="00290711" w:rsidRPr="00B04268" w:rsidTr="002A08CD">
        <w:tc>
          <w:tcPr>
            <w:tcW w:w="588" w:type="dxa"/>
          </w:tcPr>
          <w:p w:rsidR="00290711" w:rsidRPr="00B04268" w:rsidRDefault="00290711" w:rsidP="00B81BF2">
            <w:pPr>
              <w:ind w:left="1021" w:hanging="992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77" w:type="dxa"/>
          </w:tcPr>
          <w:p w:rsidR="00290711" w:rsidRPr="00B04268" w:rsidRDefault="00290711" w:rsidP="00D07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товара</w:t>
            </w:r>
          </w:p>
        </w:tc>
        <w:tc>
          <w:tcPr>
            <w:tcW w:w="1159" w:type="dxa"/>
          </w:tcPr>
          <w:p w:rsidR="00290711" w:rsidRPr="00B04268" w:rsidRDefault="00290711" w:rsidP="00B0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  <w:tc>
          <w:tcPr>
            <w:tcW w:w="1701" w:type="dxa"/>
          </w:tcPr>
          <w:p w:rsidR="00290711" w:rsidRPr="00B04268" w:rsidRDefault="00290711" w:rsidP="00B0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2030" w:type="dxa"/>
          </w:tcPr>
          <w:p w:rsidR="00290711" w:rsidRPr="00B04268" w:rsidRDefault="00290711" w:rsidP="00B042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4268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Необходимые средства</w:t>
            </w:r>
          </w:p>
        </w:tc>
      </w:tr>
      <w:tr w:rsidR="00290711" w:rsidRPr="00B04268" w:rsidTr="002A08CD">
        <w:tc>
          <w:tcPr>
            <w:tcW w:w="588" w:type="dxa"/>
          </w:tcPr>
          <w:p w:rsidR="00290711" w:rsidRPr="00B04268" w:rsidRDefault="00290711" w:rsidP="00B04268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290711" w:rsidRPr="002A08CD" w:rsidRDefault="00290711" w:rsidP="00DC334E">
            <w:pPr>
              <w:shd w:val="clear" w:color="auto" w:fill="FFFFFF"/>
              <w:spacing w:line="312" w:lineRule="atLeast"/>
              <w:outlineLvl w:val="0"/>
              <w:rPr>
                <w:rFonts w:ascii="Times New Roman" w:eastAsia="Times New Roman" w:hAnsi="Times New Roman" w:cs="Times New Roman"/>
                <w:bCs/>
                <w:spacing w:val="3"/>
                <w:kern w:val="36"/>
                <w:sz w:val="28"/>
                <w:szCs w:val="28"/>
                <w:lang w:eastAsia="ru-RU"/>
              </w:rPr>
            </w:pPr>
            <w:r w:rsidRPr="002A08CD">
              <w:rPr>
                <w:rFonts w:ascii="Times New Roman" w:eastAsia="Times New Roman" w:hAnsi="Times New Roman" w:cs="Times New Roman"/>
                <w:bCs/>
                <w:spacing w:val="3"/>
                <w:kern w:val="36"/>
                <w:sz w:val="28"/>
                <w:szCs w:val="28"/>
                <w:lang w:eastAsia="ru-RU"/>
              </w:rPr>
              <w:t>Настольная игра-навигатор «Я – человек»</w:t>
            </w:r>
          </w:p>
          <w:p w:rsidR="00290711" w:rsidRPr="002A08CD" w:rsidRDefault="00290711" w:rsidP="00D0751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9" w:type="dxa"/>
          </w:tcPr>
          <w:p w:rsidR="00290711" w:rsidRPr="002A08CD" w:rsidRDefault="00290711" w:rsidP="00B81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08CD">
              <w:rPr>
                <w:rFonts w:ascii="Times New Roman" w:hAnsi="Times New Roman" w:cs="Times New Roman"/>
                <w:sz w:val="26"/>
                <w:szCs w:val="26"/>
              </w:rPr>
              <w:t>3 шт.</w:t>
            </w:r>
          </w:p>
        </w:tc>
        <w:tc>
          <w:tcPr>
            <w:tcW w:w="1701" w:type="dxa"/>
          </w:tcPr>
          <w:p w:rsidR="00290711" w:rsidRPr="002A08CD" w:rsidRDefault="00290711" w:rsidP="00B81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08CD">
              <w:rPr>
                <w:rFonts w:ascii="Times New Roman" w:hAnsi="Times New Roman" w:cs="Times New Roman"/>
                <w:sz w:val="26"/>
                <w:szCs w:val="26"/>
              </w:rPr>
              <w:t>4 900,00 руб</w:t>
            </w:r>
            <w:r w:rsidR="002A08C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030" w:type="dxa"/>
          </w:tcPr>
          <w:p w:rsidR="00290711" w:rsidRPr="002A08CD" w:rsidRDefault="00290711" w:rsidP="00B81B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08CD">
              <w:rPr>
                <w:rFonts w:ascii="Times New Roman" w:hAnsi="Times New Roman" w:cs="Times New Roman"/>
                <w:sz w:val="26"/>
                <w:szCs w:val="26"/>
              </w:rPr>
              <w:t>14 700,00</w:t>
            </w:r>
          </w:p>
        </w:tc>
      </w:tr>
      <w:tr w:rsidR="00290711" w:rsidRPr="00B04268" w:rsidTr="002A08CD">
        <w:tc>
          <w:tcPr>
            <w:tcW w:w="588" w:type="dxa"/>
          </w:tcPr>
          <w:p w:rsidR="00290711" w:rsidRPr="00B04268" w:rsidRDefault="00290711" w:rsidP="00290711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7" w:type="dxa"/>
          </w:tcPr>
          <w:p w:rsidR="00290711" w:rsidRPr="002A08CD" w:rsidRDefault="005D3433" w:rsidP="002907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tooltip="Зеркальный фотоаппарат Canon EOS 5D Mark IV Body " w:history="1">
              <w:r w:rsidR="00290711" w:rsidRPr="002A08CD">
                <w:rPr>
                  <w:rStyle w:val="a3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shd w:val="clear" w:color="auto" w:fill="FFFFFF"/>
                </w:rPr>
                <w:t>Обучение</w:t>
              </w:r>
            </w:hyperlink>
            <w:r w:rsidR="00290711" w:rsidRPr="002A08CD">
              <w:rPr>
                <w:rStyle w:val="a3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159" w:type="dxa"/>
          </w:tcPr>
          <w:p w:rsidR="00290711" w:rsidRPr="002A08CD" w:rsidRDefault="00290711" w:rsidP="0029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08CD">
              <w:rPr>
                <w:rFonts w:ascii="Times New Roman" w:hAnsi="Times New Roman" w:cs="Times New Roman"/>
                <w:sz w:val="26"/>
                <w:szCs w:val="26"/>
              </w:rPr>
              <w:t>3 чел.</w:t>
            </w:r>
          </w:p>
        </w:tc>
        <w:tc>
          <w:tcPr>
            <w:tcW w:w="1701" w:type="dxa"/>
          </w:tcPr>
          <w:p w:rsidR="00290711" w:rsidRPr="002A08CD" w:rsidRDefault="00290711" w:rsidP="0029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08CD">
              <w:rPr>
                <w:rFonts w:ascii="Times New Roman" w:hAnsi="Times New Roman" w:cs="Times New Roman"/>
                <w:sz w:val="26"/>
                <w:szCs w:val="26"/>
              </w:rPr>
              <w:t>3 000,00</w:t>
            </w:r>
          </w:p>
        </w:tc>
        <w:tc>
          <w:tcPr>
            <w:tcW w:w="2030" w:type="dxa"/>
          </w:tcPr>
          <w:p w:rsidR="00290711" w:rsidRPr="002A08CD" w:rsidRDefault="00290711" w:rsidP="0029071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A08CD">
              <w:rPr>
                <w:rFonts w:ascii="Times New Roman" w:hAnsi="Times New Roman" w:cs="Times New Roman"/>
                <w:sz w:val="26"/>
                <w:szCs w:val="26"/>
              </w:rPr>
              <w:t>9 000,00</w:t>
            </w:r>
          </w:p>
        </w:tc>
      </w:tr>
      <w:tr w:rsidR="002A08CD" w:rsidRPr="00B04268" w:rsidTr="000D5352">
        <w:tc>
          <w:tcPr>
            <w:tcW w:w="9255" w:type="dxa"/>
            <w:gridSpan w:val="5"/>
          </w:tcPr>
          <w:p w:rsidR="002A08CD" w:rsidRDefault="002A08CD" w:rsidP="00290711">
            <w:pPr>
              <w:ind w:left="720"/>
              <w:contextualSpacing/>
              <w:jc w:val="right"/>
              <w:rPr>
                <w:rFonts w:ascii="Times New Roman" w:hAnsi="Times New Roman" w:cs="Times New Roman"/>
                <w:b/>
              </w:rPr>
            </w:pPr>
            <w:r w:rsidRPr="00B81BF2">
              <w:rPr>
                <w:rFonts w:ascii="Times New Roman" w:hAnsi="Times New Roman" w:cs="Times New Roman"/>
                <w:b/>
              </w:rPr>
              <w:t>ИТОГО:</w:t>
            </w:r>
            <w:r>
              <w:rPr>
                <w:rFonts w:ascii="Times New Roman" w:hAnsi="Times New Roman" w:cs="Times New Roman"/>
                <w:b/>
              </w:rPr>
              <w:t xml:space="preserve"> 23 700,00</w:t>
            </w:r>
            <w:r w:rsidRPr="00B81BF2"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2A08CD" w:rsidRDefault="002A08CD" w:rsidP="002907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04268" w:rsidRDefault="00B04268">
      <w:pPr>
        <w:rPr>
          <w:rFonts w:ascii="Times New Roman" w:hAnsi="Times New Roman" w:cs="Times New Roman"/>
          <w:b/>
        </w:rPr>
      </w:pPr>
    </w:p>
    <w:p w:rsidR="00B04268" w:rsidRDefault="00B04268">
      <w:pPr>
        <w:rPr>
          <w:rFonts w:ascii="Times New Roman" w:hAnsi="Times New Roman" w:cs="Times New Roman"/>
          <w:i/>
        </w:rPr>
      </w:pPr>
      <w:r w:rsidRPr="00B81BF2">
        <w:rPr>
          <w:rFonts w:ascii="Times New Roman" w:hAnsi="Times New Roman" w:cs="Times New Roman"/>
          <w:b/>
        </w:rPr>
        <w:t>ПОЯСНЕНИЯ К СМЕТЕ:</w:t>
      </w:r>
      <w:r w:rsidRPr="00B04268">
        <w:rPr>
          <w:rFonts w:ascii="Times New Roman" w:hAnsi="Times New Roman" w:cs="Times New Roman"/>
          <w:i/>
        </w:rPr>
        <w:t xml:space="preserve"> </w:t>
      </w:r>
    </w:p>
    <w:p w:rsidR="00290711" w:rsidRDefault="002A08CD" w:rsidP="0029071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Игра-навигатор </w:t>
      </w:r>
      <w:r w:rsidR="00290711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«Я – человек» - </w:t>
      </w:r>
      <w:r w:rsidR="00C123EF" w:rsidRPr="00C123EF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это инструмент который нацелен предотвращать вовлечение подростков в криминальные субкультуры, осваивать законы РФ, понимать и осознавать почему совершать преступления плохо.</w:t>
      </w:r>
      <w:r w:rsidR="00C123EF" w:rsidRPr="00C123EF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br/>
      </w:r>
      <w:r w:rsidR="00290711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Возможность</w:t>
      </w:r>
      <w:r w:rsidR="00C123EF" w:rsidRPr="00C123EF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 донести до подростков почему участие в несанкционированных митингах несут больше негативный характер нежели положительный и какие будут последствия если....</w:t>
      </w:r>
      <w:r w:rsidR="00290711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 </w:t>
      </w:r>
      <w:r w:rsidR="00C123EF" w:rsidRPr="00C123EF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Самый важный аспект, для каждого игрока, является построение своего жизненного сценария, что дает возможность немного заглянуть в будущее и проанализировать уже сегодня свои действия и поступки.</w:t>
      </w:r>
      <w:r w:rsidR="00290711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 </w:t>
      </w:r>
    </w:p>
    <w:p w:rsidR="00290711" w:rsidRDefault="00290711" w:rsidP="0029071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Игра является средством диагностики и коррекции </w:t>
      </w:r>
      <w:proofErr w:type="spellStart"/>
      <w:r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ассоциального</w:t>
      </w:r>
      <w:proofErr w:type="spellEnd"/>
      <w:r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 xml:space="preserve"> поведения подростков в обществе.</w:t>
      </w:r>
    </w:p>
    <w:p w:rsidR="002A08CD" w:rsidRDefault="002A08CD" w:rsidP="0029071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</w:pPr>
    </w:p>
    <w:p w:rsidR="00C123EF" w:rsidRPr="00C123EF" w:rsidRDefault="002A08CD" w:rsidP="00290711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Для эффективной работы с Навигатором необходимо о</w:t>
      </w:r>
      <w:r w:rsidR="00290711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бучение лиц, которые выступят в качестве модератора социально-адаптивной н</w:t>
      </w:r>
      <w:r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t>астольной игры-навигатора «Я – человек» без коммерческой составляющей.</w:t>
      </w:r>
      <w:r w:rsidR="00C123EF" w:rsidRPr="00C123EF">
        <w:rPr>
          <w:rFonts w:ascii="Times New Roman" w:eastAsia="Times New Roman" w:hAnsi="Times New Roman" w:cs="Times New Roman"/>
          <w:bCs/>
          <w:iCs/>
          <w:color w:val="212121"/>
          <w:sz w:val="28"/>
          <w:szCs w:val="28"/>
          <w:lang w:eastAsia="ru-RU"/>
        </w:rPr>
        <w:br/>
      </w:r>
    </w:p>
    <w:p w:rsidR="00C123EF" w:rsidRPr="00C123EF" w:rsidRDefault="00C123EF" w:rsidP="00C123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3EF" w:rsidRPr="00C12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1A2DBA"/>
    <w:multiLevelType w:val="hybridMultilevel"/>
    <w:tmpl w:val="D7A8C3E8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1" w15:restartNumberingAfterBreak="0">
    <w:nsid w:val="368F464F"/>
    <w:multiLevelType w:val="hybridMultilevel"/>
    <w:tmpl w:val="0310FE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93C6A"/>
    <w:multiLevelType w:val="hybridMultilevel"/>
    <w:tmpl w:val="4C78ECFC"/>
    <w:lvl w:ilvl="0" w:tplc="4A9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F2"/>
    <w:rsid w:val="00207969"/>
    <w:rsid w:val="00290711"/>
    <w:rsid w:val="002A08CD"/>
    <w:rsid w:val="005A6D42"/>
    <w:rsid w:val="005D3433"/>
    <w:rsid w:val="007D5950"/>
    <w:rsid w:val="00B04268"/>
    <w:rsid w:val="00B81BF2"/>
    <w:rsid w:val="00C123EF"/>
    <w:rsid w:val="00D0751A"/>
    <w:rsid w:val="00DB1CF2"/>
    <w:rsid w:val="00DC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17A90-C333-4AC0-BC6A-F92541B90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33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3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81BF2"/>
    <w:rPr>
      <w:color w:val="0000FF"/>
      <w:u w:val="single"/>
    </w:rPr>
  </w:style>
  <w:style w:type="table" w:styleId="a4">
    <w:name w:val="Table Grid"/>
    <w:basedOn w:val="a1"/>
    <w:uiPriority w:val="39"/>
    <w:rsid w:val="00B81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0426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33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ctprice">
    <w:name w:val="act_price"/>
    <w:basedOn w:val="a0"/>
    <w:rsid w:val="00DC334E"/>
  </w:style>
  <w:style w:type="character" w:customStyle="1" w:styleId="ruble">
    <w:name w:val="ruble"/>
    <w:basedOn w:val="a0"/>
    <w:rsid w:val="00DC334E"/>
  </w:style>
  <w:style w:type="character" w:customStyle="1" w:styleId="40">
    <w:name w:val="Заголовок 4 Знак"/>
    <w:basedOn w:val="a0"/>
    <w:link w:val="4"/>
    <w:uiPriority w:val="9"/>
    <w:semiHidden/>
    <w:rsid w:val="00C123E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290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907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5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67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1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8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ixel24.ru/catalog/view/id/2843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9E8DC-430F-4E1D-ADA3-CDCDF42F5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2020-05-25T22:35:00Z</dcterms:created>
  <dcterms:modified xsi:type="dcterms:W3CDTF">2022-06-01T00:33:00Z</dcterms:modified>
</cp:coreProperties>
</file>