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27749">
      <w:pPr>
        <w:widowControl w:val="0"/>
        <w:tabs>
          <w:tab w:val="left" w:pos="793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5" w:name="_GoBack"/>
      <w:bookmarkEnd w:id="5"/>
      <w:bookmarkStart w:id="0" w:name="bookmark1"/>
      <w:bookmarkStart w:id="1" w:name="_Hlk19011235"/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ПОЛОЖЕНИЕ</w:t>
      </w:r>
    </w:p>
    <w:p w14:paraId="1CA9A32A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О ПРОВЕДЕНИИ </w:t>
      </w:r>
      <w:r>
        <w:rPr>
          <w:rFonts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 АКЦИИ </w:t>
      </w:r>
    </w:p>
    <w:p w14:paraId="26F19A35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«НЕДЕЛЯ МОЛОДЕЖНОГО СЛУЖЕНИЯ»</w:t>
      </w:r>
    </w:p>
    <w:p w14:paraId="64186ACD">
      <w:pPr>
        <w:widowControl w:val="0"/>
        <w:spacing w:after="0" w:line="276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highlight w:val="yellow"/>
          <w14:textFill>
            <w14:solidFill>
              <w14:schemeClr w14:val="tx1"/>
            </w14:solidFill>
          </w14:textFill>
        </w:rPr>
      </w:pPr>
    </w:p>
    <w:p w14:paraId="666099F6">
      <w:pPr>
        <w:pStyle w:val="47"/>
        <w:widowControl w:val="0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  <w:t>ОБЩИЕ ПОЛОЖЕНИЯ</w:t>
      </w:r>
    </w:p>
    <w:p w14:paraId="16FF6912">
      <w:pPr>
        <w:widowControl w:val="0"/>
        <w:spacing w:after="0" w:line="276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1.1. Настоящее Положение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определяет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порядок, состав участников и сроки проведения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 акции «Неделя молодежного служения» (далее - Акция).</w:t>
      </w:r>
    </w:p>
    <w:p w14:paraId="4BB0CBEF">
      <w:pPr>
        <w:widowControl w:val="0"/>
        <w:spacing w:after="0" w:line="276" w:lineRule="auto"/>
        <w:ind w:left="0" w:firstLine="708"/>
        <w:contextualSpacing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 К участию в Акции приглашаются социально активные жители Липецкой области, принимающие или желающие принять участие в добровольческой деятельности, представители органов государственной власти, средств массовой информации, организации (коллективы) независимо от их организационно-правовых форм и форм собственности, потенциальные благополучатели – лица, нуждающиеся в оказании добровольческой помощи.</w:t>
      </w:r>
    </w:p>
    <w:p w14:paraId="5835700E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1427719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2. ЦЕЛЬ И ЗАДАЧИ</w:t>
      </w:r>
    </w:p>
    <w:p w14:paraId="0FC48B61">
      <w:pPr>
        <w:widowControl w:val="0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2.1. Цель: вовлечение жителей области в добровольческую деятельность для решения социально значимых проблем.</w:t>
      </w:r>
    </w:p>
    <w:p w14:paraId="0F40C6AC">
      <w:pPr>
        <w:widowControl w:val="0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2.2. Задачи:</w:t>
      </w:r>
    </w:p>
    <w:p w14:paraId="283B87B7">
      <w:pPr>
        <w:widowControl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п</w:t>
      </w:r>
      <w:r>
        <w:rPr>
          <w:rFonts w:hint="default" w:ascii="Times New Roman" w:hAnsi="Times New Roman"/>
          <w:sz w:val="28"/>
        </w:rPr>
        <w:t xml:space="preserve">овышение уровня вовлеченности </w:t>
      </w:r>
      <w:r>
        <w:rPr>
          <w:rFonts w:hint="default" w:ascii="Times New Roman" w:hAnsi="Times New Roman"/>
          <w:sz w:val="28"/>
          <w:lang w:val="ru-RU"/>
        </w:rPr>
        <w:t>жителей</w:t>
      </w:r>
      <w:r>
        <w:rPr>
          <w:rFonts w:hint="default" w:ascii="Times New Roman" w:hAnsi="Times New Roman"/>
          <w:sz w:val="28"/>
        </w:rPr>
        <w:t xml:space="preserve"> Липецкой области в добровольческую деятельность через совершенствование системы мотивации и информирования</w:t>
      </w:r>
      <w:r>
        <w:rPr>
          <w:rFonts w:ascii="Times New Roman" w:hAnsi="Times New Roman"/>
          <w:sz w:val="28"/>
        </w:rPr>
        <w:t>;</w:t>
      </w:r>
    </w:p>
    <w:p w14:paraId="0A428F80">
      <w:pPr>
        <w:widowControl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с</w:t>
      </w:r>
      <w:r>
        <w:rPr>
          <w:rFonts w:hint="default" w:ascii="Times New Roman" w:hAnsi="Times New Roman"/>
          <w:sz w:val="28"/>
        </w:rPr>
        <w:t xml:space="preserve">оздание эффективной коммуникационной среды, гарантирующей </w:t>
      </w:r>
      <w:r>
        <w:rPr>
          <w:rFonts w:hint="default" w:ascii="Times New Roman" w:hAnsi="Times New Roman"/>
          <w:sz w:val="28"/>
          <w:lang w:val="ru-RU"/>
        </w:rPr>
        <w:t>удовлетворённость</w:t>
      </w:r>
      <w:r>
        <w:rPr>
          <w:rFonts w:hint="default" w:ascii="Times New Roman" w:hAnsi="Times New Roman"/>
          <w:sz w:val="28"/>
        </w:rPr>
        <w:t xml:space="preserve"> взаимодействием как волонтеров, так и </w:t>
      </w:r>
      <w:r>
        <w:rPr>
          <w:rFonts w:hint="default" w:ascii="Times New Roman" w:hAnsi="Times New Roman"/>
          <w:sz w:val="28"/>
          <w:lang w:val="ru-RU"/>
        </w:rPr>
        <w:t>благополучателей</w:t>
      </w:r>
      <w:r>
        <w:rPr>
          <w:rFonts w:ascii="Times New Roman" w:hAnsi="Times New Roman"/>
          <w:sz w:val="28"/>
        </w:rPr>
        <w:t>;</w:t>
      </w:r>
    </w:p>
    <w:p w14:paraId="4F35837D">
      <w:pPr>
        <w:widowControl w:val="0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sz w:val="28"/>
          <w:lang w:val="ru-RU"/>
        </w:rPr>
        <w:t>ф</w:t>
      </w:r>
      <w:r>
        <w:rPr>
          <w:rFonts w:hint="default" w:ascii="Times New Roman" w:hAnsi="Times New Roman"/>
          <w:sz w:val="28"/>
        </w:rPr>
        <w:t>ормирование региональной экосистемы для тиражирования наиболее успешных волонтерских практик и организационно-методическая поддержка перспективных инициатив</w:t>
      </w:r>
      <w:r>
        <w:rPr>
          <w:rFonts w:ascii="Times New Roman" w:hAnsi="Times New Roman"/>
          <w:sz w:val="28"/>
        </w:rPr>
        <w:t>.</w:t>
      </w:r>
    </w:p>
    <w:p w14:paraId="1D61EDC0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77F56253">
      <w:pPr>
        <w:widowControl w:val="0"/>
        <w:spacing w:after="0" w:line="276" w:lineRule="auto"/>
        <w:ind w:left="0" w:firstLine="0"/>
        <w:jc w:val="center"/>
        <w:rPr>
          <w:rFonts w:ascii="Times New Roman" w:hAnsi="Times New Roman"/>
          <w:b/>
          <w:cap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ascii="Times New Roman" w:hAnsi="Times New Roman"/>
          <w:b/>
          <w:cap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Организаторы </w:t>
      </w:r>
    </w:p>
    <w:p w14:paraId="6507A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firstLine="719" w:firstLineChars="257"/>
        <w:jc w:val="both"/>
        <w:textAlignment w:val="auto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2" w:name="_Hlk6231868"/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.1. Организатором Акции на территории Липецкой области является Государственное (областное) бюджетное учреждение «Центр молодежи»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(далее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Г(О)БУ ЦМ) при поддержке министерства молодежной политики Липецкой области.</w:t>
      </w:r>
    </w:p>
    <w:p w14:paraId="7C73FF18">
      <w:pPr>
        <w:pStyle w:val="4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719" w:firstLineChars="257"/>
        <w:jc w:val="both"/>
        <w:textAlignment w:val="auto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.2. Реализацию Акции на территории муниципального образования осуществляет специалист по работе с молодежью отдела добровольческих инициатив Г(О)БУ ЦМ или сотрудник структурного подразделения администрации муниципального образования, курирующего работу с молодежью (далее - Организатор) (Приложение №1). </w:t>
      </w:r>
      <w:bookmarkEnd w:id="2"/>
    </w:p>
    <w:p w14:paraId="04FEB3A7">
      <w:pPr>
        <w:pStyle w:val="47"/>
        <w:widowControl w:val="0"/>
        <w:spacing w:after="0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6A04DA89">
      <w:pPr>
        <w:pStyle w:val="47"/>
        <w:widowControl w:val="0"/>
        <w:spacing w:after="0"/>
        <w:ind w:left="0" w:leftChars="0" w:firstLine="0" w:firstLineChars="0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cap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СРОКИ И МЕСТО ПРОВЕДЕНИЯ</w:t>
      </w:r>
    </w:p>
    <w:p w14:paraId="7E99A26F">
      <w:pPr>
        <w:pStyle w:val="47"/>
        <w:widowControl w:val="0"/>
        <w:spacing w:after="0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3" w:name="_Hlk6231847"/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.1. Акция проводится на территории Липецкой области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22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сентября по 2</w:t>
      </w:r>
      <w:r>
        <w:rPr>
          <w:rFonts w:hint="default"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сентября 202</w:t>
      </w:r>
      <w:r>
        <w:rPr>
          <w:rFonts w:hint="default"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года.</w:t>
      </w:r>
      <w:bookmarkEnd w:id="3"/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</w:p>
    <w:p w14:paraId="26FA9441">
      <w:pPr>
        <w:pStyle w:val="47"/>
        <w:widowControl w:val="0"/>
        <w:spacing w:after="0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.2. В рамках Акции предусмотрено проведени</w:t>
      </w:r>
      <w:r>
        <w:rPr>
          <w:rFonts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мероприятий</w:t>
      </w:r>
      <w:r>
        <w:rPr>
          <w:rFonts w:hint="default"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в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онлайн и офлайн</w:t>
      </w:r>
      <w:r>
        <w:rPr>
          <w:rFonts w:hint="default"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форматах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</w:p>
    <w:p w14:paraId="613900B3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highlight w:val="yellow"/>
          <w14:textFill>
            <w14:solidFill>
              <w14:schemeClr w14:val="tx1"/>
            </w14:solidFill>
          </w14:textFill>
        </w:rPr>
      </w:pPr>
    </w:p>
    <w:p w14:paraId="29351E37">
      <w:pPr>
        <w:widowControl w:val="0"/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5. ПОРЯДОК И УСЛОВИЯ ПРОВЕДЕНИЯ</w:t>
      </w:r>
    </w:p>
    <w:p w14:paraId="66D4E6B0">
      <w:pPr>
        <w:widowControl w:val="0"/>
        <w:tabs>
          <w:tab w:val="left" w:pos="6946"/>
        </w:tabs>
        <w:spacing w:after="0" w:line="276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5.1. Мероприятия Акции проводятся согласно направлениям добровольческой деятельности (Приложение №2). </w:t>
      </w:r>
    </w:p>
    <w:p w14:paraId="6B91BF57">
      <w:pPr>
        <w:widowControl w:val="0"/>
        <w:tabs>
          <w:tab w:val="left" w:pos="6946"/>
        </w:tabs>
        <w:spacing w:after="0" w:line="276" w:lineRule="auto"/>
        <w:ind w:left="0" w:right="-1" w:firstLine="709"/>
        <w:jc w:val="both"/>
        <w:rPr>
          <w:rFonts w:hint="default"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5.2. Информация о реализации добровольческих (волонтерских) инициатив будет опубликована в социальной сети «Вконтакте» в сообществе «Добровольцы Липецкой области» – </w: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"https://vk.com/dobrolip48"</w:instrTex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https://vk.com/dobrolip48</w: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</w:p>
    <w:p w14:paraId="1A49FAD9">
      <w:pPr>
        <w:widowControl w:val="0"/>
        <w:tabs>
          <w:tab w:val="left" w:pos="6946"/>
        </w:tabs>
        <w:spacing w:after="0" w:line="276" w:lineRule="auto"/>
        <w:ind w:left="0" w:right="-1" w:firstLine="709"/>
        <w:jc w:val="both"/>
        <w:rPr>
          <w:rStyle w:val="14"/>
          <w:rFonts w:ascii="Times New Roman" w:hAnsi="Times New Roman"/>
          <w:color w:val="auto"/>
          <w:sz w:val="28"/>
          <w:highlight w:val="yellow"/>
        </w:rPr>
      </w:pPr>
      <w:r>
        <w:rPr>
          <w:rFonts w:ascii="Times New Roman" w:hAnsi="Times New Roman"/>
          <w:color w:val="000000"/>
          <w:sz w:val="28"/>
        </w:rPr>
        <w:t>5.3. Для участия в Акции необходимо зарегистрироваться на платформе Д</w:t>
      </w:r>
      <w:r>
        <w:rPr>
          <w:rFonts w:ascii="Times New Roman" w:hAnsi="Times New Roman"/>
          <w:color w:val="000000"/>
          <w:sz w:val="28"/>
          <w:lang w:val="ru-RU"/>
        </w:rPr>
        <w:t>обро</w:t>
      </w:r>
      <w:r>
        <w:rPr>
          <w:rFonts w:hint="default" w:ascii="Times New Roman" w:hAnsi="Times New Roman"/>
          <w:color w:val="000000"/>
          <w:sz w:val="28"/>
          <w:lang w:val="ru-RU"/>
        </w:rPr>
        <w:t>.рф</w:t>
      </w:r>
      <w:r>
        <w:rPr>
          <w:rFonts w:ascii="Times New Roman" w:hAnsi="Times New Roman"/>
          <w:color w:val="000000"/>
          <w:sz w:val="28"/>
        </w:rPr>
        <w:t xml:space="preserve"> и подать заявку на мероприятие по ссылке </w:t>
      </w:r>
      <w:r>
        <w:rPr>
          <w:rStyle w:val="14"/>
          <w:rFonts w:hint="default" w:ascii="Times New Roman" w:hAnsi="Times New Roman"/>
          <w:color w:val="auto"/>
          <w:sz w:val="28"/>
          <w:highlight w:val="none"/>
        </w:rPr>
        <w:t>https://dobro.ru/event/11836160</w:t>
      </w:r>
    </w:p>
    <w:p w14:paraId="351EBF45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5.4.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Добровольцы могут самостоятельно планировать и реализовывать добровольческие инициативы согласно направлению добровольческой деятельности дня (Приложение №2).</w:t>
      </w:r>
    </w:p>
    <w:p w14:paraId="3E678F2F">
      <w:pPr>
        <w:widowControl w:val="0"/>
        <w:spacing w:after="0" w:line="276" w:lineRule="auto"/>
        <w:ind w:left="0" w:firstLine="709"/>
        <w:jc w:val="both"/>
        <w:rPr>
          <w:rFonts w:hint="default"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en-US"/>
        </w:rPr>
      </w:pPr>
      <w:r>
        <w:rPr>
          <w:rFonts w:hint="default"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en-US"/>
        </w:rPr>
        <w:t>5</w:t>
      </w:r>
      <w:r>
        <w:rPr>
          <w:rFonts w:hint="default"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>.5. Рассказать о личном участии в акции «Неделя молодежного служения» вы можете через региональную платформу «Миллион добрых дел» (https://добро48.рф/), созданную по поручению Губернатора Липецкой области для объединения жителей вокруг добрых поступков и достижения цели в              1 000 000 дел до конца года. Каждый участник акции может самостоятельно разместить на платформе информацию о своем добром деле в срок проведения акции, подтверждением участия служит ссылка на публикацию. Организаторы вправе использовать данные платформы для сводной статистики и поощрения наиболее активных участников.</w:t>
      </w:r>
    </w:p>
    <w:p w14:paraId="2BD08294">
      <w:pPr>
        <w:widowControl w:val="0"/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Для соблюдения общего стиля Акции рекомендуется при размещении информации в социальных сетях использовать хештеги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#НМС202</w:t>
      </w:r>
      <w:r>
        <w:rPr>
          <w:rFonts w:hint="default"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, #ДОБРО48.</w:t>
      </w:r>
    </w:p>
    <w:p w14:paraId="1CAC6951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Отчет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по мероприятиям (Приложение №3) Акции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необходимо выслать до </w:t>
      </w:r>
      <w:r>
        <w:rPr>
          <w:rFonts w:hint="default"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5 октября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202</w:t>
      </w:r>
      <w:r>
        <w:rPr>
          <w:rFonts w:hint="default"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>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года на электронную почту: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EE"/>
          <w:spacing w:val="0"/>
          <w:sz w:val="28"/>
          <w:highlight w:val="white"/>
          <w:u w:val="single" w:color="000000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EE"/>
          <w:spacing w:val="0"/>
          <w:sz w:val="28"/>
          <w:highlight w:val="white"/>
          <w:u w:val="single" w:color="000000"/>
        </w:rPr>
        <w:instrText xml:space="preserve">HYPERLINK "mailto:dobro_48_omo@mail.ru"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EE"/>
          <w:spacing w:val="0"/>
          <w:sz w:val="28"/>
          <w:highlight w:val="white"/>
          <w:u w:val="single" w:color="000000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EE"/>
          <w:spacing w:val="0"/>
          <w:sz w:val="28"/>
          <w:highlight w:val="white"/>
          <w:u w:val="single" w:color="000000"/>
        </w:rPr>
        <w:t>dobro_48_omo@mail.ru</w:t>
      </w:r>
      <w:r>
        <w:rPr>
          <w:rFonts w:ascii="Times New Roman" w:hAnsi="Times New Roman"/>
          <w:b w:val="0"/>
          <w:i w:val="0"/>
          <w:caps w:val="0"/>
          <w:strike w:val="0"/>
          <w:color w:val="0000EE"/>
          <w:spacing w:val="0"/>
          <w:sz w:val="28"/>
          <w:highlight w:val="white"/>
          <w:u w:val="single" w:color="000000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. Отчетная документация включает в себя следующее: </w:t>
      </w:r>
    </w:p>
    <w:p w14:paraId="7AE04F0A">
      <w:pPr>
        <w:widowControl w:val="0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отчет </w:t>
      </w:r>
      <w:r>
        <w:rPr>
          <w:rFonts w:ascii="Times New Roman" w:hAnsi="Times New Roman"/>
          <w:b w:val="0"/>
          <w:sz w:val="28"/>
        </w:rPr>
        <w:t xml:space="preserve">о реализации </w:t>
      </w:r>
      <w:r>
        <w:rPr>
          <w:rFonts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hint="default" w:ascii="Times New Roman" w:hAnsi="Times New Roman"/>
          <w:b w:val="0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добровольческой акции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«Неделя молодежного служения» (Приложение №3);</w:t>
      </w:r>
    </w:p>
    <w:p w14:paraId="18CCF633">
      <w:pPr>
        <w:widowControl w:val="0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фотоотчет с описанием проведенных мероприятий; </w:t>
      </w:r>
    </w:p>
    <w:p w14:paraId="6D573BE4">
      <w:pPr>
        <w:widowControl w:val="0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справка с печатью и подписью руководителя организации или учреждения о количестве участников Акции.</w:t>
      </w:r>
    </w:p>
    <w:p w14:paraId="3BD5F2EE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 Активным участникам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Акции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, предоставившим отчет,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будут вручены благодарственные письма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организатора Акции.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Образовательные организации или учреждения также могут наградить активных участников Акции самостоятельно. </w:t>
      </w:r>
    </w:p>
    <w:p w14:paraId="3C2EEA31">
      <w:pPr>
        <w:widowControl w:val="0"/>
        <w:spacing w:after="0" w:line="276" w:lineRule="auto"/>
        <w:ind w:left="0" w:firstLine="709"/>
        <w:rPr>
          <w:rFonts w:ascii="Roboto" w:hAnsi="Roboto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6FFA7E72">
      <w:pPr>
        <w:widowControl w:val="0"/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6. ЗАКЛЮЧИТЕЛЬНЫЕ ПОЛОЖЕНИЯ</w:t>
      </w:r>
    </w:p>
    <w:p w14:paraId="0B1F4BBD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6.1. По всем вопросам, не нашедшим отражения в Положении,             Г(О)БУ ЦМ оставляет за собой право вносить изменения и дополнения.</w:t>
      </w:r>
    </w:p>
    <w:p w14:paraId="3D7FD859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6.2. Контактная информация: Г(О)БУ ЦМ, 398001, г. Липецк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ул. Советская, д. 7, электронная почта: </w: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"mailto:dobro_48_omo@mail.ru"</w:instrTex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dobro_48_omo@mail.ru</w:t>
      </w:r>
      <w:r>
        <w:rPr>
          <w:rStyle w:val="14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8 (4742) 23-01-70.</w:t>
      </w:r>
    </w:p>
    <w:p w14:paraId="50BF16F1">
      <w:pPr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6.3. Ответственное лицо: специалист по работе с молодежью отдела добровольческих инициатив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Гусева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Дарья Романовна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</w:p>
    <w:p w14:paraId="739C862C">
      <w:pPr>
        <w:widowControl w:val="0"/>
        <w:tabs>
          <w:tab w:val="left" w:pos="6946"/>
        </w:tabs>
        <w:spacing w:after="0" w:line="276" w:lineRule="auto"/>
        <w:ind w:right="-1"/>
        <w:jc w:val="right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br w:type="page"/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Приложение №1</w:t>
      </w:r>
    </w:p>
    <w:p w14:paraId="5584F8CD">
      <w:pPr>
        <w:widowControl w:val="0"/>
        <w:tabs>
          <w:tab w:val="left" w:pos="6946"/>
        </w:tabs>
        <w:spacing w:after="0" w:line="276" w:lineRule="auto"/>
        <w:ind w:right="-1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к Положению о проведении </w:t>
      </w:r>
    </w:p>
    <w:p w14:paraId="2D59A3E0">
      <w:pPr>
        <w:widowControl w:val="0"/>
        <w:tabs>
          <w:tab w:val="left" w:pos="6946"/>
        </w:tabs>
        <w:spacing w:after="0" w:line="276" w:lineRule="auto"/>
        <w:ind w:right="-1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добровольческой </w:t>
      </w:r>
    </w:p>
    <w:p w14:paraId="3E77F0CC">
      <w:pPr>
        <w:widowControl w:val="0"/>
        <w:tabs>
          <w:tab w:val="left" w:pos="6946"/>
        </w:tabs>
        <w:spacing w:after="0" w:line="276" w:lineRule="auto"/>
        <w:ind w:right="-1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акции «Неделя молодежного служения»</w:t>
      </w:r>
    </w:p>
    <w:p w14:paraId="2DA024B4">
      <w:pPr>
        <w:widowControl w:val="0"/>
        <w:tabs>
          <w:tab w:val="left" w:pos="6946"/>
        </w:tabs>
        <w:spacing w:after="0" w:line="276" w:lineRule="auto"/>
        <w:ind w:right="-1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47EC9F8">
      <w:pPr>
        <w:widowControl w:val="0"/>
        <w:tabs>
          <w:tab w:val="left" w:pos="6946"/>
        </w:tabs>
        <w:spacing w:after="0"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Контакты специалистов,</w:t>
      </w:r>
    </w:p>
    <w:p w14:paraId="52FD16E5">
      <w:pPr>
        <w:widowControl w:val="0"/>
        <w:tabs>
          <w:tab w:val="left" w:pos="6946"/>
        </w:tabs>
        <w:spacing w:after="0"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ответственных за организацию и проведение</w:t>
      </w:r>
    </w:p>
    <w:p w14:paraId="145D1254">
      <w:pPr>
        <w:widowControl w:val="0"/>
        <w:tabs>
          <w:tab w:val="left" w:pos="6946"/>
        </w:tabs>
        <w:spacing w:after="0"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hint="default"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добровольческой акции </w:t>
      </w:r>
    </w:p>
    <w:p w14:paraId="28E68F92">
      <w:pPr>
        <w:widowControl w:val="0"/>
        <w:tabs>
          <w:tab w:val="left" w:pos="6946"/>
        </w:tabs>
        <w:spacing w:after="0"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«Неделя молодежного служения» </w:t>
      </w: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841"/>
        <w:gridCol w:w="2250"/>
        <w:gridCol w:w="3690"/>
      </w:tblGrid>
      <w:tr w14:paraId="5A842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53A271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2C0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Ф.И.О.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B5F9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Контактный</w:t>
            </w:r>
          </w:p>
          <w:p w14:paraId="710AA7F7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телефон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C86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Наименование муниципального образования</w:t>
            </w:r>
          </w:p>
        </w:tc>
      </w:tr>
      <w:tr w14:paraId="18725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DD1926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D9F7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Шумская Елена </w:t>
            </w:r>
          </w:p>
          <w:p w14:paraId="42C4E6C9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Николаевна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0830">
            <w:pPr>
              <w:widowControl w:val="0"/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Воловский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998A44">
            <w:pPr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"mailto:elena_shumskaya@mail.ru"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elena_shumskaya@mail.ru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224AC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7F7571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2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387A8B">
            <w:pPr>
              <w:widowControl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Полтавская Варвара Алексеевна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F514">
            <w:pPr>
              <w:widowControl w:val="0"/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 w:val="0"/>
                <w:i w:val="0"/>
                <w:color w:val="000000"/>
                <w:sz w:val="28"/>
                <w:lang w:val="ru-RU"/>
              </w:rPr>
              <w:t xml:space="preserve">Грязинский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7462">
            <w:pPr>
              <w:widowControl w:val="0"/>
              <w:spacing w:after="0" w:line="276" w:lineRule="auto"/>
              <w:jc w:val="center"/>
              <w:rPr>
                <w:rStyle w:val="14"/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PoltavskayaVA@admlr.lipetsk.ru</w:t>
            </w:r>
          </w:p>
        </w:tc>
      </w:tr>
      <w:tr w14:paraId="2E856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376678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195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Корабельников </w:t>
            </w:r>
          </w:p>
          <w:p w14:paraId="36D8D55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Роман Олегович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A81B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Добровский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BC00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 w:val="26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"mailto:roman.korabelnikov99@gmail.com"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roman.korabelnikov99@gmail.com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1BA0B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5C4520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4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F57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Меркулова Екатерина Александровна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15DD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Долгоруковский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C4C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"mailto:1989kati@list.ru"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1989kati@list.ru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15A94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57234C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807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Золотухина </w:t>
            </w:r>
          </w:p>
          <w:p w14:paraId="6059690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Юлия Юрьевна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B0A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Лев – Толстовский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район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3ED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hint="default" w:ascii="Times New Roman" w:hAnsi="Times New Roman"/>
                <w:i/>
                <w:color w:val="000000"/>
                <w:sz w:val="28"/>
                <w:lang w:val="ru-RU"/>
              </w:rPr>
              <w:t xml:space="preserve"> 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"mailto:yulya-lev-dobro@mail.ru"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yulya-lev-dobro@mail.ru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0DEF3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1EB419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6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E9D40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Ефимова </w:t>
            </w:r>
          </w:p>
          <w:p w14:paraId="4E2754BA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Ирина Владимировна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1E7D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Усманский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2F6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"mailto:arinchik992@mail.ru"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arinchik992@mail.ru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5D7F7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01A8EB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7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D117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Воронина </w:t>
            </w:r>
          </w:p>
          <w:p w14:paraId="1A9264AB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Ирина Михайловна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59AB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Хлевенский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4C6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 w:val="28"/>
              </w:rPr>
            </w:pP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begin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instrText xml:space="preserve">HYPERLINK "mailto:sanina1988@bk.ru"</w:instrTex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separate"/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t>sanina1988@bk.ru</w:t>
            </w:r>
            <w:r>
              <w:rPr>
                <w:rStyle w:val="14"/>
                <w:rFonts w:ascii="Times New Roman" w:hAnsi="Times New Roman"/>
                <w:i/>
                <w:color w:val="000000"/>
                <w:sz w:val="28"/>
              </w:rPr>
              <w:fldChar w:fldCharType="end"/>
            </w:r>
          </w:p>
        </w:tc>
      </w:tr>
      <w:tr w14:paraId="1302D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8195C3">
            <w:pPr>
              <w:widowControl w:val="0"/>
              <w:spacing w:after="0" w:line="276" w:lineRule="auto"/>
              <w:ind w:left="0" w:firstLine="0"/>
              <w:contextualSpacing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8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60D6">
            <w:pPr>
              <w:widowControl/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Викулина </w:t>
            </w:r>
          </w:p>
          <w:p w14:paraId="4F6AE3D8">
            <w:pPr>
              <w:widowControl/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Игоревна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29CD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 xml:space="preserve">Чаплыгинский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  <w:lang w:val="ru-RU"/>
              </w:rPr>
              <w:t>округ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2881">
            <w:pPr>
              <w:widowControl/>
              <w:jc w:val="center"/>
              <w:rPr>
                <w:rFonts w:ascii="Times New Roman" w:hAnsi="Times New Roman"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u w:val="single"/>
              </w:rPr>
              <w:t>vikulinae96@gmail.com</w:t>
            </w:r>
          </w:p>
        </w:tc>
      </w:tr>
      <w:bookmarkEnd w:id="0"/>
      <w:bookmarkEnd w:id="1"/>
    </w:tbl>
    <w:p w14:paraId="71000000">
      <w:pPr>
        <w:rPr>
          <w:rFonts w:ascii="Times New Roman" w:hAnsi="Times New Roman"/>
          <w:sz w:val="28"/>
        </w:rPr>
      </w:pPr>
      <w:bookmarkStart w:id="4" w:name="_Hlk114492964"/>
      <w:bookmarkEnd w:id="4"/>
      <w:r>
        <w:rPr>
          <w:rFonts w:ascii="Times New Roman" w:hAnsi="Times New Roman"/>
          <w:sz w:val="28"/>
        </w:rPr>
        <w:br w:type="page"/>
      </w:r>
    </w:p>
    <w:p w14:paraId="4300BFA9">
      <w:pPr>
        <w:widowControl w:val="0"/>
        <w:spacing w:after="0" w:line="276" w:lineRule="auto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134" w:right="849" w:bottom="1134" w:left="1418" w:header="709" w:footer="709" w:gutter="0"/>
          <w:cols w:space="720" w:num="1"/>
        </w:sectPr>
      </w:pPr>
    </w:p>
    <w:p w14:paraId="72000000">
      <w:pPr>
        <w:widowControl w:val="0"/>
        <w:spacing w:after="0"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Приложение №2</w:t>
      </w:r>
    </w:p>
    <w:p w14:paraId="73000000">
      <w:pPr>
        <w:widowControl w:val="0"/>
        <w:tabs>
          <w:tab w:val="left" w:pos="6946"/>
        </w:tabs>
        <w:spacing w:after="0" w:line="276" w:lineRule="auto"/>
        <w:ind w:right="0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к Положению о проведении</w:t>
      </w:r>
    </w:p>
    <w:p w14:paraId="74000000">
      <w:pPr>
        <w:widowControl w:val="0"/>
        <w:tabs>
          <w:tab w:val="left" w:pos="6946"/>
        </w:tabs>
        <w:spacing w:after="0" w:line="276" w:lineRule="auto"/>
        <w:ind w:right="0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</w:t>
      </w:r>
    </w:p>
    <w:p w14:paraId="75000000">
      <w:pPr>
        <w:widowControl w:val="0"/>
        <w:spacing w:after="0" w:line="276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акции «Неделя молодежного служения»</w:t>
      </w:r>
    </w:p>
    <w:p w14:paraId="76000000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7000000">
      <w:pPr>
        <w:widowControl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Направления добровольческой деятельности</w:t>
      </w:r>
    </w:p>
    <w:p w14:paraId="78000000">
      <w:pPr>
        <w:widowControl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 акции </w:t>
      </w:r>
    </w:p>
    <w:p w14:paraId="79000000">
      <w:pPr>
        <w:widowControl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«Неделя молодежного служения»</w:t>
      </w:r>
    </w:p>
    <w:p w14:paraId="7A000000">
      <w:pPr>
        <w:widowControl w:val="0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  <w:highlight w:val="white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147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984"/>
        <w:gridCol w:w="6952"/>
        <w:gridCol w:w="4305"/>
      </w:tblGrid>
      <w:tr w14:paraId="05700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FCF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067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Направление дня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7B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Рекомендуемые мероприятия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6B0FA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Место проведения</w:t>
            </w:r>
          </w:p>
        </w:tc>
      </w:tr>
      <w:tr w14:paraId="50EAB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9AD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22.09.</w:t>
            </w:r>
          </w:p>
          <w:p w14:paraId="38A709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г.,</w:t>
            </w:r>
          </w:p>
          <w:p w14:paraId="45CE84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067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Открытие Акции</w:t>
            </w:r>
          </w:p>
          <w:p w14:paraId="0A12F1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Экологическое добровольчество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F4C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Старт акции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«Неделя молодежного служения»</w:t>
            </w:r>
          </w:p>
          <w:p w14:paraId="27CD12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  <w:p w14:paraId="289820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благоустройство парков и скверов;</w:t>
            </w:r>
          </w:p>
          <w:p w14:paraId="371C35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проведение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мастер-класс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 использованием природных материалов;</w:t>
            </w:r>
          </w:p>
          <w:p w14:paraId="4F7C16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благоустройство территорий населенных пунктов;</w:t>
            </w:r>
          </w:p>
          <w:p w14:paraId="2E7777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экоквест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</w:p>
          <w:p w14:paraId="279587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сбор макулатуры;</w:t>
            </w:r>
          </w:p>
          <w:p w14:paraId="43E845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«урок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экологии»;</w:t>
            </w:r>
          </w:p>
          <w:p w14:paraId="758FFF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плоггинг-забеги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др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CD1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- г. Липецк, ул. Гагарина, 35А (4 этаж), экологический мастер-класс от Регионального отделения Всероссийского экологического общественного движения «Экосистема»;</w:t>
            </w:r>
          </w:p>
          <w:p w14:paraId="01B5ABFA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180AC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D12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23.09.</w:t>
            </w:r>
          </w:p>
          <w:p w14:paraId="216C93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2026 г., среда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D33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Инклюзивное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добровольчество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C9C2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7CB2F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 равных возможностях, корректном общении и роли волонтёров в создании доступной среды; </w:t>
            </w:r>
          </w:p>
          <w:p w14:paraId="14E711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встреча для знакомства, общения и обмена интересами между людьми с инвалидностью и без инвалидности;</w:t>
            </w:r>
          </w:p>
          <w:p w14:paraId="51CA63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по рисованию, музыке, рукоделию, лепке или созданию открыток; </w:t>
            </w:r>
          </w:p>
          <w:p w14:paraId="5BAB0D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проведение тактильных экскурсий и громкие чтения для слепых и слабовидящих;</w:t>
            </w:r>
          </w:p>
          <w:p w14:paraId="02CB32EE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проведение творческих концертов с сурдопереводом;</w:t>
            </w:r>
          </w:p>
          <w:p w14:paraId="7CDAB5F7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проведение «уроков Доброты» и др.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F89E1A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- 11:00-12:00, г. Липецк, ул. Циолковского, 15 (ЛРООИ «Школа мастеров»), мастер-класс от инклюзивных волонтеров (изготовление гипсовых фигурок);</w:t>
            </w:r>
          </w:p>
          <w:p w14:paraId="7DB37AEE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26C67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25A9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  <w:p w14:paraId="479BAC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четверг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860BB7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Зоо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логическое добровольчество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F39B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  <w:p w14:paraId="591F35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посещение приютов;</w:t>
            </w:r>
          </w:p>
          <w:p w14:paraId="08B2F7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сбор кормов для животных;</w:t>
            </w:r>
          </w:p>
          <w:p w14:paraId="695DCE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«Уроки заботы о животных»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др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4881D9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- г. Липецк, ул. Металлургов, стр. 22 (ЛРООЗЖ «Территория спасения»), благотворительная помощь приюту (сбор и передача кормов и принадлежностей в приют);</w:t>
            </w:r>
          </w:p>
          <w:p w14:paraId="7ED7C4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3DAF6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F90C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  <w:p w14:paraId="37224B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пятница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4DD5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Социальное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добровольчество</w:t>
            </w:r>
          </w:p>
          <w:p w14:paraId="6FCC53E3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12AD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  <w:p w14:paraId="64D794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адресная помощь пожилым людям, семьям СВО, гражданам, оказавшимся в трудной жизненной ситуации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</w:p>
          <w:p w14:paraId="487EAF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обучение пользованию смартфоном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51F71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изготовление открыток;</w:t>
            </w:r>
          </w:p>
          <w:p w14:paraId="3E900F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написание писем пожилым людям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викторин;</w:t>
            </w:r>
          </w:p>
          <w:p w14:paraId="1E9C55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занятия творчеством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др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442ACE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:00-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:00, г. Липецк, ул. Морская, д. 2а к. 1 (Филиал ОБУ «Реабилитационный центр Липецкой области» «Сосновый бор»),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 творческий мастер-класс (изготовление открыток).</w:t>
            </w:r>
          </w:p>
          <w:p w14:paraId="7D217ED1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20974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8FB08C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  <w:p w14:paraId="1C62A269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., суббота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6EC559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Добровольчество в сфере образования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98000000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9E000000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прохождение курсов </w:t>
            </w:r>
            <w:r>
              <w:rPr>
                <w:rFonts w:ascii="Times New Roman" w:hAnsi="Times New Roman"/>
                <w:b w:val="0"/>
                <w:sz w:val="24"/>
                <w:lang w:val="ru-RU"/>
              </w:rPr>
              <w:t>Академии</w:t>
            </w:r>
            <w:r>
              <w:rPr>
                <w:rFonts w:hint="default" w:ascii="Times New Roman" w:hAnsi="Times New Roman"/>
                <w:b w:val="0"/>
                <w:sz w:val="24"/>
                <w:lang w:val="ru-RU"/>
              </w:rPr>
              <w:t xml:space="preserve"> «Добрино»</w:t>
            </w:r>
            <w:r>
              <w:rPr>
                <w:rFonts w:ascii="Times New Roman" w:hAnsi="Times New Roman"/>
                <w:b w:val="0"/>
                <w:sz w:val="24"/>
              </w:rPr>
              <w:t>;</w:t>
            </w:r>
          </w:p>
          <w:p w14:paraId="6BDF7639">
            <w:pPr>
              <w:numPr>
                <w:ilvl w:val="0"/>
                <w:numId w:val="0"/>
              </w:numPr>
              <w:tabs>
                <w:tab w:val="left" w:pos="0"/>
                <w:tab w:val="left" w:pos="240"/>
              </w:tabs>
              <w:spacing w:after="0" w:line="240" w:lineRule="auto"/>
              <w:ind w:leftChars="0" w:right="0" w:rightChars="0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b w:val="0"/>
                <w:sz w:val="24"/>
              </w:rPr>
              <w:t>онлайн-викторины, квизы</w:t>
            </w:r>
            <w:r>
              <w:rPr>
                <w:rFonts w:hint="default" w:ascii="Times New Roman" w:hAnsi="Times New Roman"/>
                <w:b w:val="0"/>
                <w:sz w:val="24"/>
                <w:lang w:val="ru-RU"/>
              </w:rPr>
              <w:t>;</w:t>
            </w:r>
          </w:p>
          <w:p w14:paraId="523E4C35">
            <w:pPr>
              <w:numPr>
                <w:ilvl w:val="0"/>
                <w:numId w:val="0"/>
              </w:numPr>
              <w:tabs>
                <w:tab w:val="left" w:pos="0"/>
                <w:tab w:val="left" w:pos="240"/>
              </w:tabs>
              <w:spacing w:after="0" w:line="240" w:lineRule="auto"/>
              <w:ind w:leftChars="0" w:right="0" w:rightChars="0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sz w:val="24"/>
                <w:lang w:val="ru-RU"/>
              </w:rPr>
              <w:t xml:space="preserve">- презентация платформы Добро.РФ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 др</w:t>
            </w:r>
            <w:r>
              <w:rPr>
                <w:rFonts w:hint="default" w:ascii="Times New Roman" w:hAnsi="Times New Roman"/>
                <w:b w:val="0"/>
                <w:sz w:val="24"/>
                <w:lang w:val="ru-RU"/>
              </w:rPr>
              <w:t>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4A927A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 онлайн-викторина, в сообществе Вконтакте «Добровольцы Липецкой области»;</w:t>
            </w:r>
          </w:p>
          <w:p w14:paraId="6642BEF6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7E34FAA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22332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A20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  <w:p w14:paraId="0942112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воскресен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4CDB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Добровольчество в сфере медиа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542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  <w:p w14:paraId="6C8DAC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создание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 публикация фото- и видеоматериалов, постов, историй о волонтёрах и добрых делах;</w:t>
            </w:r>
          </w:p>
          <w:p w14:paraId="1F3110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акция «Один день — один добрый кадр»;</w:t>
            </w:r>
          </w:p>
          <w:p w14:paraId="7FA803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- фотомарафон «Герои служения»; </w:t>
            </w:r>
          </w:p>
          <w:p w14:paraId="3A401F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видео‑челленджи;</w:t>
            </w:r>
          </w:p>
          <w:p w14:paraId="4CEF4A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конкурса постов в социальных сетях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НМС2026;</w:t>
            </w:r>
          </w:p>
          <w:p w14:paraId="53F26F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проведение челенджа добра;</w:t>
            </w:r>
          </w:p>
          <w:p w14:paraId="1139C3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публикации на платформе «Добро48» и др.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3B005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- онлайн, фото-конкурс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«Один день - один добрый кадр»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в сообществе Вконтакте «Добровольцы Липецкой области»;</w:t>
            </w:r>
          </w:p>
          <w:p w14:paraId="55E30198">
            <w:pPr>
              <w:spacing w:after="0"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284FFC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  <w:tr w14:paraId="347BC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BE3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  <w:p w14:paraId="71C97C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понедельник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0A2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Закрытие Акции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9CA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Форматы мероприятий:</w:t>
            </w:r>
          </w:p>
          <w:p w14:paraId="64D571B9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кция «Спасибо,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волонтёр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!»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12FC4E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публикация фото и/или видеороликов о добровольцах (волонтерах), которые оказывали помощь в рамках акции с хештегом #спасибоволонтер48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945B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- 11:00-12:00, </w:t>
            </w:r>
            <w:r>
              <w:rPr>
                <w:rFonts w:ascii="Times New Roman" w:hAnsi="Times New Roman"/>
                <w:sz w:val="24"/>
              </w:rPr>
              <w:t>г. Липецк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, Нижний парк,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кция «Спасибо,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волонтёр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!»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, (экскурсия-прогулка по Нижнему парку);</w:t>
            </w:r>
          </w:p>
          <w:p w14:paraId="5D6A3CF3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E6736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муниципальные образования Липецкой области, по согласованию с органами местного самоуправления и лицами, ответственными за проведение Акции.</w:t>
            </w:r>
          </w:p>
        </w:tc>
      </w:tr>
    </w:tbl>
    <w:p w14:paraId="353F008E">
      <w:pPr>
        <w:keepLines/>
        <w:widowControl w:val="0"/>
        <w:spacing w:after="0" w:line="240" w:lineRule="auto"/>
        <w:contextualSpacing/>
        <w:jc w:val="center"/>
        <w:sectPr>
          <w:type w:val="continuous"/>
          <w:pgSz w:w="16838" w:h="11906" w:orient="landscape"/>
          <w:pgMar w:top="1417" w:right="1134" w:bottom="850" w:left="1134" w:header="709" w:footer="709" w:gutter="0"/>
          <w:cols w:space="0" w:num="1"/>
          <w:rtlGutter w:val="0"/>
          <w:docGrid w:linePitch="0" w:charSpace="0"/>
        </w:sectPr>
      </w:pPr>
    </w:p>
    <w:p w14:paraId="37EC065C">
      <w:pP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br w:type="page"/>
      </w:r>
    </w:p>
    <w:p w14:paraId="75CBFA62">
      <w:pPr>
        <w:widowControl w:val="0"/>
        <w:tabs>
          <w:tab w:val="left" w:pos="6946"/>
        </w:tabs>
        <w:wordWrap w:val="0"/>
        <w:spacing w:after="0" w:line="276" w:lineRule="auto"/>
        <w:ind w:right="0"/>
        <w:jc w:val="right"/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Приложение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№3</w:t>
      </w:r>
    </w:p>
    <w:p w14:paraId="B3000000">
      <w:pPr>
        <w:widowControl w:val="0"/>
        <w:tabs>
          <w:tab w:val="left" w:pos="6946"/>
        </w:tabs>
        <w:spacing w:after="0" w:line="276" w:lineRule="auto"/>
        <w:ind w:right="0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к Положению о проведении</w:t>
      </w:r>
    </w:p>
    <w:p w14:paraId="B4000000">
      <w:pPr>
        <w:widowControl w:val="0"/>
        <w:tabs>
          <w:tab w:val="left" w:pos="6946"/>
        </w:tabs>
        <w:spacing w:after="0" w:line="276" w:lineRule="auto"/>
        <w:ind w:right="0"/>
        <w:jc w:val="righ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</w:t>
      </w:r>
    </w:p>
    <w:p w14:paraId="B500000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акции «Неделя молодежного служения»</w:t>
      </w:r>
    </w:p>
    <w:p w14:paraId="B6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B7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</w:t>
      </w:r>
    </w:p>
    <w:p w14:paraId="B8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реализации </w:t>
      </w:r>
      <w:r>
        <w:rPr>
          <w:rFonts w:ascii="Times New Roman" w:hAnsi="Times New Roman"/>
          <w:b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региональной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добровольческой акции </w:t>
      </w:r>
    </w:p>
    <w:p w14:paraId="B9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«Неделя молодежного служения»</w:t>
      </w:r>
    </w:p>
    <w:p w14:paraId="BA000000">
      <w:pPr>
        <w:widowControl w:val="0"/>
        <w:spacing w:after="0" w:line="276" w:lineRule="auto"/>
        <w:rPr>
          <w:rFonts w:ascii="Times New Roman" w:hAnsi="Times New Roman"/>
          <w:sz w:val="28"/>
        </w:rPr>
      </w:pPr>
    </w:p>
    <w:p w14:paraId="BB000000">
      <w:pPr>
        <w:widowControl w:val="0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___________________________________</w:t>
      </w:r>
      <w:r>
        <w:rPr>
          <w:rFonts w:hint="default" w:ascii="Times New Roman" w:hAnsi="Times New Roman"/>
          <w:sz w:val="28"/>
          <w:lang w:val="ru-RU"/>
        </w:rPr>
        <w:t>_____________________________________</w:t>
      </w:r>
      <w:r>
        <w:rPr>
          <w:rFonts w:ascii="Times New Roman" w:hAnsi="Times New Roman"/>
          <w:sz w:val="28"/>
        </w:rPr>
        <w:t>______</w:t>
      </w:r>
    </w:p>
    <w:p w14:paraId="BC000000">
      <w:pPr>
        <w:widowControl w:val="0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(полностью) ответственного: ________________________________</w:t>
      </w:r>
      <w:r>
        <w:rPr>
          <w:rFonts w:hint="default" w:ascii="Times New Roman" w:hAnsi="Times New Roman"/>
          <w:sz w:val="28"/>
          <w:lang w:val="ru-RU"/>
        </w:rPr>
        <w:t>_____________________________________</w:t>
      </w:r>
      <w:r>
        <w:rPr>
          <w:rFonts w:ascii="Times New Roman" w:hAnsi="Times New Roman"/>
          <w:sz w:val="28"/>
        </w:rPr>
        <w:t>___</w:t>
      </w:r>
    </w:p>
    <w:p w14:paraId="BD00000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Контактные данные (тел, эл. почта): _________________________________</w:t>
      </w:r>
      <w:r>
        <w:rPr>
          <w:rFonts w:hint="default" w:ascii="Times New Roman" w:hAnsi="Times New Roman"/>
          <w:sz w:val="28"/>
          <w:lang w:val="ru-RU"/>
        </w:rPr>
        <w:t>_____________________________________</w:t>
      </w:r>
      <w:r>
        <w:rPr>
          <w:rFonts w:ascii="Times New Roman" w:hAnsi="Times New Roman"/>
          <w:sz w:val="28"/>
        </w:rPr>
        <w:t>__</w:t>
      </w:r>
    </w:p>
    <w:p w14:paraId="BE000000">
      <w:pPr>
        <w:widowControl w:val="0"/>
        <w:spacing w:after="0" w:line="240" w:lineRule="auto"/>
        <w:jc w:val="center"/>
        <w:rPr>
          <w:rFonts w:ascii="Times New Roman" w:hAnsi="Times New Roman"/>
          <w:b w:val="0"/>
          <w:sz w:val="28"/>
        </w:rPr>
      </w:pPr>
    </w:p>
    <w:p w14:paraId="BF000000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12"/>
        <w:tblW w:w="147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4252"/>
        <w:gridCol w:w="1425"/>
        <w:gridCol w:w="1335"/>
        <w:gridCol w:w="1710"/>
        <w:gridCol w:w="1440"/>
        <w:gridCol w:w="2280"/>
        <w:gridCol w:w="1785"/>
      </w:tblGrid>
      <w:tr w14:paraId="2BECA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№п/п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Название мероприятия </w:t>
            </w:r>
            <w:r>
              <w:rPr>
                <w:rFonts w:ascii="Times New Roman" w:hAnsi="Times New Roman"/>
                <w:i/>
                <w:sz w:val="21"/>
              </w:rPr>
              <w:t>(дата, место</w:t>
            </w:r>
            <w:r>
              <w:rPr>
                <w:rFonts w:ascii="Times New Roman" w:hAnsi="Times New Roman"/>
                <w:sz w:val="21"/>
              </w:rPr>
              <w:t>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Общее количество участников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3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Количество участников в возрасте от 14 до 35 лет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400000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/>
                <w:sz w:val="21"/>
                <w:lang w:val="ru-RU"/>
              </w:rPr>
            </w:pPr>
            <w:r>
              <w:rPr>
                <w:rFonts w:ascii="Times New Roman" w:hAnsi="Times New Roman"/>
                <w:sz w:val="21"/>
              </w:rPr>
              <w:t>Кол</w:t>
            </w:r>
            <w:r>
              <w:rPr>
                <w:rFonts w:hint="default" w:ascii="Times New Roman" w:hAnsi="Times New Roman"/>
                <w:sz w:val="21"/>
                <w:lang w:val="ru-RU"/>
              </w:rPr>
              <w:t>-</w:t>
            </w:r>
            <w:r>
              <w:rPr>
                <w:rFonts w:ascii="Times New Roman" w:hAnsi="Times New Roman"/>
                <w:sz w:val="21"/>
                <w:lang w:val="ru-RU"/>
              </w:rPr>
              <w:t>во</w:t>
            </w:r>
            <w:r>
              <w:rPr>
                <w:rFonts w:hint="default" w:ascii="Times New Roman" w:hAnsi="Times New Roman"/>
                <w:sz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lang w:val="ru-RU"/>
              </w:rPr>
              <w:t>участников</w:t>
            </w:r>
            <w:r>
              <w:rPr>
                <w:rFonts w:hint="default" w:ascii="Times New Roman" w:hAnsi="Times New Roman"/>
                <w:sz w:val="21"/>
                <w:lang w:val="ru-RU"/>
              </w:rPr>
              <w:t>, находящихся в трудной жизненной ситуации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5000000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Количество благополучателей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6000000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Ссылки на соц.сети/</w:t>
            </w:r>
          </w:p>
          <w:p w14:paraId="C7000000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ссылка на Добро.ру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C06B">
            <w:pPr>
              <w:widowControl w:val="0"/>
              <w:spacing w:after="0" w:line="240" w:lineRule="auto"/>
              <w:ind w:left="0" w:firstLine="0"/>
              <w:jc w:val="center"/>
              <w:rPr>
                <w:rFonts w:hint="default" w:ascii="Times New Roman" w:hAnsi="Times New Roman"/>
                <w:sz w:val="21"/>
                <w:lang w:val="ru-RU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>Кол</w:t>
            </w:r>
            <w:r>
              <w:rPr>
                <w:rFonts w:hint="default" w:ascii="Times New Roman" w:hAnsi="Times New Roman"/>
                <w:sz w:val="21"/>
                <w:lang w:val="ru-RU"/>
              </w:rPr>
              <w:t>-во опубликованных дел на платформе «Миллион добрых дел»</w:t>
            </w:r>
          </w:p>
        </w:tc>
      </w:tr>
      <w:tr w14:paraId="38DFD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8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9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A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B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C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D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E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FCAC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</w:tr>
      <w:tr w14:paraId="21676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F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0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1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2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3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4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5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C33A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</w:tr>
      <w:tr w14:paraId="42CA6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6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7000000">
            <w:pPr>
              <w:widowControl w:val="0"/>
              <w:spacing w:after="113" w:line="240" w:lineRule="auto"/>
              <w:rPr>
                <w:rFonts w:ascii="Times New Roman" w:hAnsi="Times New Roman"/>
                <w:b w:val="0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8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9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A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B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C000000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C443">
            <w:pPr>
              <w:widowControl w:val="0"/>
              <w:spacing w:after="113" w:line="240" w:lineRule="auto"/>
              <w:rPr>
                <w:rFonts w:ascii="Times New Roman" w:hAnsi="Times New Roman"/>
              </w:rPr>
            </w:pPr>
          </w:p>
        </w:tc>
      </w:tr>
    </w:tbl>
    <w:p w14:paraId="6A80EC42">
      <w:pPr>
        <w:widowControl w:val="0"/>
        <w:jc w:val="both"/>
        <w:rPr>
          <w:rFonts w:ascii="Times New Roman" w:hAnsi="Times New Roman"/>
          <w:sz w:val="28"/>
        </w:rPr>
        <w:sectPr>
          <w:type w:val="continuous"/>
          <w:pgSz w:w="16838" w:h="11906" w:orient="landscape"/>
          <w:pgMar w:top="1417" w:right="1134" w:bottom="850" w:left="1134" w:header="709" w:footer="709" w:gutter="0"/>
          <w:cols w:space="0" w:num="1"/>
          <w:rtlGutter w:val="0"/>
          <w:docGrid w:linePitch="0" w:charSpace="0"/>
        </w:sectPr>
      </w:pPr>
    </w:p>
    <w:p w14:paraId="761DFBEE">
      <w:pPr>
        <w:widowControl w:val="0"/>
        <w:jc w:val="both"/>
        <w:rPr>
          <w:rFonts w:ascii="Times New Roman" w:hAnsi="Times New Roman"/>
          <w:sz w:val="28"/>
        </w:rPr>
      </w:pPr>
    </w:p>
    <w:sectPr>
      <w:pgSz w:w="11906" w:h="16838"/>
      <w:pgMar w:top="1134" w:right="849" w:bottom="1134" w:left="1418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Robot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484EB984"/>
    <w:multiLevelType w:val="multilevel"/>
    <w:tmpl w:val="484EB984"/>
    <w:lvl w:ilvl="0" w:tentative="0">
      <w:start w:val="1"/>
      <w:numFmt w:val="decimal"/>
      <w:lvlText w:val="%1."/>
      <w:lvlJc w:val="left"/>
      <w:pPr>
        <w:widowControl w:val="0"/>
        <w:ind w:left="928" w:hanging="360"/>
      </w:pPr>
    </w:lvl>
    <w:lvl w:ilvl="1" w:tentative="0">
      <w:start w:val="1"/>
      <w:numFmt w:val="lowerLetter"/>
      <w:lvlText w:val="%2."/>
      <w:lvlJc w:val="left"/>
      <w:pPr>
        <w:widowControl w:val="0"/>
        <w:ind w:left="1440" w:hanging="360"/>
      </w:pPr>
    </w:lvl>
    <w:lvl w:ilvl="2" w:tentative="0">
      <w:start w:val="1"/>
      <w:numFmt w:val="lowerRoman"/>
      <w:lvlText w:val="%3."/>
      <w:lvlJc w:val="right"/>
      <w:pPr>
        <w:widowControl w:val="0"/>
        <w:ind w:left="2160" w:hanging="180"/>
      </w:pPr>
    </w:lvl>
    <w:lvl w:ilvl="3" w:tentative="0">
      <w:start w:val="1"/>
      <w:numFmt w:val="decimal"/>
      <w:lvlText w:val="%4."/>
      <w:lvlJc w:val="left"/>
      <w:pPr>
        <w:widowControl w:val="0"/>
        <w:ind w:left="2880" w:hanging="360"/>
      </w:pPr>
    </w:lvl>
    <w:lvl w:ilvl="4" w:tentative="0">
      <w:start w:val="1"/>
      <w:numFmt w:val="lowerLetter"/>
      <w:lvlText w:val="%5."/>
      <w:lvlJc w:val="left"/>
      <w:pPr>
        <w:widowControl w:val="0"/>
        <w:ind w:left="3600" w:hanging="360"/>
      </w:pPr>
    </w:lvl>
    <w:lvl w:ilvl="5" w:tentative="0">
      <w:start w:val="1"/>
      <w:numFmt w:val="lowerRoman"/>
      <w:lvlText w:val="%6."/>
      <w:lvlJc w:val="right"/>
      <w:pPr>
        <w:widowControl w:val="0"/>
        <w:ind w:left="4320" w:hanging="180"/>
      </w:pPr>
    </w:lvl>
    <w:lvl w:ilvl="6" w:tentative="0">
      <w:start w:val="1"/>
      <w:numFmt w:val="decimal"/>
      <w:lvlText w:val="%7."/>
      <w:lvlJc w:val="left"/>
      <w:pPr>
        <w:widowControl w:val="0"/>
        <w:ind w:left="5040" w:hanging="360"/>
      </w:pPr>
    </w:lvl>
    <w:lvl w:ilvl="7" w:tentative="0">
      <w:start w:val="1"/>
      <w:numFmt w:val="lowerLetter"/>
      <w:lvlText w:val="%8."/>
      <w:lvlJc w:val="left"/>
      <w:pPr>
        <w:widowControl w:val="0"/>
        <w:ind w:left="5760" w:hanging="360"/>
      </w:pPr>
    </w:lvl>
    <w:lvl w:ilvl="8" w:tentative="0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1200C70"/>
    <w:rsid w:val="01387593"/>
    <w:rsid w:val="01BF166D"/>
    <w:rsid w:val="02BE6BCE"/>
    <w:rsid w:val="072F53F5"/>
    <w:rsid w:val="08C078CA"/>
    <w:rsid w:val="103058D0"/>
    <w:rsid w:val="11E9006E"/>
    <w:rsid w:val="13671439"/>
    <w:rsid w:val="20B415C6"/>
    <w:rsid w:val="2D801AB4"/>
    <w:rsid w:val="2E9303B6"/>
    <w:rsid w:val="36741173"/>
    <w:rsid w:val="410D5F1E"/>
    <w:rsid w:val="42C516DE"/>
    <w:rsid w:val="44AB12E8"/>
    <w:rsid w:val="50435B6E"/>
    <w:rsid w:val="56352934"/>
    <w:rsid w:val="612F717E"/>
    <w:rsid w:val="621464F7"/>
    <w:rsid w:val="65DA7AAB"/>
    <w:rsid w:val="6B7B2FE6"/>
    <w:rsid w:val="77E116BC"/>
    <w:rsid w:val="7CBC2A22"/>
    <w:rsid w:val="7DE63C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4"/>
    </w:rPr>
  </w:style>
  <w:style w:type="paragraph" w:styleId="2">
    <w:name w:val="heading 1"/>
    <w:basedOn w:val="1"/>
    <w:next w:val="1"/>
    <w:qFormat/>
    <w:uiPriority w:val="9"/>
    <w:pPr>
      <w:keepNext/>
      <w:widowControl w:val="0"/>
      <w:spacing w:before="240" w:after="60"/>
      <w:outlineLvl w:val="0"/>
    </w:pPr>
    <w:rPr>
      <w:rFonts w:asciiTheme="majorAscii" w:hAnsiTheme="majorHAnsi"/>
      <w:b/>
      <w:sz w:val="32"/>
    </w:rPr>
  </w:style>
  <w:style w:type="paragraph" w:styleId="3">
    <w:name w:val="heading 2"/>
    <w:basedOn w:val="1"/>
    <w:next w:val="1"/>
    <w:qFormat/>
    <w:uiPriority w:val="9"/>
    <w:pPr>
      <w:keepNext/>
      <w:widowControl w:val="0"/>
      <w:spacing w:before="240" w:after="60"/>
      <w:outlineLvl w:val="1"/>
    </w:pPr>
    <w:rPr>
      <w:rFonts w:asciiTheme="majorAscii" w:hAnsiTheme="majorHAnsi"/>
      <w:b/>
      <w:i/>
      <w:sz w:val="28"/>
    </w:rPr>
  </w:style>
  <w:style w:type="paragraph" w:styleId="4">
    <w:name w:val="heading 3"/>
    <w:basedOn w:val="1"/>
    <w:next w:val="1"/>
    <w:qFormat/>
    <w:uiPriority w:val="9"/>
    <w:pPr>
      <w:keepNext/>
      <w:widowControl w:val="0"/>
      <w:spacing w:before="240" w:after="60"/>
      <w:outlineLvl w:val="2"/>
    </w:pPr>
    <w:rPr>
      <w:rFonts w:asciiTheme="majorAscii" w:hAnsiTheme="majorHAnsi"/>
      <w:b/>
      <w:sz w:val="26"/>
    </w:rPr>
  </w:style>
  <w:style w:type="paragraph" w:styleId="5">
    <w:name w:val="heading 4"/>
    <w:basedOn w:val="1"/>
    <w:next w:val="1"/>
    <w:qFormat/>
    <w:uiPriority w:val="9"/>
    <w:pPr>
      <w:keepNext/>
      <w:widowControl w:val="0"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qFormat/>
    <w:uiPriority w:val="9"/>
    <w:pPr>
      <w:widowControl w:val="0"/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qFormat/>
    <w:uiPriority w:val="9"/>
    <w:pPr>
      <w:widowControl w:val="0"/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qFormat/>
    <w:uiPriority w:val="9"/>
    <w:pPr>
      <w:widowControl w:val="0"/>
      <w:spacing w:before="240" w:after="60"/>
      <w:outlineLvl w:val="6"/>
    </w:pPr>
  </w:style>
  <w:style w:type="paragraph" w:styleId="9">
    <w:name w:val="heading 8"/>
    <w:basedOn w:val="1"/>
    <w:next w:val="1"/>
    <w:qFormat/>
    <w:uiPriority w:val="9"/>
    <w:pPr>
      <w:widowControl w:val="0"/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qFormat/>
    <w:uiPriority w:val="9"/>
    <w:pPr>
      <w:widowControl w:val="0"/>
      <w:spacing w:before="240" w:after="60"/>
      <w:outlineLvl w:val="8"/>
    </w:pPr>
    <w:rPr>
      <w:rFonts w:asciiTheme="majorAscii" w:hAnsiTheme="majorHAnsi"/>
      <w:sz w:val="22"/>
    </w:rPr>
  </w:style>
  <w:style w:type="character" w:default="1" w:styleId="11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0"/>
    <w:rPr>
      <w:rFonts w:asciiTheme="minorAscii" w:hAnsiTheme="minorHAnsi"/>
      <w:b/>
      <w:i/>
    </w:rPr>
  </w:style>
  <w:style w:type="character" w:styleId="14">
    <w:name w:val="Hyperlink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Strong"/>
    <w:qFormat/>
    <w:uiPriority w:val="0"/>
    <w:rPr>
      <w:b/>
    </w:rPr>
  </w:style>
  <w:style w:type="paragraph" w:styleId="16">
    <w:name w:val="Balloon Text"/>
    <w:basedOn w:val="1"/>
    <w:qFormat/>
    <w:uiPriority w:val="0"/>
    <w:rPr>
      <w:rFonts w:ascii="Tahoma" w:hAnsi="Tahoma"/>
      <w:sz w:val="16"/>
    </w:rPr>
  </w:style>
  <w:style w:type="paragraph" w:styleId="17">
    <w:name w:val="Body Text 2"/>
    <w:basedOn w:val="1"/>
    <w:qFormat/>
    <w:uiPriority w:val="0"/>
    <w:pPr>
      <w:widowControl w:val="0"/>
      <w:spacing w:before="60" w:line="240" w:lineRule="atLeast"/>
      <w:jc w:val="center"/>
    </w:pPr>
    <w:rPr>
      <w:rFonts w:ascii="Times New Roman" w:hAnsi="Times New Roman"/>
      <w:b/>
      <w:sz w:val="20"/>
    </w:rPr>
  </w:style>
  <w:style w:type="paragraph" w:styleId="18">
    <w:name w:val="toc 8"/>
    <w:next w:val="1"/>
    <w:qFormat/>
    <w:uiPriority w:val="39"/>
    <w:pPr>
      <w:widowControl w:val="0"/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header"/>
    <w:basedOn w:val="1"/>
    <w:qFormat/>
    <w:uiPriority w:val="0"/>
    <w:pPr>
      <w:widowControl w:val="0"/>
      <w:tabs>
        <w:tab w:val="center" w:pos="4677"/>
        <w:tab w:val="right" w:pos="9355"/>
      </w:tabs>
    </w:pPr>
  </w:style>
  <w:style w:type="paragraph" w:styleId="20">
    <w:name w:val="toc 9"/>
    <w:next w:val="1"/>
    <w:qFormat/>
    <w:uiPriority w:val="39"/>
    <w:pPr>
      <w:widowControl w:val="0"/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7"/>
    <w:next w:val="1"/>
    <w:qFormat/>
    <w:uiPriority w:val="39"/>
    <w:pPr>
      <w:widowControl w:val="0"/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Body Text"/>
    <w:basedOn w:val="1"/>
    <w:qFormat/>
    <w:uiPriority w:val="0"/>
    <w:pPr>
      <w:widowControl w:val="0"/>
      <w:spacing w:after="120"/>
    </w:pPr>
  </w:style>
  <w:style w:type="paragraph" w:styleId="23">
    <w:name w:val="toc 1"/>
    <w:next w:val="1"/>
    <w:qFormat/>
    <w:uiPriority w:val="39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24">
    <w:name w:val="toc 6"/>
    <w:next w:val="1"/>
    <w:qFormat/>
    <w:uiPriority w:val="39"/>
    <w:pPr>
      <w:widowControl w:val="0"/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5">
    <w:name w:val="toc 3"/>
    <w:next w:val="1"/>
    <w:qFormat/>
    <w:uiPriority w:val="39"/>
    <w:pPr>
      <w:widowControl w:val="0"/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6">
    <w:name w:val="toc 2"/>
    <w:next w:val="1"/>
    <w:qFormat/>
    <w:uiPriority w:val="39"/>
    <w:pPr>
      <w:widowControl w:val="0"/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7">
    <w:name w:val="toc 4"/>
    <w:next w:val="1"/>
    <w:qFormat/>
    <w:uiPriority w:val="39"/>
    <w:pPr>
      <w:widowControl w:val="0"/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8">
    <w:name w:val="toc 5"/>
    <w:next w:val="1"/>
    <w:qFormat/>
    <w:uiPriority w:val="39"/>
    <w:pPr>
      <w:widowControl w:val="0"/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9">
    <w:name w:val="Body Text Indent"/>
    <w:basedOn w:val="1"/>
    <w:qFormat/>
    <w:uiPriority w:val="0"/>
    <w:pPr>
      <w:widowControl w:val="0"/>
      <w:spacing w:after="120"/>
      <w:ind w:left="283" w:firstLine="0"/>
    </w:pPr>
  </w:style>
  <w:style w:type="paragraph" w:styleId="30">
    <w:name w:val="Title"/>
    <w:basedOn w:val="1"/>
    <w:next w:val="1"/>
    <w:qFormat/>
    <w:uiPriority w:val="10"/>
    <w:pPr>
      <w:widowControl w:val="0"/>
      <w:spacing w:before="240" w:after="60"/>
      <w:jc w:val="center"/>
      <w:outlineLvl w:val="0"/>
    </w:pPr>
    <w:rPr>
      <w:rFonts w:asciiTheme="majorAscii" w:hAnsiTheme="majorHAnsi"/>
      <w:b/>
      <w:sz w:val="32"/>
    </w:rPr>
  </w:style>
  <w:style w:type="paragraph" w:styleId="31">
    <w:name w:val="footer"/>
    <w:basedOn w:val="1"/>
    <w:qFormat/>
    <w:uiPriority w:val="0"/>
    <w:pPr>
      <w:widowControl w:val="0"/>
      <w:tabs>
        <w:tab w:val="center" w:pos="4252"/>
        <w:tab w:val="right" w:pos="8504"/>
      </w:tabs>
      <w:spacing w:line="240" w:lineRule="atLeast"/>
      <w:jc w:val="right"/>
    </w:pPr>
    <w:rPr>
      <w:rFonts w:ascii="Times New Roman" w:hAnsi="Times New Roman"/>
      <w:sz w:val="10"/>
    </w:rPr>
  </w:style>
  <w:style w:type="paragraph" w:styleId="32">
    <w:name w:val="Body Text Indent 2"/>
    <w:basedOn w:val="1"/>
    <w:qFormat/>
    <w:uiPriority w:val="0"/>
    <w:pPr>
      <w:widowControl w:val="0"/>
      <w:spacing w:after="120" w:line="480" w:lineRule="auto"/>
      <w:ind w:left="283" w:firstLine="0"/>
    </w:pPr>
  </w:style>
  <w:style w:type="paragraph" w:styleId="33">
    <w:name w:val="Subtitle"/>
    <w:basedOn w:val="1"/>
    <w:next w:val="1"/>
    <w:qFormat/>
    <w:uiPriority w:val="11"/>
    <w:pPr>
      <w:widowControl w:val="0"/>
      <w:spacing w:after="60"/>
      <w:jc w:val="center"/>
      <w:outlineLvl w:val="1"/>
    </w:pPr>
    <w:rPr>
      <w:rFonts w:asciiTheme="majorAscii" w:hAnsiTheme="majorHAnsi"/>
    </w:rPr>
  </w:style>
  <w:style w:type="table" w:styleId="34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35">
    <w:name w:val="imalign_justify"/>
    <w:basedOn w:val="1"/>
    <w:link w:val="36"/>
    <w:qFormat/>
    <w:uiPriority w:val="0"/>
    <w:pPr>
      <w:widowControl w:val="0"/>
      <w:jc w:val="both"/>
    </w:pPr>
    <w:rPr>
      <w:rFonts w:ascii="Times New Roman" w:hAnsi="Times New Roman"/>
    </w:rPr>
  </w:style>
  <w:style w:type="character" w:customStyle="1" w:styleId="36">
    <w:name w:val="imalign_justify1"/>
    <w:link w:val="35"/>
    <w:qFormat/>
    <w:uiPriority w:val="0"/>
    <w:rPr>
      <w:rFonts w:ascii="Times New Roman" w:hAnsi="Times New Roman"/>
    </w:rPr>
  </w:style>
  <w:style w:type="paragraph" w:customStyle="1" w:styleId="37">
    <w:name w:val="адрес"/>
    <w:basedOn w:val="1"/>
    <w:link w:val="38"/>
    <w:qFormat/>
    <w:uiPriority w:val="0"/>
    <w:pPr>
      <w:widowControl w:val="0"/>
      <w:spacing w:line="240" w:lineRule="atLeast"/>
      <w:ind w:left="5103" w:firstLine="0"/>
    </w:pPr>
    <w:rPr>
      <w:rFonts w:ascii="Times New Roman" w:hAnsi="Times New Roman"/>
      <w:sz w:val="28"/>
    </w:rPr>
  </w:style>
  <w:style w:type="character" w:customStyle="1" w:styleId="38">
    <w:name w:val="адрес1"/>
    <w:link w:val="37"/>
    <w:qFormat/>
    <w:uiPriority w:val="0"/>
    <w:rPr>
      <w:rFonts w:ascii="Times New Roman" w:hAnsi="Times New Roman"/>
      <w:sz w:val="28"/>
    </w:rPr>
  </w:style>
  <w:style w:type="paragraph" w:styleId="39">
    <w:name w:val="Intense Quote"/>
    <w:basedOn w:val="1"/>
    <w:next w:val="1"/>
    <w:qFormat/>
    <w:uiPriority w:val="0"/>
    <w:pPr>
      <w:widowControl w:val="0"/>
      <w:ind w:left="720" w:right="720" w:firstLine="0"/>
    </w:pPr>
    <w:rPr>
      <w:b/>
      <w:i/>
    </w:rPr>
  </w:style>
  <w:style w:type="paragraph" w:styleId="40">
    <w:name w:val="No Spacing"/>
    <w:basedOn w:val="1"/>
    <w:qFormat/>
    <w:uiPriority w:val="0"/>
  </w:style>
  <w:style w:type="paragraph" w:customStyle="1" w:styleId="41">
    <w:name w:val="Endnote"/>
    <w:link w:val="42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42">
    <w:name w:val="Endnote1"/>
    <w:link w:val="41"/>
    <w:qFormat/>
    <w:uiPriority w:val="0"/>
    <w:rPr>
      <w:rFonts w:ascii="XO Thames" w:hAnsi="XO Thames"/>
      <w:sz w:val="22"/>
    </w:rPr>
  </w:style>
  <w:style w:type="paragraph" w:customStyle="1" w:styleId="43">
    <w:name w:val="Subtle Emphasis"/>
    <w:link w:val="44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i/>
      <w:color w:val="595959" w:themeColor="text1" w:themeTint="A6"/>
      <w:spacing w:val="0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4">
    <w:name w:val="Subtle Emphasis1"/>
    <w:link w:val="43"/>
    <w:qFormat/>
    <w:uiPriority w:val="0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45">
    <w:name w:val="Book Title"/>
    <w:link w:val="46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ajorAscii" w:hAnsiTheme="majorHAnsi" w:eastAsiaTheme="minorEastAsia" w:cstheme="minorBidi"/>
      <w:b/>
      <w:i/>
      <w:color w:val="000000"/>
      <w:spacing w:val="0"/>
      <w:sz w:val="24"/>
    </w:rPr>
  </w:style>
  <w:style w:type="character" w:customStyle="1" w:styleId="46">
    <w:name w:val="Book Title1"/>
    <w:basedOn w:val="11"/>
    <w:link w:val="45"/>
    <w:qFormat/>
    <w:uiPriority w:val="0"/>
    <w:rPr>
      <w:rFonts w:asciiTheme="majorAscii" w:hAnsiTheme="majorHAnsi"/>
      <w:b/>
      <w:i/>
      <w:sz w:val="24"/>
    </w:rPr>
  </w:style>
  <w:style w:type="paragraph" w:styleId="47">
    <w:name w:val="List Paragraph"/>
    <w:basedOn w:val="1"/>
    <w:qFormat/>
    <w:uiPriority w:val="0"/>
    <w:pPr>
      <w:widowControl w:val="0"/>
      <w:ind w:left="720" w:firstLine="0"/>
      <w:contextualSpacing/>
    </w:pPr>
  </w:style>
  <w:style w:type="paragraph" w:customStyle="1" w:styleId="48">
    <w:name w:val="Intense Emphasis"/>
    <w:link w:val="49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b/>
      <w:i/>
      <w:color w:val="000000"/>
      <w:spacing w:val="0"/>
      <w:sz w:val="24"/>
      <w:u w:val="single"/>
    </w:rPr>
  </w:style>
  <w:style w:type="character" w:customStyle="1" w:styleId="49">
    <w:name w:val="Intense Emphasis1"/>
    <w:basedOn w:val="11"/>
    <w:link w:val="48"/>
    <w:qFormat/>
    <w:uiPriority w:val="0"/>
    <w:rPr>
      <w:b/>
      <w:i/>
      <w:sz w:val="24"/>
      <w:u w:val="single"/>
    </w:rPr>
  </w:style>
  <w:style w:type="paragraph" w:customStyle="1" w:styleId="50">
    <w:name w:val="TOC Heading"/>
    <w:basedOn w:val="2"/>
    <w:next w:val="1"/>
    <w:link w:val="51"/>
    <w:qFormat/>
    <w:uiPriority w:val="0"/>
    <w:pPr>
      <w:widowControl w:val="0"/>
      <w:outlineLvl w:val="8"/>
    </w:pPr>
  </w:style>
  <w:style w:type="character" w:customStyle="1" w:styleId="51">
    <w:name w:val="TOC Heading1"/>
    <w:link w:val="50"/>
    <w:qFormat/>
    <w:uiPriority w:val="0"/>
  </w:style>
  <w:style w:type="paragraph" w:customStyle="1" w:styleId="52">
    <w:name w:val="Неразрешенное упоминание1"/>
    <w:link w:val="53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605E5C"/>
      <w:spacing w:val="0"/>
      <w:sz w:val="22"/>
      <w:shd w:val="clear" w:fill="E1DFDD"/>
    </w:rPr>
  </w:style>
  <w:style w:type="character" w:customStyle="1" w:styleId="53">
    <w:name w:val="Неразрешенное упоминание11"/>
    <w:basedOn w:val="11"/>
    <w:link w:val="52"/>
    <w:qFormat/>
    <w:uiPriority w:val="0"/>
    <w:rPr>
      <w:color w:val="605E5C"/>
      <w:shd w:val="clear" w:fill="E1DFDD"/>
    </w:rPr>
  </w:style>
  <w:style w:type="paragraph" w:styleId="54">
    <w:name w:val="Quote"/>
    <w:basedOn w:val="1"/>
    <w:next w:val="1"/>
    <w:qFormat/>
    <w:uiPriority w:val="0"/>
    <w:rPr>
      <w:i/>
    </w:rPr>
  </w:style>
  <w:style w:type="paragraph" w:customStyle="1" w:styleId="55">
    <w:name w:val="Intense Reference"/>
    <w:link w:val="56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b/>
      <w:color w:val="000000"/>
      <w:spacing w:val="0"/>
      <w:sz w:val="24"/>
      <w:u w:val="single"/>
    </w:rPr>
  </w:style>
  <w:style w:type="character" w:customStyle="1" w:styleId="56">
    <w:name w:val="Intense Reference1"/>
    <w:basedOn w:val="11"/>
    <w:link w:val="55"/>
    <w:qFormat/>
    <w:uiPriority w:val="0"/>
    <w:rPr>
      <w:b/>
      <w:sz w:val="24"/>
      <w:u w:val="single"/>
    </w:rPr>
  </w:style>
  <w:style w:type="paragraph" w:customStyle="1" w:styleId="57">
    <w:name w:val="Footnote"/>
    <w:link w:val="58"/>
    <w:qFormat/>
    <w:uiPriority w:val="0"/>
    <w:pPr>
      <w:widowControl w:val="0"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58">
    <w:name w:val="Footnote1"/>
    <w:link w:val="57"/>
    <w:qFormat/>
    <w:uiPriority w:val="0"/>
    <w:rPr>
      <w:rFonts w:ascii="XO Thames" w:hAnsi="XO Thames"/>
      <w:sz w:val="22"/>
    </w:rPr>
  </w:style>
  <w:style w:type="paragraph" w:customStyle="1" w:styleId="59">
    <w:name w:val="Unresolved Mention"/>
    <w:link w:val="60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605E5C"/>
      <w:spacing w:val="0"/>
      <w:sz w:val="22"/>
      <w:shd w:val="clear" w:fill="E1DFDD"/>
    </w:rPr>
  </w:style>
  <w:style w:type="character" w:customStyle="1" w:styleId="60">
    <w:name w:val="Unresolved Mention1"/>
    <w:basedOn w:val="11"/>
    <w:link w:val="59"/>
    <w:qFormat/>
    <w:uiPriority w:val="0"/>
    <w:rPr>
      <w:color w:val="605E5C"/>
      <w:shd w:val="clear" w:fill="E1DFDD"/>
    </w:rPr>
  </w:style>
  <w:style w:type="paragraph" w:customStyle="1" w:styleId="61">
    <w:name w:val="Header and Footer"/>
    <w:link w:val="62"/>
    <w:qFormat/>
    <w:uiPriority w:val="0"/>
    <w:pPr>
      <w:widowControl w:val="0"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62">
    <w:name w:val="Header and Footer1"/>
    <w:link w:val="61"/>
    <w:qFormat/>
    <w:uiPriority w:val="0"/>
    <w:rPr>
      <w:rFonts w:ascii="XO Thames" w:hAnsi="XO Thames"/>
      <w:sz w:val="20"/>
    </w:rPr>
  </w:style>
  <w:style w:type="paragraph" w:customStyle="1" w:styleId="63">
    <w:name w:val="Subtle Reference"/>
    <w:link w:val="64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4"/>
      <w:u w:val="single"/>
    </w:rPr>
  </w:style>
  <w:style w:type="character" w:customStyle="1" w:styleId="64">
    <w:name w:val="Subtle Reference1"/>
    <w:basedOn w:val="11"/>
    <w:link w:val="63"/>
    <w:qFormat/>
    <w:uiPriority w:val="0"/>
    <w:rPr>
      <w:sz w:val="24"/>
      <w:u w:val="single"/>
    </w:rPr>
  </w:style>
  <w:style w:type="table" w:customStyle="1" w:styleId="65">
    <w:name w:val="Сетка таблицы2"/>
    <w:basedOn w:val="12"/>
    <w:qFormat/>
    <w:uiPriority w:val="0"/>
    <w:rPr>
      <w:rFonts w:ascii="Calibri" w:hAnsi="Calibri"/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6">
    <w:name w:val="Список-таблица 31"/>
    <w:basedOn w:val="1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customStyle="1" w:styleId="67">
    <w:name w:val="Сетка таблицы1"/>
    <w:basedOn w:val="12"/>
    <w:qFormat/>
    <w:uiPriority w:val="0"/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1362</Words>
  <Characters>10090</Characters>
  <TotalTime>96</TotalTime>
  <ScaleCrop>false</ScaleCrop>
  <LinksUpToDate>false</LinksUpToDate>
  <CharactersWithSpaces>11488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2026-02-10T08:16:00Z</dcterms:created>
  <dc:creator>MaslovaDR</dc:creator>
  <cp:lastModifiedBy>Даша Маслова</cp:lastModifiedBy>
  <cp:lastPrinted>2026-08-27T05:25:56Z</cp:lastPrinted>
  <dcterms:modified xsi:type="dcterms:W3CDTF">2026-08-27T05:30:47Z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eyJoZGlkIjoiNTI4NmEyYzcyMmY0MWNiY2E4ODUzZDJlZWRjNTdkZWYiLCJ1c2VySWQiOiI4NDI1NTA1MDgwOTUifQ==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F686A37F85004884BE33C5A92B4E8824_13</vt:lpwstr>
  </property>
</Properties>
</file>