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C0" w:rsidRDefault="00A611C0">
      <w:pPr>
        <w:widowControl w:val="0"/>
        <w:shd w:val="clear" w:color="FFFFFF" w:themeColor="background1" w:fill="FFFFFF" w:themeFill="background1"/>
        <w:contextualSpacing/>
        <w:jc w:val="center"/>
        <w:rPr>
          <w:highlight w:val="white"/>
        </w:rPr>
      </w:pPr>
    </w:p>
    <w:p w:rsidR="00A611C0" w:rsidRDefault="00D8330F">
      <w:pPr>
        <w:widowControl w:val="0"/>
        <w:shd w:val="clear" w:color="FFFFFF" w:themeColor="background1" w:fill="FFFFFF" w:themeFill="background1"/>
        <w:contextualSpacing/>
        <w:jc w:val="center"/>
        <w:rPr>
          <w:highlight w:val="white"/>
        </w:rPr>
      </w:pPr>
      <w:r>
        <w:rPr>
          <w:rFonts w:ascii="Liberation Serif" w:eastAsiaTheme="minorEastAsia" w:hAnsi="Liberation Serif"/>
          <w:b/>
          <w:bCs/>
          <w:sz w:val="24"/>
          <w:highlight w:val="white"/>
          <w:shd w:val="clear" w:color="auto" w:fill="FFFF00"/>
        </w:rPr>
        <w:t>ЗАЯВКА</w:t>
      </w:r>
      <w:r w:rsidR="007356AE">
        <w:rPr>
          <w:rFonts w:ascii="Liberation Serif" w:eastAsiaTheme="minorEastAsia" w:hAnsi="Liberation Serif"/>
          <w:b/>
          <w:bCs/>
          <w:sz w:val="24"/>
          <w:highlight w:val="white"/>
          <w:shd w:val="clear" w:color="auto" w:fill="FFFF00"/>
        </w:rPr>
        <w:t xml:space="preserve"> </w:t>
      </w:r>
    </w:p>
    <w:p w:rsidR="00A611C0" w:rsidRDefault="00A611C0">
      <w:pPr>
        <w:widowControl w:val="0"/>
        <w:contextualSpacing/>
        <w:jc w:val="center"/>
        <w:rPr>
          <w:rFonts w:ascii="Liberation Serif" w:hAnsi="Liberation Serif" w:cs="Arial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73"/>
        <w:gridCol w:w="7443"/>
      </w:tblGrid>
      <w:tr w:rsidR="00A611C0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Наименование проекта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7356AE" w:rsidP="007356AE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«Память»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73"/>
        <w:gridCol w:w="7443"/>
      </w:tblGrid>
      <w:tr w:rsidR="00A611C0">
        <w:trPr>
          <w:trHeight w:val="60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 w:rsidP="007356AE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Участник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7356AE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Панкратова Евгения Борисовна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Ф.И.О. (полностью)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7356AE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629810 Г. Ноябрьск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пр</w:t>
            </w:r>
            <w:proofErr w:type="spellEnd"/>
            <w:proofErr w:type="gramStart"/>
            <w:r>
              <w:rPr>
                <w:rFonts w:ascii="Liberation Serif" w:hAnsi="Liberation Serif"/>
                <w:bCs/>
                <w:sz w:val="24"/>
              </w:rPr>
              <w:t xml:space="preserve"> .</w:t>
            </w:r>
            <w:proofErr w:type="gramEnd"/>
            <w:r>
              <w:rPr>
                <w:rFonts w:ascii="Liberation Serif" w:hAnsi="Liberation Serif"/>
                <w:bCs/>
                <w:sz w:val="24"/>
              </w:rPr>
              <w:t xml:space="preserve"> Мира 89в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кв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24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адрес проживания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</w:rPr>
              <w:t>с индексом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7356AE" w:rsidP="007356AE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proofErr w:type="gramStart"/>
            <w:r>
              <w:rPr>
                <w:rFonts w:ascii="Liberation Serif" w:hAnsi="Liberation Serif"/>
              </w:rPr>
              <w:t>(</w:t>
            </w:r>
            <w:r>
              <w:t xml:space="preserve"> </w:t>
            </w:r>
            <w:proofErr w:type="gramEnd"/>
            <w:r>
              <w:t>919</w:t>
            </w:r>
            <w:r>
              <w:rPr>
                <w:rFonts w:ascii="Liberation Serif" w:hAnsi="Liberation Serif"/>
              </w:rPr>
              <w:t>) 550 93 05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контактные телефоны: рабочий/домашний, мобильный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7356AE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Evgbpankratjva.78@mail.ru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адрес электронной почты (обязательно)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A611C0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адрес сайта проекта (при наличии)</w:t>
            </w: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</w:tc>
      </w:tr>
      <w:tr w:rsidR="00A611C0"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адреса социальных сетей (в случае размещения проекта)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66"/>
        <w:gridCol w:w="7450"/>
      </w:tblGrid>
      <w:tr w:rsidR="00A611C0"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География проекта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Ноябрьск</w:t>
            </w:r>
          </w:p>
        </w:tc>
      </w:tr>
      <w:tr w:rsidR="00A611C0"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перечислить все муниципальные образования, субъекты Российской Федерации, на которые распространяется проект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66"/>
        <w:gridCol w:w="7450"/>
      </w:tblGrid>
      <w:tr w:rsidR="00A611C0"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Срок реализации проекта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F6296B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12</w:t>
            </w:r>
            <w:r w:rsidR="00D8330F">
              <w:rPr>
                <w:rFonts w:ascii="Liberation Serif" w:hAnsi="Liberation Serif"/>
              </w:rPr>
              <w:t xml:space="preserve"> месяцев</w:t>
            </w:r>
          </w:p>
        </w:tc>
      </w:tr>
      <w:tr w:rsidR="00A611C0"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продолжительность проекта (в месяцах)</w:t>
            </w:r>
          </w:p>
        </w:tc>
      </w:tr>
      <w:tr w:rsidR="00A611C0"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 w:rsidP="00F6296B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</w:t>
            </w:r>
            <w:r w:rsidR="00F6296B">
              <w:rPr>
                <w:rFonts w:ascii="Liberation Serif" w:hAnsi="Liberation Serif"/>
                <w:lang w:val="en-US"/>
              </w:rPr>
              <w:t>9</w:t>
            </w:r>
            <w:r>
              <w:rPr>
                <w:rFonts w:ascii="Liberation Serif" w:hAnsi="Liberation Serif"/>
              </w:rPr>
              <w:t>.2023</w:t>
            </w:r>
          </w:p>
        </w:tc>
      </w:tr>
      <w:tr w:rsidR="00A611C0"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начало реализации проекта (день, месяц, год)</w:t>
            </w:r>
          </w:p>
        </w:tc>
      </w:tr>
      <w:tr w:rsidR="00A611C0"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Pr="00F6296B" w:rsidRDefault="00F6296B" w:rsidP="00F6296B">
            <w:pPr>
              <w:widowControl w:val="0"/>
              <w:contextualSpacing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20</w:t>
            </w:r>
            <w:r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  <w:lang w:val="en-US"/>
              </w:rPr>
              <w:t>08</w:t>
            </w:r>
            <w:r w:rsidR="00D8330F">
              <w:rPr>
                <w:rFonts w:ascii="Liberation Serif" w:hAnsi="Liberation Serif"/>
              </w:rPr>
              <w:t>.202</w:t>
            </w:r>
            <w:r>
              <w:rPr>
                <w:rFonts w:ascii="Liberation Serif" w:hAnsi="Liberation Serif"/>
                <w:lang w:val="en-US"/>
              </w:rPr>
              <w:t>4</w:t>
            </w:r>
          </w:p>
        </w:tc>
      </w:tr>
      <w:tr w:rsidR="00A611C0"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окончание реализации проекта (день, месяц, год)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84"/>
        <w:gridCol w:w="7432"/>
      </w:tblGrid>
      <w:tr w:rsidR="00A611C0"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Финансирование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7F50CD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Arial Unicode MS" w:hAnsi="Liberation Serif"/>
              </w:rPr>
              <w:t>128 435,00</w:t>
            </w:r>
          </w:p>
        </w:tc>
      </w:tr>
      <w:tr w:rsidR="00A611C0"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запрашиваемая сумма (в рублях)</w:t>
            </w:r>
          </w:p>
        </w:tc>
      </w:tr>
      <w:tr w:rsidR="00A611C0"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40 000</w:t>
            </w:r>
          </w:p>
        </w:tc>
      </w:tr>
      <w:tr w:rsidR="00A611C0"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имеющаяся сумма (в рублях)</w:t>
            </w:r>
          </w:p>
        </w:tc>
      </w:tr>
      <w:tr w:rsidR="00A611C0"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 w:rsidP="007F50CD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6</w:t>
            </w:r>
            <w:r w:rsidR="007F50CD">
              <w:rPr>
                <w:rFonts w:ascii="Liberation Serif" w:hAnsi="Liberation Serif"/>
              </w:rPr>
              <w:t>8</w:t>
            </w:r>
            <w:r>
              <w:rPr>
                <w:rFonts w:ascii="Liberation Serif" w:hAnsi="Liberation Serif"/>
              </w:rPr>
              <w:t xml:space="preserve"> </w:t>
            </w:r>
            <w:r w:rsidR="007F50CD">
              <w:rPr>
                <w:rFonts w:ascii="Liberation Serif" w:hAnsi="Liberation Serif"/>
              </w:rPr>
              <w:t>43</w:t>
            </w:r>
            <w:r>
              <w:rPr>
                <w:rFonts w:ascii="Liberation Serif" w:hAnsi="Liberation Serif"/>
              </w:rPr>
              <w:t>5,00</w:t>
            </w:r>
          </w:p>
        </w:tc>
      </w:tr>
      <w:tr w:rsidR="00A611C0"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A611C0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полная стоимость проекта (в рублях)</w:t>
            </w:r>
          </w:p>
        </w:tc>
      </w:tr>
    </w:tbl>
    <w:p w:rsidR="00F6296B" w:rsidRDefault="00F6296B">
      <w:pPr>
        <w:contextualSpacing/>
        <w:rPr>
          <w:rFonts w:ascii="Liberation Serif" w:hAnsi="Liberation Serif"/>
        </w:rPr>
      </w:pPr>
    </w:p>
    <w:p w:rsidR="00F6296B" w:rsidRDefault="00F6296B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A611C0" w:rsidRDefault="00D8330F">
      <w:pPr>
        <w:contextualSpacing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lastRenderedPageBreak/>
        <w:t>Описание проекта</w:t>
      </w:r>
    </w:p>
    <w:p w:rsidR="00A611C0" w:rsidRDefault="00A611C0">
      <w:pPr>
        <w:contextualSpacing/>
        <w:jc w:val="center"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73"/>
        <w:gridCol w:w="7443"/>
      </w:tblGrid>
      <w:tr w:rsidR="00A611C0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Наименование</w:t>
            </w:r>
          </w:p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проекта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«Патриотический проект «Память»</w:t>
            </w:r>
          </w:p>
        </w:tc>
      </w:tr>
    </w:tbl>
    <w:p w:rsidR="00A611C0" w:rsidRDefault="00A611C0">
      <w:pPr>
        <w:contextualSpacing/>
        <w:jc w:val="center"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75"/>
        <w:gridCol w:w="7441"/>
      </w:tblGrid>
      <w:tr w:rsidR="00A611C0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1. Краткая аннотация</w:t>
            </w:r>
          </w:p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(не более 0,3 страницы)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Поколение военных лет постепенно уходит, и лишь немногие участники тех событий в состоянии встречаться с молодежью, рассказывать о непосредственных действиях, обороне, жизни в тылу.</w:t>
            </w:r>
          </w:p>
          <w:p w:rsidR="00A611C0" w:rsidRDefault="00D833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 статистике - 40% россиян считают, что молодежь начинает забывать об это</w:t>
            </w:r>
            <w:r>
              <w:rPr>
                <w:rFonts w:ascii="Times New Roman" w:eastAsia="Calibri" w:hAnsi="Times New Roman" w:cs="Times New Roman"/>
                <w:sz w:val="24"/>
              </w:rPr>
              <w:t>м событии и совсем скоро о Великой Отечественной Войне уже никто и не вспомнит. Правда, 60% считают, что значимость нашей Победы и значимость самого события с годами будет только возрастать. Чтобы будущие поколения не забывали о Великой войне необходимо ре</w:t>
            </w:r>
            <w:r>
              <w:rPr>
                <w:rFonts w:ascii="Times New Roman" w:eastAsia="Calibri" w:hAnsi="Times New Roman" w:cs="Times New Roman"/>
                <w:sz w:val="24"/>
              </w:rPr>
              <w:t>гулярно напоминать – проводить  называемые "часы памяти" и ветеранам уделялось больше внимания.</w:t>
            </w:r>
          </w:p>
          <w:p w:rsidR="00A611C0" w:rsidRDefault="00D833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Создавать  патриотическое  настроение и тем самым  проявлять уважение, благодарность  и признательность ветеранам ВОВ, детям войны и узникам концлагерей  и сох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ранять память о тех днях, участвуя в патриотических мероприятиях, интерактивных программах,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квестах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и акциях,  проводимых в ДОУ города волонтёрами объединения «Быть  добру».</w:t>
            </w:r>
          </w:p>
          <w:p w:rsidR="00A611C0" w:rsidRDefault="00D833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Оказание  поддержки, внимания,  уважения воинам Великой Отечественной войны – свят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ая обязанность каждого россиянина, чтобы добрые дела множились в духе гражданско-патриотического воспитания, путём привлечения молодого поколения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. Ноябрьска к участию  в акциях,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квестах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,  встречах  и трансляции стихов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соцсетях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и в СМИ в памятные даты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дни воинской славы России.</w:t>
            </w:r>
          </w:p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</w:tc>
      </w:tr>
    </w:tbl>
    <w:p w:rsidR="00A611C0" w:rsidRDefault="00D8330F">
      <w:pPr>
        <w:tabs>
          <w:tab w:val="left" w:pos="6360"/>
        </w:tabs>
        <w:contextualSpacing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ab/>
      </w:r>
    </w:p>
    <w:tbl>
      <w:tblPr>
        <w:tblW w:w="9916" w:type="dxa"/>
        <w:tblInd w:w="279" w:type="dxa"/>
        <w:tblLayout w:type="fixed"/>
        <w:tblLook w:val="01E0"/>
      </w:tblPr>
      <w:tblGrid>
        <w:gridCol w:w="2498"/>
        <w:gridCol w:w="7418"/>
      </w:tblGrid>
      <w:tr w:rsidR="00A611C0">
        <w:trPr>
          <w:trHeight w:val="957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2. Описание проблемы, решению/снижению остроты которой посвящен проект</w:t>
            </w:r>
          </w:p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(не более 1 станицы)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«В нашей стране нет семьи, которую бы не затронула война». Ветераны - золотой фонд страны, его нравственный фундамент, хранит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ели лучших традиций, связующее звено прошлого и настоящего. </w:t>
            </w:r>
          </w:p>
          <w:p w:rsidR="00A611C0" w:rsidRDefault="00D83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За семьдесят пять лет успели смениться эпохи, и уже выросло несколько поколений, знающих о Великой Отечественной войне лишь из учебников истории.</w:t>
            </w:r>
          </w:p>
          <w:p w:rsidR="00A611C0" w:rsidRDefault="00D8330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</w:t>
            </w:r>
            <w:r>
              <w:rPr>
                <w:rFonts w:ascii="Liberation Serif" w:hAnsi="Liberation Serif"/>
                <w:sz w:val="24"/>
                <w:szCs w:val="24"/>
              </w:rPr>
              <w:t>Новейшая история делает нас свидетелями трагических событий. Странами «объединенного запада» предпринимаются попытки переписывания истории и принижения значения подвига Советского народа в Великой Отечественной войне.</w:t>
            </w:r>
          </w:p>
          <w:p w:rsidR="00A611C0" w:rsidRDefault="00D8330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Против России развязана и ведется нас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тоящая информационная и экономическая война, цель, которых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депатриотизация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молодых людей, пропаганда чуждых России ценностей и традиций. </w:t>
            </w:r>
          </w:p>
          <w:p w:rsidR="00A611C0" w:rsidRDefault="00D8330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Отсутствие четко очерченной системы ценностей, неопределенность и размытость нравственных ориентиров – характеристика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значительной части современной молодежи. Единственное, что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может способствовать формированию духовно-нравственных ценностей нашего общества, ее возрождению и развитию – это высокая патриотическая идея, так как дети и  молодежь сегодня – это Россия завтра.</w:t>
            </w:r>
          </w:p>
          <w:p w:rsidR="00A611C0" w:rsidRDefault="00A611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75"/>
        <w:gridCol w:w="7441"/>
      </w:tblGrid>
      <w:tr w:rsidR="00A611C0">
        <w:trPr>
          <w:trHeight w:val="52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3. Основные целевые группы, на которые направлен проект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Дошкольники 5-7 лет и их родители</w:t>
            </w:r>
          </w:p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Волонтёры 14-17 лет </w:t>
            </w:r>
          </w:p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Ребята, посещающие подростковый клуб 7-18 лет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73"/>
        <w:gridCol w:w="7443"/>
      </w:tblGrid>
      <w:tr w:rsidR="00A611C0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4. Основная цель и задачи проекта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</w:t>
            </w:r>
            <w:bookmarkStart w:id="0" w:name="_Hlk129614773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ормировани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 у детей дошкольного возраста,  подростков и молодёжи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 Ноябрьска чувства преданности и любви к своему Отечеству, стремления служить его интересам и готовности к его защите, причастности к его судьбе, ответственности за его состояние и развитие, через 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влечение в активную и творческую деятельность по гражданско-патриотическому воспитанию</w:t>
            </w:r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A611C0" w:rsidRDefault="00A611C0">
            <w:pPr>
              <w:widowControl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611C0" w:rsidRDefault="00D8330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 развитию у детей, подростков и молодёжи  нравственных качеств (патриотизма, гр</w:t>
            </w:r>
            <w:r>
              <w:rPr>
                <w:rFonts w:ascii="Times New Roman" w:eastAsia="Calibri" w:hAnsi="Times New Roman" w:cs="Times New Roman"/>
                <w:sz w:val="24"/>
              </w:rPr>
              <w:t>ажданственности, честности, благородства, сострадания,  уважения своей истории, к людям, защищавшим отчий край в годы Великой  Отечественной  войны уважения к славному прошлому нашей страны, чувства ответственности и национальной  гордости за свою Родину);</w:t>
            </w:r>
          </w:p>
          <w:p w:rsidR="00A611C0" w:rsidRDefault="00D8330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пропаганда, сохранение и приумножение культурного наследия, расширение творческого пространства, приобщение детей и молодежи к интеллектуальному, литературному творчеству и создание условий для его развития (знакомство с поэзией времён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, творчеством пи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сателей военной поры); </w:t>
            </w:r>
          </w:p>
          <w:p w:rsidR="00A611C0" w:rsidRDefault="00D8330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привлечение  волонтёров к активному участию в пропаганде патриотизма;</w:t>
            </w:r>
          </w:p>
          <w:p w:rsidR="00A611C0" w:rsidRDefault="00D8330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привлечения внимания воспитанников ДОУ и их родителей к памятным датам России и дням Воинской Славы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.;</w:t>
            </w:r>
            <w:proofErr w:type="gramEnd"/>
          </w:p>
          <w:p w:rsidR="00A611C0" w:rsidRDefault="00D8330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способствовать повышению интереса у детей к выразительному ч</w:t>
            </w:r>
            <w:r>
              <w:rPr>
                <w:rFonts w:ascii="Times New Roman" w:eastAsia="Calibri" w:hAnsi="Times New Roman" w:cs="Times New Roman"/>
                <w:sz w:val="24"/>
              </w:rPr>
              <w:t>тению художественных произведений,  выявление лучших чтецов, предоставление им возможности для самовыражения,  возможность продемонстрировать свое искусство перед публикой;</w:t>
            </w:r>
          </w:p>
          <w:p w:rsidR="00A611C0" w:rsidRDefault="00D8330F">
            <w:pPr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создавать  условия для формирования нравственного социального опыта  через подготов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ку праздничных поздравлений, осознанное участие в праздничных мероприятиях и патриотических  акциях; </w:t>
            </w:r>
          </w:p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10175" w:type="dxa"/>
        <w:tblInd w:w="279" w:type="dxa"/>
        <w:tblLayout w:type="fixed"/>
        <w:tblLook w:val="01E0"/>
      </w:tblPr>
      <w:tblGrid>
        <w:gridCol w:w="709"/>
        <w:gridCol w:w="5215"/>
        <w:gridCol w:w="29"/>
        <w:gridCol w:w="1389"/>
        <w:gridCol w:w="29"/>
        <w:gridCol w:w="2804"/>
      </w:tblGrid>
      <w:tr w:rsidR="00A611C0"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5. Календарный план реализации проекта (этапы)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(последовательное перечисление основных мероприятий проекта с приведением количественных показателей и п</w:t>
            </w:r>
            <w:r>
              <w:rPr>
                <w:rFonts w:ascii="Liberation Serif" w:hAnsi="Liberation Serif"/>
                <w:sz w:val="24"/>
              </w:rPr>
              <w:t>ериодов их осуществления)</w:t>
            </w:r>
          </w:p>
        </w:tc>
      </w:tr>
      <w:tr w:rsidR="00A611C0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№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Мероприятие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Сроки (</w:t>
            </w:r>
            <w:proofErr w:type="spellStart"/>
            <w:r>
              <w:rPr>
                <w:rFonts w:ascii="Liberation Serif" w:eastAsia="Arial Unicode MS" w:hAnsi="Liberation Serif"/>
                <w:sz w:val="24"/>
              </w:rPr>
              <w:t>дд.мм</w:t>
            </w:r>
            <w:proofErr w:type="gramStart"/>
            <w:r>
              <w:rPr>
                <w:rFonts w:ascii="Liberation Serif" w:eastAsia="Arial Unicode MS" w:hAnsi="Liberation Serif"/>
                <w:sz w:val="24"/>
              </w:rPr>
              <w:t>.г</w:t>
            </w:r>
            <w:proofErr w:type="gramEnd"/>
            <w:r>
              <w:rPr>
                <w:rFonts w:ascii="Liberation Serif" w:eastAsia="Arial Unicode MS" w:hAnsi="Liberation Serif"/>
                <w:sz w:val="24"/>
              </w:rPr>
              <w:t>г</w:t>
            </w:r>
            <w:proofErr w:type="spellEnd"/>
            <w:r>
              <w:rPr>
                <w:rFonts w:ascii="Liberation Serif" w:eastAsia="Arial Unicode MS" w:hAnsi="Liberation Serif"/>
                <w:sz w:val="24"/>
              </w:rPr>
              <w:t>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Количественные показатели реализации</w:t>
            </w:r>
          </w:p>
        </w:tc>
      </w:tr>
      <w:tr w:rsidR="00F6296B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«Битва под Москвой»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</w:t>
            </w:r>
          </w:p>
          <w:p w:rsidR="00F6296B" w:rsidRDefault="00F6296B" w:rsidP="00F91E68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2023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</w:rPr>
              <w:t>Встреча поколений «Не забудем  никогда о той войне»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Октябрь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200 участников</w:t>
            </w:r>
          </w:p>
        </w:tc>
      </w:tr>
      <w:tr w:rsidR="00F6296B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День народного единства – интерактивная программа.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Ноябрь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14109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«День неизвестного солдата»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Pr="00F6296B" w:rsidRDefault="00F6296B" w:rsidP="00141092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141092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20-50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91E6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«Блокадный хлеб»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Pr="00F6296B" w:rsidRDefault="00F6296B" w:rsidP="000C0192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Январь 2024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C0192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6296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День Защитника Отечества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встреча  с участниками боевых действий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Pr="00F6296B" w:rsidRDefault="00F6296B" w:rsidP="004263F0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Февраль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4263F0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6296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Сталинградская битва»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Pr="00F6296B" w:rsidRDefault="00F6296B" w:rsidP="00F6296B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Февраль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DB2B7C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spacing w:after="200" w:line="276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Встреча с узниками концлагерей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 Победа в сердце каждого»</w:t>
            </w:r>
          </w:p>
          <w:p w:rsidR="00F6296B" w:rsidRDefault="00F6296B" w:rsidP="000F47B4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Liberation Serif" w:eastAsia="Arial Unicode MS" w:hAnsi="Liberation Serif"/>
              </w:rPr>
              <w:t>300</w:t>
            </w:r>
            <w:r>
              <w:rPr>
                <w:rFonts w:ascii="Liberation Serif" w:eastAsia="Arial Unicode MS" w:hAnsi="Liberation Serif"/>
              </w:rPr>
              <w:t xml:space="preserve"> участников</w:t>
            </w:r>
          </w:p>
        </w:tc>
      </w:tr>
      <w:tr w:rsidR="00F6296B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7E1001">
            <w:pPr>
              <w:spacing w:after="200" w:line="276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«Голоса Победы»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апись стихотворений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акция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Дню Победы советского народа в Великой Отечественной войне 1941 -1945 годов (1945 год)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7E100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ай 2023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7E100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Акция «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Российский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триколор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Pr="00F6296B" w:rsidRDefault="00F6296B" w:rsidP="00F6296B">
            <w:pPr>
              <w:widowControl w:val="0"/>
              <w:contextualSpacing/>
              <w:rPr>
                <w:rFonts w:ascii="Liberation Serif" w:eastAsia="Arial Unicode MS" w:hAnsi="Liberation Serif"/>
                <w:lang w:val="en-US"/>
              </w:rPr>
            </w:pPr>
            <w:r>
              <w:rPr>
                <w:rFonts w:ascii="Liberation Serif" w:eastAsia="Arial Unicode MS" w:hAnsi="Liberation Serif"/>
              </w:rPr>
              <w:t>Июнь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200</w:t>
            </w:r>
            <w:r>
              <w:rPr>
                <w:rFonts w:ascii="Liberation Serif" w:eastAsia="Arial Unicode MS" w:hAnsi="Liberation Serif"/>
              </w:rPr>
              <w:t xml:space="preserve">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Литературно - музыкальная гостиная «Вспомним те священные года»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Pr="00F6296B" w:rsidRDefault="00F6296B" w:rsidP="00F6296B">
            <w:pPr>
              <w:widowControl w:val="0"/>
              <w:contextualSpacing/>
              <w:rPr>
                <w:rFonts w:ascii="Liberation Serif" w:eastAsia="Arial Unicode MS" w:hAnsi="Liberation Serif"/>
                <w:lang w:val="en-US"/>
              </w:rPr>
            </w:pPr>
            <w:r>
              <w:rPr>
                <w:rFonts w:ascii="Liberation Serif" w:eastAsia="Arial Unicode MS" w:hAnsi="Liberation Serif"/>
              </w:rPr>
              <w:t xml:space="preserve"> Июнь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0F47B4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  <w:tr w:rsidR="00F6296B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>
            <w:pPr>
              <w:pStyle w:val="af5"/>
              <w:widowControl w:val="0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802E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разгрома советскими войсками немецко-фашистских войск в Курской битве» (1943 год)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F6296B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6B" w:rsidRDefault="00F6296B" w:rsidP="00802E14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60-100 участников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2468"/>
        <w:gridCol w:w="7448"/>
      </w:tblGrid>
      <w:tr w:rsidR="00A611C0"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</w:rPr>
              <w:t>6. Ожидаемые результаты</w:t>
            </w:r>
          </w:p>
          <w:p w:rsidR="00A611C0" w:rsidRDefault="00D8330F">
            <w:pPr>
              <w:widowControl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(описание позитивных изменений, которые произойдут в результате реализации проекта по его завершении и в долгосрочной перспективе)</w:t>
            </w:r>
          </w:p>
        </w:tc>
      </w:tr>
      <w:tr w:rsidR="00A611C0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Количественные характеристики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(указать подробно количественные результаты)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участников не мене </w:t>
            </w:r>
            <w:r w:rsidR="007356A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000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выступлений для детей детских садов – охват до 20 групп по 30 детей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Рост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запросов  от ДОУ города по актуальным темам.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участия  детей, подростков, молодеж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проекте.</w:t>
            </w:r>
          </w:p>
          <w:p w:rsidR="00A611C0" w:rsidRDefault="00A611C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Выпуск не менее 10 сюжетов в СМИ;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менее 20 постов и 5 000 просмотров в социальных сетях; 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90% положительных отзывов о проекте.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 в социальных сетях, не  менее 300 за одно  проведенное мероприятие  </w:t>
            </w:r>
          </w:p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</w:tc>
      </w:tr>
      <w:tr w:rsidR="00A611C0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Качественные характеристики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(указать подробно качественные изменения)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  <w:p w:rsidR="00A611C0" w:rsidRDefault="00D8330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Повышение социальной активности у подростков и молодежи, сохранение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памяти о подвигам предшествующих и нынешних поколений защитников Отечества,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нравственного социального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ыта участников проекта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есты, анкетирование, отзывы )</w:t>
            </w:r>
          </w:p>
          <w:p w:rsidR="00A611C0" w:rsidRDefault="00D8330F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в СМИ, публикации.</w:t>
            </w:r>
          </w:p>
          <w:p w:rsidR="00A611C0" w:rsidRDefault="00D8330F">
            <w:pPr>
              <w:widowControl w:val="0"/>
              <w:spacing w:after="0"/>
              <w:contextualSpacing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Информационное освещение будет осуществляться на площадке сообщества центра Доверия в социальной сети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 (</w:t>
            </w:r>
            <w:hyperlink r:id="rId7" w:tooltip="https://vk.com/centr_doverie89" w:history="1">
              <w:r>
                <w:rPr>
                  <w:rFonts w:ascii="Liberation Serif" w:hAnsi="Liberation Serif"/>
                  <w:sz w:val="24"/>
                  <w:szCs w:val="24"/>
                </w:rPr>
                <w:t>https://vk.com/centr_doverie89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>), в группах ДОУ</w:t>
            </w:r>
          </w:p>
          <w:p w:rsidR="00A611C0" w:rsidRDefault="00A611C0">
            <w:pPr>
              <w:widowControl w:val="0"/>
              <w:spacing w:after="0"/>
              <w:contextualSpacing/>
              <w:jc w:val="both"/>
            </w:pPr>
            <w:hyperlink r:id="rId8" w:tooltip="https://vk.com/vpclub89" w:history="1">
              <w:r w:rsidR="00D8330F">
                <w:rPr>
                  <w:rFonts w:ascii="Liberation Serif" w:hAnsi="Liberation Serif"/>
                  <w:sz w:val="24"/>
                  <w:szCs w:val="24"/>
                </w:rPr>
                <w:t>https://vk.com/vpclub89</w:t>
              </w:r>
            </w:hyperlink>
            <w:r w:rsidR="00D8330F">
              <w:rPr>
                <w:rFonts w:ascii="Liberation Serif" w:hAnsi="Liberation Serif"/>
                <w:sz w:val="24"/>
                <w:szCs w:val="24"/>
              </w:rPr>
              <w:t xml:space="preserve"> - Молодёжный клуб «Высокий полёт»;</w:t>
            </w:r>
          </w:p>
          <w:p w:rsidR="00A611C0" w:rsidRDefault="00A611C0">
            <w:pPr>
              <w:widowControl w:val="0"/>
              <w:contextualSpacing/>
              <w:rPr>
                <w:rFonts w:ascii="Liberation Serif" w:hAnsi="Liberation Serif"/>
              </w:rPr>
            </w:pP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9916"/>
      </w:tblGrid>
      <w:tr w:rsidR="00A611C0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7. Информация об организациях, участвующих в финансиро</w:t>
            </w:r>
            <w:r>
              <w:rPr>
                <w:rFonts w:ascii="Liberation Serif" w:hAnsi="Liberation Serif"/>
                <w:sz w:val="24"/>
              </w:rPr>
              <w:t>вании проекта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(укажите наименование организаций, участвующих в финансировании проекта,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 w:rsidR="00A611C0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МБУ «Многофункциональный центр по работе с семьей и молодежью «Доверие»</w:t>
            </w:r>
          </w:p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1. Расходные материалы (канцелярские товары, офисное оборудование) спонсорская поддержка - </w:t>
            </w:r>
            <w:r w:rsidRPr="007356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000 рублей.</w:t>
            </w:r>
          </w:p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2. Предоставление технического звукового оборудования для проведения крупных мероприятий, в рамках проекта (музыкальная аппаратура) - </w:t>
            </w:r>
            <w:r w:rsidRPr="007356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20</w:t>
            </w:r>
            <w:r w:rsidRPr="007356A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000 рублей.</w:t>
            </w:r>
          </w:p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3.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Трансопортные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погрузочные расходы - </w:t>
            </w:r>
            <w:r w:rsidRPr="007356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7356A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000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рублей.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hint="eastAsia"/>
              </w:rPr>
              <w:t>4.</w:t>
            </w:r>
            <w:r>
              <w:rPr>
                <w:rFonts w:ascii="Liberation Serif" w:hAnsi="Liberation Serif" w:hint="eastAsia"/>
              </w:rPr>
              <w:t>П</w:t>
            </w:r>
            <w:proofErr w:type="spellStart"/>
            <w:r>
              <w:rPr>
                <w:rFonts w:ascii="Liberation Serif" w:hAnsi="Liberation Serif"/>
              </w:rPr>
              <w:t>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реквизита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Работа муз оператора - 10  час- 2 000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рублей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СММ специалиста 4000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рублей.</w:t>
            </w:r>
          </w:p>
          <w:p w:rsidR="00A611C0" w:rsidRPr="007356AE" w:rsidRDefault="00A6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Управление молодёжной политики и туризма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Администрации города Ноябрьска – анонсирование и информационное освещение мероприятий, в рамках проекта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tbl>
      <w:tblPr>
        <w:tblW w:w="9916" w:type="dxa"/>
        <w:tblInd w:w="279" w:type="dxa"/>
        <w:tblLayout w:type="fixed"/>
        <w:tblLook w:val="01E0"/>
      </w:tblPr>
      <w:tblGrid>
        <w:gridCol w:w="9916"/>
      </w:tblGrid>
      <w:tr w:rsidR="00A611C0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8. Дальнейшая реализация проекта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(укажите источники финансирования проекта после окончания сре</w:t>
            </w:r>
            <w:proofErr w:type="gramStart"/>
            <w:r>
              <w:rPr>
                <w:rFonts w:ascii="Liberation Serif" w:hAnsi="Liberation Serif"/>
                <w:sz w:val="24"/>
              </w:rPr>
              <w:t>дств гр</w:t>
            </w:r>
            <w:proofErr w:type="gramEnd"/>
            <w:r>
              <w:rPr>
                <w:rFonts w:ascii="Liberation Serif" w:hAnsi="Liberation Serif"/>
                <w:sz w:val="24"/>
              </w:rPr>
              <w:t>анта – если планируется)</w:t>
            </w:r>
          </w:p>
        </w:tc>
      </w:tr>
      <w:tr w:rsidR="00A611C0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highlight w:val="white"/>
              </w:rPr>
              <w:t> 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После того, как всё необходимое для проекта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,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 смете,  будет закуплено и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грантовые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средства сбудут получены, дальнейшее финансирование необходимо для проведения новых разработанных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квестов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 на подарки для детей.</w:t>
            </w:r>
          </w:p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Средства на эту статью расходов будут пол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учены путём других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грантовых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конкурсов или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.</w:t>
            </w:r>
            <w:proofErr w:type="gramEnd"/>
          </w:p>
          <w:p w:rsidR="00A611C0" w:rsidRDefault="00D833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средств работодателя, организаций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артнёров.</w:t>
            </w:r>
          </w:p>
          <w:p w:rsidR="00A611C0" w:rsidRDefault="00A6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11C0" w:rsidRDefault="00A611C0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</w:p>
        </w:tc>
      </w:tr>
    </w:tbl>
    <w:p w:rsidR="00A611C0" w:rsidRDefault="00A611C0">
      <w:pPr>
        <w:contextualSpacing/>
        <w:rPr>
          <w:rFonts w:ascii="Liberation Serif" w:hAnsi="Liberation Serif"/>
        </w:rPr>
      </w:pPr>
    </w:p>
    <w:p w:rsidR="00326CB2" w:rsidRDefault="00326CB2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tbl>
      <w:tblPr>
        <w:tblW w:w="9916" w:type="dxa"/>
        <w:tblInd w:w="279" w:type="dxa"/>
        <w:tblLayout w:type="fixed"/>
        <w:tblLook w:val="01E0"/>
      </w:tblPr>
      <w:tblGrid>
        <w:gridCol w:w="850"/>
        <w:gridCol w:w="3675"/>
        <w:gridCol w:w="1586"/>
        <w:gridCol w:w="1491"/>
        <w:gridCol w:w="2314"/>
      </w:tblGrid>
      <w:tr w:rsidR="00A611C0"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9. Детализированная смета расходов</w:t>
            </w:r>
          </w:p>
          <w:p w:rsidR="00A611C0" w:rsidRDefault="00D8330F">
            <w:pPr>
              <w:widowControl w:val="0"/>
              <w:tabs>
                <w:tab w:val="left" w:pos="540"/>
              </w:tabs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</w:t>
            </w:r>
            <w:r>
              <w:rPr>
                <w:rFonts w:ascii="Liberation Serif" w:hAnsi="Liberation Serif"/>
                <w:sz w:val="24"/>
                <w:u w:val="single"/>
              </w:rPr>
              <w:t>подробно</w:t>
            </w:r>
            <w:r>
              <w:rPr>
                <w:rFonts w:ascii="Liberation Serif" w:hAnsi="Liberation Serif"/>
                <w:sz w:val="24"/>
              </w:rPr>
              <w:t xml:space="preserve"> указываются все расходы, включаются только запрашиваемые средства гранта)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№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Статья расходов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Стоимость (ед.), руб.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Количество единиц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 xml:space="preserve">Всего, </w:t>
            </w:r>
          </w:p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руб.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widowControl w:val="0"/>
              <w:numPr>
                <w:ilvl w:val="0"/>
                <w:numId w:val="12"/>
              </w:numPr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Флаги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Виндер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63*220 (комплект)</w:t>
            </w:r>
          </w:p>
          <w:p w:rsidR="00A611C0" w:rsidRDefault="00D8330F">
            <w:pPr>
              <w:widowControl w:val="0"/>
              <w:contextualSpacing/>
              <w:jc w:val="both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проведения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5 500,00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16 500,00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widowControl w:val="0"/>
              <w:numPr>
                <w:ilvl w:val="0"/>
                <w:numId w:val="12"/>
              </w:numPr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Игра настольная «Победа»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1 000,00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5 000,00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widowControl w:val="0"/>
              <w:numPr>
                <w:ilvl w:val="0"/>
                <w:numId w:val="12"/>
              </w:numPr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7356AE">
            <w:pPr>
              <w:widowControl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Подарки для ветеранов в день встречи в ДОУ в виде чайных наборов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7356AE" w:rsidP="007356AE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7356AE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7356AE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9 600,00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widowControl w:val="0"/>
              <w:numPr>
                <w:ilvl w:val="0"/>
                <w:numId w:val="12"/>
              </w:numPr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Пресс для изготовления значков для дошкольников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15000,00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15 000,00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widowControl w:val="0"/>
              <w:numPr>
                <w:ilvl w:val="0"/>
                <w:numId w:val="12"/>
              </w:numPr>
              <w:jc w:val="both"/>
              <w:rPr>
                <w:rFonts w:ascii="Liberation Serif" w:eastAsia="Arial Unicode MS" w:hAnsi="Liberation Serif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A611C0" w:rsidP="00326CB2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tooltip="https://www.magnitrade.ru/oborudovanie-i-rashodnie-materiali/izgotovlenie-znachkov/zagotovki-dlja-zakatnih-znachkov/zagotovka-dlja-znachka-metallbulavka-50-mm-upakovka-200-shtuk" w:history="1">
              <w:r w:rsidR="00D8330F">
                <w:rPr>
                  <w:rFonts w:ascii="Liberation Serif" w:hAnsi="Liberation Serif" w:cs="Liberation Serif"/>
                  <w:sz w:val="24"/>
                  <w:szCs w:val="24"/>
                </w:rPr>
                <w:t>Заготовка для значка металл/булавка 50 мм, упаковка 100 штук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957,00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C0" w:rsidRDefault="00D8330F">
            <w:pPr>
              <w:widowControl w:val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4 785,00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numPr>
                <w:ilvl w:val="0"/>
                <w:numId w:val="12"/>
              </w:num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326CB2" w:rsidP="007356AE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Свитшоты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волонтёров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611C0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8330F">
              <w:rPr>
                <w:rFonts w:ascii="Liberation Serif" w:hAnsi="Liberation Serif" w:cs="Liberation Serif"/>
                <w:sz w:val="24"/>
                <w:szCs w:val="24"/>
              </w:rPr>
              <w:t>000,00</w:t>
            </w:r>
          </w:p>
          <w:p w:rsidR="00A611C0" w:rsidRDefault="00A611C0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8330F">
              <w:rPr>
                <w:rFonts w:ascii="Liberation Serif" w:hAnsi="Liberation Serif" w:cs="Liberation Serif"/>
                <w:sz w:val="24"/>
                <w:szCs w:val="24"/>
              </w:rPr>
              <w:t>0 000,00</w:t>
            </w:r>
          </w:p>
        </w:tc>
      </w:tr>
      <w:tr w:rsidR="00326CB2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pStyle w:val="af5"/>
              <w:numPr>
                <w:ilvl w:val="0"/>
                <w:numId w:val="12"/>
              </w:num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 w:rsidP="00326CB2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Ветровки с надписью «Память»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2 000,00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20 000,00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numPr>
                <w:ilvl w:val="0"/>
                <w:numId w:val="12"/>
              </w:num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Наградная продукция в виде  и медалей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6 750,00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numPr>
                <w:ilvl w:val="0"/>
                <w:numId w:val="12"/>
              </w:num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Сеть маскировочная для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фотозоны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3 000,00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numPr>
                <w:ilvl w:val="0"/>
                <w:numId w:val="12"/>
              </w:num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Баннер для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фотозоны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7356AE" w:rsidRDefault="007356AE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2*3 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326CB2" w:rsidP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5 2</w:t>
            </w:r>
            <w:r w:rsidR="007356AE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  <w:r w:rsidR="00D8330F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5 200,00</w:t>
            </w:r>
          </w:p>
        </w:tc>
      </w:tr>
      <w:tr w:rsidR="00326CB2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pStyle w:val="af5"/>
              <w:numPr>
                <w:ilvl w:val="0"/>
                <w:numId w:val="12"/>
              </w:num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 w:rsidP="00326CB2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Баннер для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квеста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ролапп</w:t>
            </w:r>
            <w:proofErr w:type="spellEnd"/>
          </w:p>
          <w:p w:rsidR="00326CB2" w:rsidRDefault="00326CB2" w:rsidP="00326CB2">
            <w:pPr>
              <w:spacing w:before="100" w:beforeAutospacing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2*3 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4 200,00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B2" w:rsidRDefault="00326CB2">
            <w:pPr>
              <w:spacing w:before="100" w:beforeAutospac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12 600,00</w:t>
            </w:r>
          </w:p>
        </w:tc>
      </w:tr>
      <w:tr w:rsidR="00A611C0">
        <w:trPr>
          <w:cantSplit/>
          <w:trHeight w:val="3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pStyle w:val="af5"/>
              <w:widowControl w:val="0"/>
              <w:rPr>
                <w:rFonts w:ascii="Liberation Serif" w:eastAsia="Arial Unicode MS" w:hAnsi="Liberation Serif"/>
              </w:rPr>
            </w:pPr>
            <w:bookmarkStart w:id="1" w:name="_GoBack"/>
            <w:bookmarkEnd w:id="1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D8330F">
            <w:pPr>
              <w:widowControl w:val="0"/>
              <w:contextualSpacing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  <w:sz w:val="24"/>
              </w:rPr>
              <w:t>ИТОГО: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A611C0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C0" w:rsidRDefault="007F50CD" w:rsidP="007F50CD">
            <w:pPr>
              <w:widowControl w:val="0"/>
              <w:contextualSpacing/>
              <w:jc w:val="center"/>
              <w:rPr>
                <w:rFonts w:ascii="Liberation Serif" w:eastAsia="Arial Unicode MS" w:hAnsi="Liberation Serif"/>
              </w:rPr>
            </w:pPr>
            <w:r>
              <w:rPr>
                <w:rFonts w:ascii="Liberation Serif" w:eastAsia="Arial Unicode MS" w:hAnsi="Liberation Serif"/>
              </w:rPr>
              <w:t>128 435</w:t>
            </w:r>
            <w:r w:rsidR="00D8330F">
              <w:rPr>
                <w:rFonts w:ascii="Liberation Serif" w:eastAsia="Arial Unicode MS" w:hAnsi="Liberation Serif"/>
              </w:rPr>
              <w:t>,00</w:t>
            </w:r>
          </w:p>
        </w:tc>
      </w:tr>
    </w:tbl>
    <w:p w:rsidR="00A611C0" w:rsidRDefault="00A611C0">
      <w:pPr>
        <w:widowControl w:val="0"/>
        <w:contextualSpacing/>
        <w:rPr>
          <w:rFonts w:ascii="Liberation Serif" w:hAnsi="Liberation Serif"/>
        </w:rPr>
      </w:pPr>
    </w:p>
    <w:sectPr w:rsidR="00A611C0" w:rsidSect="00A611C0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0F" w:rsidRDefault="00D8330F">
      <w:pPr>
        <w:spacing w:after="0" w:line="240" w:lineRule="auto"/>
      </w:pPr>
      <w:r>
        <w:separator/>
      </w:r>
    </w:p>
  </w:endnote>
  <w:endnote w:type="continuationSeparator" w:id="0">
    <w:p w:rsidR="00D8330F" w:rsidRDefault="00D8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0F" w:rsidRDefault="00D8330F">
      <w:pPr>
        <w:spacing w:after="0" w:line="240" w:lineRule="auto"/>
      </w:pPr>
      <w:r>
        <w:separator/>
      </w:r>
    </w:p>
  </w:footnote>
  <w:footnote w:type="continuationSeparator" w:id="0">
    <w:p w:rsidR="00D8330F" w:rsidRDefault="00D8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3C44"/>
    <w:multiLevelType w:val="hybridMultilevel"/>
    <w:tmpl w:val="6D2CB34C"/>
    <w:lvl w:ilvl="0" w:tplc="099C05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EA8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C3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A0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A7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66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2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60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64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E0833"/>
    <w:multiLevelType w:val="hybridMultilevel"/>
    <w:tmpl w:val="80DE49B8"/>
    <w:lvl w:ilvl="0" w:tplc="7A4C4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6E36E">
      <w:start w:val="1"/>
      <w:numFmt w:val="lowerLetter"/>
      <w:lvlText w:val="%2."/>
      <w:lvlJc w:val="left"/>
      <w:pPr>
        <w:ind w:left="1440" w:hanging="360"/>
      </w:pPr>
    </w:lvl>
    <w:lvl w:ilvl="2" w:tplc="82FC6202">
      <w:start w:val="1"/>
      <w:numFmt w:val="lowerRoman"/>
      <w:lvlText w:val="%3."/>
      <w:lvlJc w:val="right"/>
      <w:pPr>
        <w:ind w:left="2160" w:hanging="180"/>
      </w:pPr>
    </w:lvl>
    <w:lvl w:ilvl="3" w:tplc="5F1E89BA">
      <w:start w:val="1"/>
      <w:numFmt w:val="decimal"/>
      <w:lvlText w:val="%4."/>
      <w:lvlJc w:val="left"/>
      <w:pPr>
        <w:ind w:left="2880" w:hanging="360"/>
      </w:pPr>
    </w:lvl>
    <w:lvl w:ilvl="4" w:tplc="40A2DE1A">
      <w:start w:val="1"/>
      <w:numFmt w:val="lowerLetter"/>
      <w:lvlText w:val="%5."/>
      <w:lvlJc w:val="left"/>
      <w:pPr>
        <w:ind w:left="3600" w:hanging="360"/>
      </w:pPr>
    </w:lvl>
    <w:lvl w:ilvl="5" w:tplc="238875AA">
      <w:start w:val="1"/>
      <w:numFmt w:val="lowerRoman"/>
      <w:lvlText w:val="%6."/>
      <w:lvlJc w:val="right"/>
      <w:pPr>
        <w:ind w:left="4320" w:hanging="180"/>
      </w:pPr>
    </w:lvl>
    <w:lvl w:ilvl="6" w:tplc="9E1E8B80">
      <w:start w:val="1"/>
      <w:numFmt w:val="decimal"/>
      <w:lvlText w:val="%7."/>
      <w:lvlJc w:val="left"/>
      <w:pPr>
        <w:ind w:left="5040" w:hanging="360"/>
      </w:pPr>
    </w:lvl>
    <w:lvl w:ilvl="7" w:tplc="166EF418">
      <w:start w:val="1"/>
      <w:numFmt w:val="lowerLetter"/>
      <w:lvlText w:val="%8."/>
      <w:lvlJc w:val="left"/>
      <w:pPr>
        <w:ind w:left="5760" w:hanging="360"/>
      </w:pPr>
    </w:lvl>
    <w:lvl w:ilvl="8" w:tplc="C9A676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C1EB4"/>
    <w:multiLevelType w:val="hybridMultilevel"/>
    <w:tmpl w:val="1678587C"/>
    <w:lvl w:ilvl="0" w:tplc="244CE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2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0C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E2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65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C6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0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89C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C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B723F"/>
    <w:multiLevelType w:val="hybridMultilevel"/>
    <w:tmpl w:val="7C9A9A72"/>
    <w:lvl w:ilvl="0" w:tplc="A7D42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46BBE">
      <w:start w:val="1"/>
      <w:numFmt w:val="lowerLetter"/>
      <w:lvlText w:val="%2."/>
      <w:lvlJc w:val="left"/>
      <w:pPr>
        <w:ind w:left="1440" w:hanging="360"/>
      </w:pPr>
    </w:lvl>
    <w:lvl w:ilvl="2" w:tplc="E3B6576A">
      <w:start w:val="1"/>
      <w:numFmt w:val="lowerRoman"/>
      <w:lvlText w:val="%3."/>
      <w:lvlJc w:val="right"/>
      <w:pPr>
        <w:ind w:left="2160" w:hanging="180"/>
      </w:pPr>
    </w:lvl>
    <w:lvl w:ilvl="3" w:tplc="E01C55FE">
      <w:start w:val="1"/>
      <w:numFmt w:val="decimal"/>
      <w:lvlText w:val="%4."/>
      <w:lvlJc w:val="left"/>
      <w:pPr>
        <w:ind w:left="2880" w:hanging="360"/>
      </w:pPr>
    </w:lvl>
    <w:lvl w:ilvl="4" w:tplc="80048470">
      <w:start w:val="1"/>
      <w:numFmt w:val="lowerLetter"/>
      <w:lvlText w:val="%5."/>
      <w:lvlJc w:val="left"/>
      <w:pPr>
        <w:ind w:left="3600" w:hanging="360"/>
      </w:pPr>
    </w:lvl>
    <w:lvl w:ilvl="5" w:tplc="2EA62304">
      <w:start w:val="1"/>
      <w:numFmt w:val="lowerRoman"/>
      <w:lvlText w:val="%6."/>
      <w:lvlJc w:val="right"/>
      <w:pPr>
        <w:ind w:left="4320" w:hanging="180"/>
      </w:pPr>
    </w:lvl>
    <w:lvl w:ilvl="6" w:tplc="A08245EC">
      <w:start w:val="1"/>
      <w:numFmt w:val="decimal"/>
      <w:lvlText w:val="%7."/>
      <w:lvlJc w:val="left"/>
      <w:pPr>
        <w:ind w:left="5040" w:hanging="360"/>
      </w:pPr>
    </w:lvl>
    <w:lvl w:ilvl="7" w:tplc="037863EC">
      <w:start w:val="1"/>
      <w:numFmt w:val="lowerLetter"/>
      <w:lvlText w:val="%8."/>
      <w:lvlJc w:val="left"/>
      <w:pPr>
        <w:ind w:left="5760" w:hanging="360"/>
      </w:pPr>
    </w:lvl>
    <w:lvl w:ilvl="8" w:tplc="C5D404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2C2D"/>
    <w:multiLevelType w:val="hybridMultilevel"/>
    <w:tmpl w:val="F918B60C"/>
    <w:lvl w:ilvl="0" w:tplc="9302240A">
      <w:start w:val="1"/>
      <w:numFmt w:val="bullet"/>
      <w:lvlText w:val=""/>
      <w:lvlJc w:val="left"/>
      <w:pPr>
        <w:ind w:left="844" w:hanging="360"/>
      </w:pPr>
      <w:rPr>
        <w:rFonts w:ascii="Wingdings" w:hAnsi="Wingdings" w:hint="default"/>
      </w:rPr>
    </w:lvl>
    <w:lvl w:ilvl="1" w:tplc="040A52CA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5F469A6E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12E8AFE4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6DB6795C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27EE507C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1F4AAAC6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176A8CDE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B268BB8C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>
    <w:nsid w:val="4C9E7FDB"/>
    <w:multiLevelType w:val="hybridMultilevel"/>
    <w:tmpl w:val="7F2EB092"/>
    <w:lvl w:ilvl="0" w:tplc="7116F574">
      <w:start w:val="1"/>
      <w:numFmt w:val="decimal"/>
      <w:lvlText w:val="%1."/>
      <w:lvlJc w:val="left"/>
      <w:pPr>
        <w:ind w:left="720" w:hanging="360"/>
      </w:pPr>
    </w:lvl>
    <w:lvl w:ilvl="1" w:tplc="E3188F88">
      <w:start w:val="1"/>
      <w:numFmt w:val="lowerLetter"/>
      <w:lvlText w:val="%2."/>
      <w:lvlJc w:val="left"/>
      <w:pPr>
        <w:ind w:left="1440" w:hanging="360"/>
      </w:pPr>
    </w:lvl>
    <w:lvl w:ilvl="2" w:tplc="C3C60A48">
      <w:start w:val="1"/>
      <w:numFmt w:val="lowerRoman"/>
      <w:lvlText w:val="%3."/>
      <w:lvlJc w:val="right"/>
      <w:pPr>
        <w:ind w:left="2160" w:hanging="180"/>
      </w:pPr>
    </w:lvl>
    <w:lvl w:ilvl="3" w:tplc="B49EB88A">
      <w:start w:val="1"/>
      <w:numFmt w:val="decimal"/>
      <w:lvlText w:val="%4."/>
      <w:lvlJc w:val="left"/>
      <w:pPr>
        <w:ind w:left="2880" w:hanging="360"/>
      </w:pPr>
    </w:lvl>
    <w:lvl w:ilvl="4" w:tplc="F44EEE2E">
      <w:start w:val="1"/>
      <w:numFmt w:val="lowerLetter"/>
      <w:lvlText w:val="%5."/>
      <w:lvlJc w:val="left"/>
      <w:pPr>
        <w:ind w:left="3600" w:hanging="360"/>
      </w:pPr>
    </w:lvl>
    <w:lvl w:ilvl="5" w:tplc="FC421C28">
      <w:start w:val="1"/>
      <w:numFmt w:val="lowerRoman"/>
      <w:lvlText w:val="%6."/>
      <w:lvlJc w:val="right"/>
      <w:pPr>
        <w:ind w:left="4320" w:hanging="180"/>
      </w:pPr>
    </w:lvl>
    <w:lvl w:ilvl="6" w:tplc="7AF8F1AA">
      <w:start w:val="1"/>
      <w:numFmt w:val="decimal"/>
      <w:lvlText w:val="%7."/>
      <w:lvlJc w:val="left"/>
      <w:pPr>
        <w:ind w:left="5040" w:hanging="360"/>
      </w:pPr>
    </w:lvl>
    <w:lvl w:ilvl="7" w:tplc="CB26F788">
      <w:start w:val="1"/>
      <w:numFmt w:val="lowerLetter"/>
      <w:lvlText w:val="%8."/>
      <w:lvlJc w:val="left"/>
      <w:pPr>
        <w:ind w:left="5760" w:hanging="360"/>
      </w:pPr>
    </w:lvl>
    <w:lvl w:ilvl="8" w:tplc="9EF809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579E4"/>
    <w:multiLevelType w:val="hybridMultilevel"/>
    <w:tmpl w:val="E10AE80E"/>
    <w:lvl w:ilvl="0" w:tplc="FF3AE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1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07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F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CC9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2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84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2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66E85"/>
    <w:multiLevelType w:val="hybridMultilevel"/>
    <w:tmpl w:val="6E30BD60"/>
    <w:lvl w:ilvl="0" w:tplc="C12A2216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B109FC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D3464A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2E82DDA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CD4D822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6CA5AE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A3284F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8B8E278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5AA059E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7C24994"/>
    <w:multiLevelType w:val="hybridMultilevel"/>
    <w:tmpl w:val="ECEC998E"/>
    <w:lvl w:ilvl="0" w:tplc="66F05F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3F2A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AB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83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21D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14A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45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2E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CA2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E1BA5"/>
    <w:multiLevelType w:val="hybridMultilevel"/>
    <w:tmpl w:val="A1F6FD12"/>
    <w:lvl w:ilvl="0" w:tplc="3BA44F1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6C22E75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4DE2E7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4600E3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9A0876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DF661A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27EEBA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F3CB57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3BC9DC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7E6737E"/>
    <w:multiLevelType w:val="hybridMultilevel"/>
    <w:tmpl w:val="DF16CF52"/>
    <w:lvl w:ilvl="0" w:tplc="F462E664">
      <w:start w:val="1"/>
      <w:numFmt w:val="decimal"/>
      <w:lvlText w:val="%1."/>
      <w:lvlJc w:val="left"/>
      <w:pPr>
        <w:ind w:left="720" w:hanging="360"/>
      </w:pPr>
    </w:lvl>
    <w:lvl w:ilvl="1" w:tplc="475E76AC">
      <w:start w:val="1"/>
      <w:numFmt w:val="lowerLetter"/>
      <w:lvlText w:val="%2."/>
      <w:lvlJc w:val="left"/>
      <w:pPr>
        <w:ind w:left="1440" w:hanging="360"/>
      </w:pPr>
    </w:lvl>
    <w:lvl w:ilvl="2" w:tplc="2D1623FC">
      <w:start w:val="1"/>
      <w:numFmt w:val="lowerRoman"/>
      <w:lvlText w:val="%3."/>
      <w:lvlJc w:val="right"/>
      <w:pPr>
        <w:ind w:left="2160" w:hanging="180"/>
      </w:pPr>
    </w:lvl>
    <w:lvl w:ilvl="3" w:tplc="DDB876A4">
      <w:start w:val="1"/>
      <w:numFmt w:val="decimal"/>
      <w:lvlText w:val="%4."/>
      <w:lvlJc w:val="left"/>
      <w:pPr>
        <w:ind w:left="2880" w:hanging="360"/>
      </w:pPr>
    </w:lvl>
    <w:lvl w:ilvl="4" w:tplc="F0FCA530">
      <w:start w:val="1"/>
      <w:numFmt w:val="lowerLetter"/>
      <w:lvlText w:val="%5."/>
      <w:lvlJc w:val="left"/>
      <w:pPr>
        <w:ind w:left="3600" w:hanging="360"/>
      </w:pPr>
    </w:lvl>
    <w:lvl w:ilvl="5" w:tplc="BDC6EE88">
      <w:start w:val="1"/>
      <w:numFmt w:val="lowerRoman"/>
      <w:lvlText w:val="%6."/>
      <w:lvlJc w:val="right"/>
      <w:pPr>
        <w:ind w:left="4320" w:hanging="180"/>
      </w:pPr>
    </w:lvl>
    <w:lvl w:ilvl="6" w:tplc="A15A6090">
      <w:start w:val="1"/>
      <w:numFmt w:val="decimal"/>
      <w:lvlText w:val="%7."/>
      <w:lvlJc w:val="left"/>
      <w:pPr>
        <w:ind w:left="5040" w:hanging="360"/>
      </w:pPr>
    </w:lvl>
    <w:lvl w:ilvl="7" w:tplc="D3200B40">
      <w:start w:val="1"/>
      <w:numFmt w:val="lowerLetter"/>
      <w:lvlText w:val="%8."/>
      <w:lvlJc w:val="left"/>
      <w:pPr>
        <w:ind w:left="5760" w:hanging="360"/>
      </w:pPr>
    </w:lvl>
    <w:lvl w:ilvl="8" w:tplc="D4C8778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A61F9"/>
    <w:multiLevelType w:val="hybridMultilevel"/>
    <w:tmpl w:val="93546F0E"/>
    <w:lvl w:ilvl="0" w:tplc="CAA6E80A">
      <w:start w:val="1"/>
      <w:numFmt w:val="decimal"/>
      <w:lvlText w:val="%1."/>
      <w:lvlJc w:val="left"/>
      <w:pPr>
        <w:ind w:left="720" w:hanging="360"/>
      </w:pPr>
    </w:lvl>
    <w:lvl w:ilvl="1" w:tplc="6ACEF9AC">
      <w:start w:val="1"/>
      <w:numFmt w:val="lowerLetter"/>
      <w:lvlText w:val="%2."/>
      <w:lvlJc w:val="left"/>
      <w:pPr>
        <w:ind w:left="1440" w:hanging="360"/>
      </w:pPr>
    </w:lvl>
    <w:lvl w:ilvl="2" w:tplc="F9783A8A">
      <w:start w:val="1"/>
      <w:numFmt w:val="lowerRoman"/>
      <w:lvlText w:val="%3."/>
      <w:lvlJc w:val="right"/>
      <w:pPr>
        <w:ind w:left="2160" w:hanging="180"/>
      </w:pPr>
    </w:lvl>
    <w:lvl w:ilvl="3" w:tplc="5074E94E">
      <w:start w:val="1"/>
      <w:numFmt w:val="decimal"/>
      <w:lvlText w:val="%4."/>
      <w:lvlJc w:val="left"/>
      <w:pPr>
        <w:ind w:left="2880" w:hanging="360"/>
      </w:pPr>
    </w:lvl>
    <w:lvl w:ilvl="4" w:tplc="19C4CC9A">
      <w:start w:val="1"/>
      <w:numFmt w:val="lowerLetter"/>
      <w:lvlText w:val="%5."/>
      <w:lvlJc w:val="left"/>
      <w:pPr>
        <w:ind w:left="3600" w:hanging="360"/>
      </w:pPr>
    </w:lvl>
    <w:lvl w:ilvl="5" w:tplc="ABC634CE">
      <w:start w:val="1"/>
      <w:numFmt w:val="lowerRoman"/>
      <w:lvlText w:val="%6."/>
      <w:lvlJc w:val="right"/>
      <w:pPr>
        <w:ind w:left="4320" w:hanging="180"/>
      </w:pPr>
    </w:lvl>
    <w:lvl w:ilvl="6" w:tplc="111A671A">
      <w:start w:val="1"/>
      <w:numFmt w:val="decimal"/>
      <w:lvlText w:val="%7."/>
      <w:lvlJc w:val="left"/>
      <w:pPr>
        <w:ind w:left="5040" w:hanging="360"/>
      </w:pPr>
    </w:lvl>
    <w:lvl w:ilvl="7" w:tplc="B080CB9C">
      <w:start w:val="1"/>
      <w:numFmt w:val="lowerLetter"/>
      <w:lvlText w:val="%8."/>
      <w:lvlJc w:val="left"/>
      <w:pPr>
        <w:ind w:left="5760" w:hanging="360"/>
      </w:pPr>
    </w:lvl>
    <w:lvl w:ilvl="8" w:tplc="B30A2A4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14E66"/>
    <w:multiLevelType w:val="hybridMultilevel"/>
    <w:tmpl w:val="BE7AE486"/>
    <w:lvl w:ilvl="0" w:tplc="7632C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4D3F2">
      <w:start w:val="1"/>
      <w:numFmt w:val="lowerLetter"/>
      <w:lvlText w:val="%2."/>
      <w:lvlJc w:val="left"/>
      <w:pPr>
        <w:ind w:left="1440" w:hanging="360"/>
      </w:pPr>
    </w:lvl>
    <w:lvl w:ilvl="2" w:tplc="9984D4B0">
      <w:start w:val="1"/>
      <w:numFmt w:val="lowerRoman"/>
      <w:lvlText w:val="%3."/>
      <w:lvlJc w:val="right"/>
      <w:pPr>
        <w:ind w:left="2160" w:hanging="180"/>
      </w:pPr>
    </w:lvl>
    <w:lvl w:ilvl="3" w:tplc="DDE64CEE">
      <w:start w:val="1"/>
      <w:numFmt w:val="decimal"/>
      <w:lvlText w:val="%4."/>
      <w:lvlJc w:val="left"/>
      <w:pPr>
        <w:ind w:left="2880" w:hanging="360"/>
      </w:pPr>
    </w:lvl>
    <w:lvl w:ilvl="4" w:tplc="C3A6718A">
      <w:start w:val="1"/>
      <w:numFmt w:val="lowerLetter"/>
      <w:lvlText w:val="%5."/>
      <w:lvlJc w:val="left"/>
      <w:pPr>
        <w:ind w:left="3600" w:hanging="360"/>
      </w:pPr>
    </w:lvl>
    <w:lvl w:ilvl="5" w:tplc="2F4CFFC8">
      <w:start w:val="1"/>
      <w:numFmt w:val="lowerRoman"/>
      <w:lvlText w:val="%6."/>
      <w:lvlJc w:val="right"/>
      <w:pPr>
        <w:ind w:left="4320" w:hanging="180"/>
      </w:pPr>
    </w:lvl>
    <w:lvl w:ilvl="6" w:tplc="2CD8B19A">
      <w:start w:val="1"/>
      <w:numFmt w:val="decimal"/>
      <w:lvlText w:val="%7."/>
      <w:lvlJc w:val="left"/>
      <w:pPr>
        <w:ind w:left="5040" w:hanging="360"/>
      </w:pPr>
    </w:lvl>
    <w:lvl w:ilvl="7" w:tplc="E30A97C2">
      <w:start w:val="1"/>
      <w:numFmt w:val="lowerLetter"/>
      <w:lvlText w:val="%8."/>
      <w:lvlJc w:val="left"/>
      <w:pPr>
        <w:ind w:left="5760" w:hanging="360"/>
      </w:pPr>
    </w:lvl>
    <w:lvl w:ilvl="8" w:tplc="75F49C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1C0"/>
    <w:rsid w:val="00326CB2"/>
    <w:rsid w:val="007356AE"/>
    <w:rsid w:val="007F50CD"/>
    <w:rsid w:val="00A611C0"/>
    <w:rsid w:val="00D8330F"/>
    <w:rsid w:val="00F6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11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11C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11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11C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11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11C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11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11C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11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611C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11C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611C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11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611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11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611C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11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11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11C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611C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11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611C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11C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11C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11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611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611C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11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611C0"/>
  </w:style>
  <w:style w:type="paragraph" w:customStyle="1" w:styleId="Footer">
    <w:name w:val="Footer"/>
    <w:basedOn w:val="a"/>
    <w:link w:val="CaptionChar"/>
    <w:uiPriority w:val="99"/>
    <w:unhideWhenUsed/>
    <w:rsid w:val="00A611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611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11C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11C0"/>
  </w:style>
  <w:style w:type="table" w:styleId="aa">
    <w:name w:val="Table Grid"/>
    <w:basedOn w:val="a1"/>
    <w:uiPriority w:val="59"/>
    <w:rsid w:val="00A611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11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11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1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11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1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611C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611C0"/>
    <w:rPr>
      <w:sz w:val="18"/>
    </w:rPr>
  </w:style>
  <w:style w:type="character" w:styleId="ad">
    <w:name w:val="footnote reference"/>
    <w:basedOn w:val="a0"/>
    <w:uiPriority w:val="99"/>
    <w:unhideWhenUsed/>
    <w:rsid w:val="00A611C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611C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611C0"/>
    <w:rPr>
      <w:sz w:val="20"/>
    </w:rPr>
  </w:style>
  <w:style w:type="character" w:styleId="af0">
    <w:name w:val="endnote reference"/>
    <w:basedOn w:val="a0"/>
    <w:uiPriority w:val="99"/>
    <w:semiHidden/>
    <w:unhideWhenUsed/>
    <w:rsid w:val="00A611C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11C0"/>
    <w:pPr>
      <w:spacing w:after="57"/>
    </w:pPr>
  </w:style>
  <w:style w:type="paragraph" w:styleId="21">
    <w:name w:val="toc 2"/>
    <w:basedOn w:val="a"/>
    <w:next w:val="a"/>
    <w:uiPriority w:val="39"/>
    <w:unhideWhenUsed/>
    <w:rsid w:val="00A611C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11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11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11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11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11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11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11C0"/>
    <w:pPr>
      <w:spacing w:after="57"/>
      <w:ind w:left="2268"/>
    </w:pPr>
  </w:style>
  <w:style w:type="paragraph" w:styleId="af1">
    <w:name w:val="TOC Heading"/>
    <w:uiPriority w:val="39"/>
    <w:unhideWhenUsed/>
    <w:rsid w:val="00A611C0"/>
  </w:style>
  <w:style w:type="paragraph" w:styleId="af2">
    <w:name w:val="table of figures"/>
    <w:basedOn w:val="a"/>
    <w:next w:val="a"/>
    <w:uiPriority w:val="99"/>
    <w:unhideWhenUsed/>
    <w:rsid w:val="00A611C0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A6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611C0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A611C0"/>
    <w:pPr>
      <w:ind w:left="720"/>
      <w:contextualSpacing/>
    </w:pPr>
  </w:style>
  <w:style w:type="character" w:styleId="af6">
    <w:name w:val="Emphasis"/>
    <w:uiPriority w:val="20"/>
    <w:qFormat/>
    <w:rsid w:val="00A611C0"/>
    <w:rPr>
      <w:i/>
      <w:iCs/>
    </w:rPr>
  </w:style>
  <w:style w:type="character" w:styleId="af7">
    <w:name w:val="Hyperlink"/>
    <w:basedOn w:val="a0"/>
    <w:uiPriority w:val="99"/>
    <w:unhideWhenUsed/>
    <w:rsid w:val="00A61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pclub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entr_doverie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gnitrade.ru/oborudovanie-i-rashodnie-materiali/izgotovlenie-znachkov/zagotovki-dlja-zakatnih-znachkov/zagotovka-dlja-znachka-metallbulavka-50-mm-upakovka-200-sht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2</cp:revision>
  <dcterms:created xsi:type="dcterms:W3CDTF">2023-05-04T01:35:00Z</dcterms:created>
  <dcterms:modified xsi:type="dcterms:W3CDTF">2023-05-04T01:35:00Z</dcterms:modified>
</cp:coreProperties>
</file>