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C7" w:rsidRDefault="00FA2C0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Муниципальное бюджетное общеобразовательное учреждение «Средняя общеобразовательная школа №2 п. Переволоцкий»</w:t>
      </w:r>
    </w:p>
    <w:p w:rsidR="00FA2C0F" w:rsidRDefault="00FA2C0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A2C0F" w:rsidRDefault="00FA2C0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A2C0F" w:rsidRDefault="00FA2C0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A2C0F" w:rsidRDefault="00FA2C0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A2C0F" w:rsidRDefault="00FA2C0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A2C0F" w:rsidRPr="00FA2C0F" w:rsidRDefault="00FA2C0F" w:rsidP="00FA2C0F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B979B4" w:rsidRDefault="00FA2C0F" w:rsidP="00FA2C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C0F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</w:p>
    <w:p w:rsidR="00FA2C0F" w:rsidRDefault="00FA2C0F" w:rsidP="00FA2C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C0F">
        <w:rPr>
          <w:rFonts w:ascii="Times New Roman" w:hAnsi="Times New Roman" w:cs="Times New Roman"/>
          <w:b/>
          <w:sz w:val="40"/>
          <w:szCs w:val="40"/>
        </w:rPr>
        <w:t>«Книга Памяти</w:t>
      </w:r>
      <w:r w:rsidR="00B979B4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984E60">
        <w:rPr>
          <w:rFonts w:ascii="Times New Roman" w:hAnsi="Times New Roman" w:cs="Times New Roman"/>
          <w:b/>
          <w:sz w:val="40"/>
          <w:szCs w:val="40"/>
        </w:rPr>
        <w:t>Галерея Победителей</w:t>
      </w:r>
      <w:r w:rsidRPr="00FA2C0F">
        <w:rPr>
          <w:rFonts w:ascii="Times New Roman" w:hAnsi="Times New Roman" w:cs="Times New Roman"/>
          <w:b/>
          <w:sz w:val="40"/>
          <w:szCs w:val="40"/>
        </w:rPr>
        <w:t>»</w:t>
      </w:r>
    </w:p>
    <w:p w:rsidR="00FA2C0F" w:rsidRDefault="00FA2C0F" w:rsidP="00FA2C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45AC" w:rsidRDefault="008D45AC" w:rsidP="00FA2C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45AC" w:rsidRDefault="008D45AC" w:rsidP="00FA2C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проекта: старший вожатый, доброволец поискового отряда «Честь» Орлова О.П. </w:t>
      </w: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проекта: волонтерский отряд «Потомки Солнца» </w:t>
      </w:r>
    </w:p>
    <w:p w:rsidR="008701D5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№2 п. Переволоцкий»</w:t>
      </w:r>
      <w:r w:rsidR="008701D5">
        <w:rPr>
          <w:rFonts w:ascii="Times New Roman" w:hAnsi="Times New Roman" w:cs="Times New Roman"/>
          <w:sz w:val="28"/>
          <w:szCs w:val="28"/>
        </w:rPr>
        <w:t>,</w:t>
      </w:r>
    </w:p>
    <w:p w:rsidR="008D45AC" w:rsidRDefault="008701D5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поисковый отряд «Честь» п. Переволоцкий»</w:t>
      </w: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D45AC" w:rsidRDefault="008D45AC" w:rsidP="008D45AC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D45AC" w:rsidRDefault="008D45AC" w:rsidP="008D45A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D45AC" w:rsidRDefault="008D45AC" w:rsidP="008D45A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B97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D45AC" w:rsidRPr="00B979B4" w:rsidRDefault="008D45AC" w:rsidP="008D45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9B4">
        <w:rPr>
          <w:rFonts w:ascii="Times New Roman" w:eastAsia="Times New Roman" w:hAnsi="Times New Roman" w:cs="Times New Roman"/>
          <w:b/>
          <w:sz w:val="28"/>
          <w:szCs w:val="28"/>
        </w:rPr>
        <w:t>Информацио</w:t>
      </w:r>
      <w:r w:rsidR="00375CBD">
        <w:rPr>
          <w:rFonts w:ascii="Times New Roman" w:eastAsia="Times New Roman" w:hAnsi="Times New Roman" w:cs="Times New Roman"/>
          <w:b/>
          <w:sz w:val="28"/>
          <w:szCs w:val="28"/>
        </w:rPr>
        <w:t>нная карта проекта «Книга Памяти: Галерея Победителей</w:t>
      </w:r>
      <w:r w:rsidRPr="00B979B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D45AC" w:rsidRPr="00886418" w:rsidRDefault="008D45AC" w:rsidP="008D45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555"/>
      </w:tblGrid>
      <w:tr w:rsidR="008D45AC" w:rsidRPr="00886418" w:rsidTr="008D45AC">
        <w:trPr>
          <w:trHeight w:val="729"/>
        </w:trPr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6555" w:type="dxa"/>
          </w:tcPr>
          <w:p w:rsidR="008D45AC" w:rsidRPr="00886418" w:rsidRDefault="008D45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Книга Памяти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 xml:space="preserve">Галерея 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>Победителей»</w:t>
            </w:r>
            <w:r w:rsidR="00B979B4" w:rsidRPr="008864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8D45AC" w:rsidRPr="00886418" w:rsidTr="008D45AC">
        <w:trPr>
          <w:trHeight w:val="470"/>
        </w:trPr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Команда, разработавшая и осуществляющая проект</w:t>
            </w: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55" w:type="dxa"/>
          </w:tcPr>
          <w:p w:rsidR="008D45AC" w:rsidRPr="00886418" w:rsidRDefault="00CD78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Волонтерский отряд «Потомки Солнца» п. Переволоцкий» совместно с поисковым отрядом «Честь»</w:t>
            </w:r>
            <w:r w:rsidR="00984E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</w:t>
            </w:r>
            <w:r w:rsidR="00B97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4E6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Переволоцкий</w:t>
            </w:r>
          </w:p>
        </w:tc>
      </w:tr>
      <w:tr w:rsidR="008D45AC" w:rsidRPr="002C733E" w:rsidTr="008D45AC">
        <w:trPr>
          <w:trHeight w:val="470"/>
        </w:trPr>
        <w:tc>
          <w:tcPr>
            <w:tcW w:w="3936" w:type="dxa"/>
          </w:tcPr>
          <w:p w:rsidR="008D45AC" w:rsidRPr="00886418" w:rsidRDefault="008D45AC" w:rsidP="008D45AC">
            <w:pPr>
              <w:widowControl w:val="0"/>
              <w:numPr>
                <w:ilvl w:val="0"/>
                <w:numId w:val="1"/>
              </w:numPr>
              <w:tabs>
                <w:tab w:val="left" w:pos="2940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образовательного учреждения, почтовый адрес, контактный тел./факс, </w:t>
            </w:r>
            <w:r w:rsidRPr="00886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864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886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8D45AC" w:rsidRPr="00886418" w:rsidRDefault="008D45AC" w:rsidP="0056266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5" w:type="dxa"/>
          </w:tcPr>
          <w:p w:rsidR="008D45AC" w:rsidRDefault="008D45AC" w:rsidP="005626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CD7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«СОШ №2 п. Переволоцкий»</w:t>
            </w:r>
          </w:p>
          <w:p w:rsidR="00CD78AC" w:rsidRPr="00886418" w:rsidRDefault="00CD78AC" w:rsidP="005626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461262 Оренбургская обл</w:t>
            </w:r>
            <w:r w:rsidR="00B97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Переволоцкий район, п. Переволоцкий», ул. Ленинская, д. 114а</w:t>
            </w:r>
          </w:p>
          <w:p w:rsidR="008D45AC" w:rsidRPr="002C733E" w:rsidRDefault="00CD78AC" w:rsidP="005626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2C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.: </w:t>
            </w:r>
            <w:r w:rsidRPr="002C733E">
              <w:rPr>
                <w:rStyle w:val="orgcontacts-phone"/>
                <w:rFonts w:ascii="Times New Roman" w:hAnsi="Times New Roman" w:cs="Times New Roman"/>
                <w:sz w:val="28"/>
                <w:szCs w:val="28"/>
                <w:lang w:val="en-US"/>
              </w:rPr>
              <w:t>+7 (35338) 3-25-86</w:t>
            </w:r>
          </w:p>
          <w:p w:rsidR="008D45AC" w:rsidRPr="002C733E" w:rsidRDefault="008D45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8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2C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886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2C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5" w:history="1">
              <w:r w:rsidR="00CD78AC" w:rsidRPr="006828E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sch</w:t>
              </w:r>
              <w:r w:rsidR="00CD78AC" w:rsidRPr="002C73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340002@</w:t>
              </w:r>
              <w:r w:rsidR="00CD78AC" w:rsidRPr="006828E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CD78AC" w:rsidRPr="002C733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CD78AC" w:rsidRPr="006828E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CD78AC" w:rsidRPr="002C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8D45AC" w:rsidRPr="00886418" w:rsidTr="008D45AC">
        <w:trPr>
          <w:trHeight w:val="934"/>
        </w:trPr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группа</w:t>
            </w:r>
          </w:p>
          <w:p w:rsidR="008D45AC" w:rsidRPr="00886418" w:rsidRDefault="008D45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55" w:type="dxa"/>
          </w:tcPr>
          <w:p w:rsidR="008D45AC" w:rsidRPr="00886418" w:rsidRDefault="00CD78AC" w:rsidP="00CD78AC">
            <w:pPr>
              <w:tabs>
                <w:tab w:val="left" w:pos="2940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Обучающиеся, родители, педагоги школ </w:t>
            </w:r>
            <w:r w:rsidR="00B97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Переволоцкий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старшее поколение</w:t>
            </w:r>
          </w:p>
        </w:tc>
      </w:tr>
      <w:tr w:rsidR="008D45AC" w:rsidRPr="00886418" w:rsidTr="008D45AC"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Обоснование актуальности и социальной значимости проекта</w:t>
            </w:r>
          </w:p>
        </w:tc>
        <w:tc>
          <w:tcPr>
            <w:tcW w:w="6555" w:type="dxa"/>
          </w:tcPr>
          <w:p w:rsidR="008D45AC" w:rsidRPr="00886418" w:rsidRDefault="00C3519E" w:rsidP="00C3519E">
            <w:pPr>
              <w:jc w:val="both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Прошло 76 лет после окончания Великой Отечественной войны, уж заросли и смыты окопы, но память человеческая хранит сведения о войнах, отдавших свою жизнь во имя Великой победы. Время летит неумолимо 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>быстро,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многие свидетели тех событий не дожили до наших дней. Поэтому необходимо создать Книгу Памяти для, того, чтобы память всегда была жива. Чтобы донести этот подвиг до нашего сегодняшнего поколения и пронести через века.</w:t>
            </w:r>
          </w:p>
        </w:tc>
      </w:tr>
      <w:tr w:rsidR="008D45AC" w:rsidRPr="00886418" w:rsidTr="008D45AC">
        <w:trPr>
          <w:trHeight w:val="626"/>
        </w:trPr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Цели и задачи проекта</w:t>
            </w:r>
          </w:p>
        </w:tc>
        <w:tc>
          <w:tcPr>
            <w:tcW w:w="6555" w:type="dxa"/>
          </w:tcPr>
          <w:p w:rsidR="008D45AC" w:rsidRPr="00886418" w:rsidRDefault="008D45AC" w:rsidP="00562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797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воспитание чувства патриотизма и уважение к старшему поколению через создание Книги Памяти и сохранение памяти о наших победителях</w:t>
            </w:r>
          </w:p>
          <w:p w:rsidR="008D45AC" w:rsidRDefault="008D45AC" w:rsidP="00562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292D30" w:rsidRPr="00292D30" w:rsidRDefault="00292D30" w:rsidP="00292D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создание «Книги П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амяти: 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Галерея Победителей»» для использования ее в воспитании обучающихся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молодежи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, пополнения материалов школьного и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краеведческого музеев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 xml:space="preserve">, поселковой и школьных библиотек. </w:t>
            </w:r>
          </w:p>
          <w:p w:rsidR="00292D30" w:rsidRPr="00292D30" w:rsidRDefault="00292D30" w:rsidP="00292D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оздание электронного и бумажного архива о ветеранах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>- кавалерах боевых орденов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войны, которые будет способствовать: развитию у детей и молодежи чувства патриотизма и гордости за место, где они живут, за нашу Родину; возрождению семейных ценностей и традиций.</w:t>
            </w:r>
          </w:p>
          <w:p w:rsidR="00292D30" w:rsidRPr="00292D30" w:rsidRDefault="00292D30" w:rsidP="00292D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крепление связей между поколениями.</w:t>
            </w:r>
          </w:p>
          <w:p w:rsidR="008D45AC" w:rsidRPr="00292D30" w:rsidRDefault="00292D30" w:rsidP="00292D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азвитие у участников проекта коммуникативных навыков, навыко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работы с компьютером </w:t>
            </w:r>
            <w:r w:rsidRPr="00292D30">
              <w:rPr>
                <w:rFonts w:ascii="Times New Roman" w:hAnsi="Times New Roman" w:cs="Times New Roman"/>
                <w:sz w:val="28"/>
                <w:szCs w:val="28"/>
              </w:rPr>
              <w:t>и архивными документами.</w:t>
            </w:r>
          </w:p>
        </w:tc>
      </w:tr>
      <w:tr w:rsidR="008D45AC" w:rsidRPr="00886418" w:rsidTr="008D45AC"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Краткая аннотация содержания проекта</w:t>
            </w:r>
          </w:p>
          <w:p w:rsidR="008D45AC" w:rsidRPr="00886418" w:rsidRDefault="008D45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55" w:type="dxa"/>
          </w:tcPr>
          <w:p w:rsidR="008D45AC" w:rsidRPr="00886418" w:rsidRDefault="008D45AC" w:rsidP="0056266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>В основу проекта заложен сбор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 xml:space="preserve"> через архивную работу,</w:t>
            </w: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базы данных Министерство обороны РФ </w:t>
            </w: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>с целью осм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 xml:space="preserve">ысления исторической роли каждого человека, 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каждой </w:t>
            </w:r>
            <w:r w:rsidR="00B979B4" w:rsidRPr="00886418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 xml:space="preserve"> в героическо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>м прошлом своего народа. П</w:t>
            </w: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>ланируется создание временной выставки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презентация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 «Книга памяти: 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>Галерея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4E60">
              <w:rPr>
                <w:rFonts w:ascii="Times New Roman" w:hAnsi="Times New Roman" w:cs="Times New Roman"/>
                <w:sz w:val="28"/>
                <w:szCs w:val="28"/>
              </w:rPr>
              <w:t>, рассказывающая обучающимся, педагогом и старшему поколению</w:t>
            </w:r>
            <w:r w:rsidRPr="00886418">
              <w:rPr>
                <w:rFonts w:ascii="Times New Roman" w:hAnsi="Times New Roman" w:cs="Times New Roman"/>
                <w:sz w:val="28"/>
                <w:szCs w:val="28"/>
              </w:rPr>
              <w:t xml:space="preserve"> о людях и событиях Великой Отечественной войны 1941-1945 гг.</w:t>
            </w:r>
          </w:p>
        </w:tc>
      </w:tr>
      <w:tr w:rsidR="008D45AC" w:rsidRPr="00886418" w:rsidTr="008D45AC"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выполнения проекта</w:t>
            </w:r>
          </w:p>
          <w:p w:rsidR="008D45AC" w:rsidRPr="00886418" w:rsidRDefault="008D45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55" w:type="dxa"/>
          </w:tcPr>
          <w:p w:rsidR="008D45AC" w:rsidRPr="00886418" w:rsidRDefault="00984E60" w:rsidP="00562662">
            <w:pPr>
              <w:tabs>
                <w:tab w:val="left" w:pos="2940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Ранее работа уже проводилась. С января 2021 года </w:t>
            </w:r>
            <w:r w:rsidR="00D033F1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ыла осуществлена работа</w:t>
            </w:r>
            <w:r w:rsidR="00D0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Переволоцком районном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033F1">
              <w:rPr>
                <w:rFonts w:ascii="Times New Roman" w:eastAsia="Times New Roman" w:hAnsi="Times New Roman" w:cs="Times New Roman"/>
                <w:sz w:val="28"/>
                <w:szCs w:val="28"/>
              </w:rPr>
              <w:t>исса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риате</w:t>
            </w:r>
            <w:r w:rsidR="00D03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архивными данными. </w:t>
            </w:r>
            <w:r w:rsidR="00292D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краткосрочный. </w:t>
            </w:r>
            <w:r w:rsidR="00D033F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прель 2021- </w:t>
            </w:r>
            <w:r w:rsidR="00B979B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2021</w:t>
            </w:r>
          </w:p>
        </w:tc>
      </w:tr>
      <w:tr w:rsidR="008D45AC" w:rsidRPr="00886418" w:rsidTr="008D45AC">
        <w:tc>
          <w:tcPr>
            <w:tcW w:w="3936" w:type="dxa"/>
          </w:tcPr>
          <w:p w:rsidR="008D45AC" w:rsidRPr="00886418" w:rsidRDefault="008D45AC" w:rsidP="008D45AC">
            <w:pPr>
              <w:numPr>
                <w:ilvl w:val="0"/>
                <w:numId w:val="1"/>
              </w:numPr>
              <w:tabs>
                <w:tab w:val="left" w:pos="2940"/>
              </w:tabs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64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Предполагаемая стоимость проекта</w:t>
            </w:r>
          </w:p>
          <w:p w:rsidR="008D45AC" w:rsidRPr="00886418" w:rsidRDefault="008D45AC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55" w:type="dxa"/>
          </w:tcPr>
          <w:p w:rsidR="008D45AC" w:rsidRDefault="00D033F1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Цветной лазерный принтер- </w:t>
            </w:r>
            <w:r w:rsidR="00CE7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25000 руб.</w:t>
            </w:r>
          </w:p>
          <w:p w:rsidR="00D033F1" w:rsidRDefault="00D033F1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Ламинатор- </w:t>
            </w:r>
            <w:r w:rsidR="004C1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 руб</w:t>
            </w:r>
            <w:r w:rsidR="00B97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C1035" w:rsidRDefault="004C1035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Пленка для ламинирования- </w:t>
            </w:r>
            <w:r w:rsidR="002C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руб. уп</w:t>
            </w:r>
            <w:r w:rsidR="003E4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 упаковки)= 2</w:t>
            </w:r>
            <w:r w:rsidR="00CE7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руб.</w:t>
            </w:r>
          </w:p>
          <w:p w:rsidR="00D033F1" w:rsidRDefault="00D033F1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Брошюратор- </w:t>
            </w:r>
            <w:r w:rsidR="004C1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2800 руб</w:t>
            </w:r>
          </w:p>
          <w:p w:rsidR="00CE76EF" w:rsidRDefault="00CE76EF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Бумага А4- 250 руб. уп ( 3 упаковки)= 750 руб.</w:t>
            </w:r>
          </w:p>
          <w:p w:rsidR="004C1035" w:rsidRDefault="00CE76EF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Пластиковые пружины для переплета- 300 руб.</w:t>
            </w:r>
          </w:p>
          <w:p w:rsidR="004C1035" w:rsidRPr="00886418" w:rsidRDefault="00CE76EF" w:rsidP="00562662">
            <w:pPr>
              <w:tabs>
                <w:tab w:val="left" w:pos="294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7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  <w:r w:rsidR="003E4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 руб.</w:t>
            </w:r>
          </w:p>
        </w:tc>
      </w:tr>
    </w:tbl>
    <w:p w:rsidR="008D45AC" w:rsidRPr="00886418" w:rsidRDefault="008D45AC" w:rsidP="008D4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5AC" w:rsidRDefault="00292D30" w:rsidP="006F35B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проект нацелен на сохранение исторической памяти. Ведь год за годом уходят непосред</w:t>
      </w:r>
      <w:r w:rsidR="006F35B4">
        <w:rPr>
          <w:rFonts w:ascii="Times New Roman" w:hAnsi="Times New Roman" w:cs="Times New Roman"/>
          <w:sz w:val="28"/>
          <w:szCs w:val="28"/>
        </w:rPr>
        <w:t>ственные свидетели тех страшных событий. Поэтому ребята нацелены на увековечивание памяти участников односельчан  В</w:t>
      </w:r>
      <w:r w:rsidR="00B979B4">
        <w:rPr>
          <w:rFonts w:ascii="Times New Roman" w:hAnsi="Times New Roman" w:cs="Times New Roman"/>
          <w:sz w:val="28"/>
          <w:szCs w:val="28"/>
        </w:rPr>
        <w:t>О</w:t>
      </w:r>
      <w:r w:rsidR="006F35B4">
        <w:rPr>
          <w:rFonts w:ascii="Times New Roman" w:hAnsi="Times New Roman" w:cs="Times New Roman"/>
          <w:sz w:val="28"/>
          <w:szCs w:val="28"/>
        </w:rPr>
        <w:t xml:space="preserve">в через создание «Книги Памяти» для того, чтобы сохранить и пронести эту память через года. </w:t>
      </w:r>
    </w:p>
    <w:p w:rsidR="00292D30" w:rsidRDefault="00292D30" w:rsidP="006F3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292D30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292D30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292D30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292D30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292D30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9B4" w:rsidRDefault="00B979B4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9B4" w:rsidRDefault="00B979B4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6F35B4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реализации проекта «</w:t>
      </w:r>
      <w:r w:rsidR="00B97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Памяти: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Галерея Победителей»</w:t>
      </w:r>
    </w:p>
    <w:p w:rsidR="006F35B4" w:rsidRDefault="006F35B4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35B4" w:rsidTr="006F35B4">
        <w:tc>
          <w:tcPr>
            <w:tcW w:w="3115" w:type="dxa"/>
          </w:tcPr>
          <w:p w:rsidR="006F35B4" w:rsidRPr="006F35B4" w:rsidRDefault="006F35B4" w:rsidP="006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35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15" w:type="dxa"/>
          </w:tcPr>
          <w:p w:rsidR="006F35B4" w:rsidRPr="006F35B4" w:rsidRDefault="006F35B4" w:rsidP="006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35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15" w:type="dxa"/>
          </w:tcPr>
          <w:p w:rsidR="006F35B4" w:rsidRPr="006F35B4" w:rsidRDefault="006F35B4" w:rsidP="006F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35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AB4302" w:rsidTr="006F35B4">
        <w:tc>
          <w:tcPr>
            <w:tcW w:w="3115" w:type="dxa"/>
            <w:vMerge w:val="restart"/>
          </w:tcPr>
          <w:p w:rsidR="00AB4302" w:rsidRPr="00AB4302" w:rsidRDefault="00AB4302" w:rsidP="006F3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3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6F7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6F7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щихся с идеями проекта</w:t>
            </w: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05.04.2021-06.04.2021</w:t>
            </w:r>
          </w:p>
        </w:tc>
      </w:tr>
      <w:tr w:rsidR="00AB4302" w:rsidTr="006F35B4">
        <w:tc>
          <w:tcPr>
            <w:tcW w:w="3115" w:type="dxa"/>
            <w:vMerge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914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в отряде волонтеров</w:t>
            </w: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07.04.2021</w:t>
            </w:r>
          </w:p>
        </w:tc>
      </w:tr>
      <w:tr w:rsidR="00AB4302" w:rsidTr="006F35B4">
        <w:tc>
          <w:tcPr>
            <w:tcW w:w="3115" w:type="dxa"/>
            <w:vMerge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914">
              <w:rPr>
                <w:rFonts w:ascii="Times New Roman" w:hAnsi="Times New Roman" w:cs="Times New Roman"/>
                <w:sz w:val="28"/>
                <w:szCs w:val="28"/>
              </w:rPr>
              <w:t>Разработка плана реализации проекта</w:t>
            </w: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08.04.2021-11.04.2021</w:t>
            </w:r>
          </w:p>
        </w:tc>
      </w:tr>
      <w:tr w:rsidR="006F35B4" w:rsidTr="006F35B4">
        <w:tc>
          <w:tcPr>
            <w:tcW w:w="3115" w:type="dxa"/>
          </w:tcPr>
          <w:p w:rsidR="006F35B4" w:rsidRDefault="006F35B4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AB4302" w:rsidRDefault="00AB4302" w:rsidP="00292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собрания по работе над проектом: </w:t>
            </w:r>
          </w:p>
          <w:p w:rsidR="006F35B4" w:rsidRPr="00AB4302" w:rsidRDefault="00AB4302" w:rsidP="00AB4302">
            <w:pPr>
              <w:pStyle w:val="a3"/>
              <w:numPr>
                <w:ilvl w:val="0"/>
                <w:numId w:val="6"/>
              </w:numPr>
              <w:ind w:left="1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302">
              <w:rPr>
                <w:rFonts w:ascii="Times New Roman" w:hAnsi="Times New Roman" w:cs="Times New Roman"/>
                <w:sz w:val="28"/>
                <w:szCs w:val="28"/>
              </w:rPr>
              <w:t>общение с вышестоящими органами</w:t>
            </w:r>
          </w:p>
        </w:tc>
        <w:tc>
          <w:tcPr>
            <w:tcW w:w="3115" w:type="dxa"/>
          </w:tcPr>
          <w:p w:rsidR="006F35B4" w:rsidRDefault="00AB4302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A2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2.04.2021- 16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.04.2021</w:t>
            </w:r>
          </w:p>
        </w:tc>
      </w:tr>
      <w:tr w:rsidR="005A269D" w:rsidTr="006F35B4">
        <w:tc>
          <w:tcPr>
            <w:tcW w:w="3115" w:type="dxa"/>
            <w:vMerge w:val="restart"/>
          </w:tcPr>
          <w:p w:rsidR="005A269D" w:rsidRPr="00AB4302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43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3115" w:type="dxa"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B4302">
              <w:rPr>
                <w:rFonts w:ascii="Times New Roman" w:hAnsi="Times New Roman" w:cs="Times New Roman"/>
                <w:sz w:val="28"/>
                <w:szCs w:val="28"/>
              </w:rPr>
              <w:t>абота с архивными материалами и документами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 (работа  с сайтами «Память народа», «Подвиг народа»)</w:t>
            </w:r>
          </w:p>
        </w:tc>
        <w:tc>
          <w:tcPr>
            <w:tcW w:w="3115" w:type="dxa"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 октябрь 2021</w:t>
            </w:r>
          </w:p>
        </w:tc>
      </w:tr>
      <w:tr w:rsidR="005A269D" w:rsidTr="006F35B4">
        <w:tc>
          <w:tcPr>
            <w:tcW w:w="3115" w:type="dxa"/>
            <w:vMerge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акции «Дорога к обелиску»</w:t>
            </w:r>
          </w:p>
        </w:tc>
        <w:tc>
          <w:tcPr>
            <w:tcW w:w="3115" w:type="dxa"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2021, сентябрь 2021</w:t>
            </w:r>
          </w:p>
        </w:tc>
      </w:tr>
      <w:tr w:rsidR="005A269D" w:rsidTr="006F35B4">
        <w:tc>
          <w:tcPr>
            <w:tcW w:w="3115" w:type="dxa"/>
            <w:vMerge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помощи </w:t>
            </w:r>
            <w:r w:rsidR="00B97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родственникам</w:t>
            </w:r>
            <w:r w:rsidR="008F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-землякам</w:t>
            </w:r>
            <w:r w:rsidR="00B97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79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поиске данных о судьбах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воинов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годы Великой Отечественной войны</w:t>
            </w:r>
            <w:r w:rsidR="008F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акция «Судьба солдата»</w:t>
            </w:r>
          </w:p>
        </w:tc>
        <w:tc>
          <w:tcPr>
            <w:tcW w:w="3115" w:type="dxa"/>
          </w:tcPr>
          <w:p w:rsid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  2021</w:t>
            </w:r>
          </w:p>
        </w:tc>
      </w:tr>
      <w:tr w:rsidR="00AB4302" w:rsidTr="006F35B4">
        <w:tc>
          <w:tcPr>
            <w:tcW w:w="3115" w:type="dxa"/>
          </w:tcPr>
          <w:p w:rsidR="00AB4302" w:rsidRPr="005A269D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2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Заключительный </w:t>
            </w:r>
          </w:p>
        </w:tc>
        <w:tc>
          <w:tcPr>
            <w:tcW w:w="3115" w:type="dxa"/>
          </w:tcPr>
          <w:p w:rsidR="00AB4302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информации</w:t>
            </w:r>
          </w:p>
        </w:tc>
        <w:tc>
          <w:tcPr>
            <w:tcW w:w="3115" w:type="dxa"/>
          </w:tcPr>
          <w:p w:rsidR="00AB4302" w:rsidRDefault="005A269D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2021</w:t>
            </w:r>
          </w:p>
        </w:tc>
      </w:tr>
      <w:tr w:rsidR="002C733E" w:rsidTr="006F35B4">
        <w:tc>
          <w:tcPr>
            <w:tcW w:w="3115" w:type="dxa"/>
            <w:vMerge w:val="restart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материала к публикации</w:t>
            </w:r>
          </w:p>
        </w:tc>
        <w:tc>
          <w:tcPr>
            <w:tcW w:w="3115" w:type="dxa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2021</w:t>
            </w:r>
          </w:p>
        </w:tc>
      </w:tr>
      <w:tr w:rsidR="002C733E" w:rsidTr="006F35B4">
        <w:tc>
          <w:tcPr>
            <w:tcW w:w="3115" w:type="dxa"/>
            <w:vMerge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на онлайн-конференции «Помним! Гордимся!»</w:t>
            </w:r>
          </w:p>
        </w:tc>
        <w:tc>
          <w:tcPr>
            <w:tcW w:w="3115" w:type="dxa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декабря 2021</w:t>
            </w:r>
          </w:p>
        </w:tc>
      </w:tr>
      <w:tr w:rsidR="002C733E" w:rsidTr="006F35B4">
        <w:tc>
          <w:tcPr>
            <w:tcW w:w="3115" w:type="dxa"/>
            <w:vMerge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информации об итогах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 на официальном сообществе поискового отряда «Честь», сайте МБОУ «СОШ №2 п. Переволоцкий», местных СМИ</w:t>
            </w:r>
          </w:p>
        </w:tc>
        <w:tc>
          <w:tcPr>
            <w:tcW w:w="3115" w:type="dxa"/>
          </w:tcPr>
          <w:p w:rsidR="002C733E" w:rsidRDefault="002C733E" w:rsidP="00292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декабря 2021</w:t>
            </w:r>
          </w:p>
        </w:tc>
      </w:tr>
    </w:tbl>
    <w:p w:rsidR="006F35B4" w:rsidRDefault="006F35B4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D30" w:rsidRDefault="00292D30" w:rsidP="00292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5AC" w:rsidRPr="0084043C" w:rsidRDefault="0084043C" w:rsidP="008D45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43C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3294"/>
        <w:gridCol w:w="3686"/>
      </w:tblGrid>
      <w:tr w:rsidR="0084043C" w:rsidRPr="0084043C" w:rsidTr="00B979B4">
        <w:tc>
          <w:tcPr>
            <w:tcW w:w="3511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294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3686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полученных данных</w:t>
            </w:r>
          </w:p>
        </w:tc>
      </w:tr>
      <w:tr w:rsidR="0084043C" w:rsidRPr="0084043C" w:rsidTr="00B979B4">
        <w:tc>
          <w:tcPr>
            <w:tcW w:w="3511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Выход в свет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«Книга П</w:t>
            </w:r>
            <w:r w:rsidR="008F3F20">
              <w:rPr>
                <w:rFonts w:ascii="Times New Roman" w:hAnsi="Times New Roman" w:cs="Times New Roman"/>
                <w:sz w:val="28"/>
                <w:szCs w:val="28"/>
              </w:rPr>
              <w:t xml:space="preserve">амяти: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Галерея Победителей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94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Книга Пам</w:t>
            </w:r>
            <w:r w:rsidR="008F3F20">
              <w:rPr>
                <w:rFonts w:ascii="Times New Roman" w:hAnsi="Times New Roman" w:cs="Times New Roman"/>
                <w:sz w:val="28"/>
                <w:szCs w:val="28"/>
              </w:rPr>
              <w:t xml:space="preserve">яти: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Галерея Победителей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(03.12.2021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  <w:tc>
          <w:tcPr>
            <w:tcW w:w="3686" w:type="dxa"/>
          </w:tcPr>
          <w:p w:rsidR="0084043C" w:rsidRPr="0084043C" w:rsidRDefault="008F3F20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Сайты «Подвиг народа», «Память народа»</w:t>
            </w:r>
          </w:p>
        </w:tc>
      </w:tr>
      <w:tr w:rsidR="0084043C" w:rsidRPr="0084043C" w:rsidTr="00B979B4">
        <w:tc>
          <w:tcPr>
            <w:tcW w:w="3511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электронного и бумажного архива о </w:t>
            </w:r>
            <w:r w:rsidR="008F3F20">
              <w:rPr>
                <w:rFonts w:ascii="Times New Roman" w:hAnsi="Times New Roman" w:cs="Times New Roman"/>
                <w:sz w:val="28"/>
                <w:szCs w:val="28"/>
              </w:rPr>
              <w:t>наградах ветеранов- земляках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войны.</w:t>
            </w:r>
          </w:p>
        </w:tc>
        <w:tc>
          <w:tcPr>
            <w:tcW w:w="3294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и бумажный архив о </w:t>
            </w:r>
            <w:r w:rsidR="008F3F20">
              <w:rPr>
                <w:rFonts w:ascii="Times New Roman" w:hAnsi="Times New Roman" w:cs="Times New Roman"/>
                <w:sz w:val="28"/>
                <w:szCs w:val="28"/>
              </w:rPr>
              <w:t xml:space="preserve">наградах ветеранов- земляках 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войны.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(03.12.2021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  <w:tc>
          <w:tcPr>
            <w:tcW w:w="3686" w:type="dxa"/>
          </w:tcPr>
          <w:p w:rsidR="0084043C" w:rsidRPr="0084043C" w:rsidRDefault="008F3F20" w:rsidP="008F3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Сайты «Подвиг народа», «Память народа»</w:t>
            </w:r>
          </w:p>
        </w:tc>
      </w:tr>
      <w:tr w:rsidR="0084043C" w:rsidRPr="0084043C" w:rsidTr="00B979B4">
        <w:trPr>
          <w:trHeight w:val="4416"/>
        </w:trPr>
        <w:tc>
          <w:tcPr>
            <w:tcW w:w="3511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Укрепление связей между поколениями.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активност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учащихся и общественности поселка</w:t>
            </w:r>
          </w:p>
        </w:tc>
        <w:tc>
          <w:tcPr>
            <w:tcW w:w="3294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Участники проекта: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обучающиеся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 школы;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молодежь поселка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- педагогический коллектив школы;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родители обучающихся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- люди пожилого и пенсионного возраста;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родственники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 участни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 ВОВ;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- органы местного самоуправления.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 участников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F20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  <w:tc>
          <w:tcPr>
            <w:tcW w:w="3686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Анкетирование всех участников проекта.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43C" w:rsidRPr="0084043C" w:rsidTr="00B979B4">
        <w:tc>
          <w:tcPr>
            <w:tcW w:w="3511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участников проекта коммуникативных навыков, навыков </w:t>
            </w:r>
            <w:r w:rsidR="00B979B4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компьютером и 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архивными документами.</w:t>
            </w:r>
          </w:p>
        </w:tc>
        <w:tc>
          <w:tcPr>
            <w:tcW w:w="3294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Умение работать с материалами.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(В течение всего проекта).</w:t>
            </w:r>
          </w:p>
        </w:tc>
        <w:tc>
          <w:tcPr>
            <w:tcW w:w="3686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Данные руководителя проекта.</w:t>
            </w:r>
          </w:p>
        </w:tc>
      </w:tr>
      <w:tr w:rsidR="0084043C" w:rsidRPr="0084043C" w:rsidTr="00B979B4">
        <w:tc>
          <w:tcPr>
            <w:tcW w:w="3511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чувства патриотизма и гордости за свое Отечество, уважение к подвигу советских воинов, тружеников тыла, одержавших победу в </w:t>
            </w:r>
            <w:r w:rsidRPr="00840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войне.</w:t>
            </w:r>
          </w:p>
        </w:tc>
        <w:tc>
          <w:tcPr>
            <w:tcW w:w="3294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 интереса обучающихся к сохранению и поддержанию истории войны.</w:t>
            </w:r>
          </w:p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>(Анализ анкетирования:</w:t>
            </w:r>
          </w:p>
          <w:p w:rsidR="0084043C" w:rsidRPr="0084043C" w:rsidRDefault="00B979B4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03.12.2021г</w:t>
            </w:r>
            <w:r w:rsidR="0084043C" w:rsidRPr="0084043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686" w:type="dxa"/>
          </w:tcPr>
          <w:p w:rsidR="0084043C" w:rsidRPr="0084043C" w:rsidRDefault="0084043C" w:rsidP="008404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43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</w:p>
        </w:tc>
      </w:tr>
    </w:tbl>
    <w:p w:rsidR="0084043C" w:rsidRDefault="0084043C" w:rsidP="008D45A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D45AC" w:rsidRPr="002C733E" w:rsidRDefault="001B5CF8" w:rsidP="001B5CF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33E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</w:p>
    <w:p w:rsidR="001B5CF8" w:rsidRDefault="001B5CF8" w:rsidP="001B5CF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область, Переволоцкий район, п. Переволоцкий</w:t>
      </w:r>
    </w:p>
    <w:p w:rsidR="008D45AC" w:rsidRPr="008D45AC" w:rsidRDefault="001B5CF8" w:rsidP="002C733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C733E">
        <w:rPr>
          <w:rFonts w:ascii="Times New Roman" w:hAnsi="Times New Roman" w:cs="Times New Roman"/>
          <w:b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89878896638</w:t>
      </w:r>
    </w:p>
    <w:sectPr w:rsidR="008D45AC" w:rsidRPr="008D45AC" w:rsidSect="00B979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2D1"/>
    <w:multiLevelType w:val="hybridMultilevel"/>
    <w:tmpl w:val="323C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D7F"/>
    <w:multiLevelType w:val="hybridMultilevel"/>
    <w:tmpl w:val="DCDA3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E53EC1"/>
    <w:multiLevelType w:val="hybridMultilevel"/>
    <w:tmpl w:val="675E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6AF1"/>
    <w:multiLevelType w:val="hybridMultilevel"/>
    <w:tmpl w:val="354276B8"/>
    <w:lvl w:ilvl="0" w:tplc="B9F22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652B"/>
    <w:multiLevelType w:val="hybridMultilevel"/>
    <w:tmpl w:val="AF9E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03D7F"/>
    <w:multiLevelType w:val="hybridMultilevel"/>
    <w:tmpl w:val="FA7A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0C4F"/>
    <w:multiLevelType w:val="hybridMultilevel"/>
    <w:tmpl w:val="01A80380"/>
    <w:lvl w:ilvl="0" w:tplc="93BC176C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AA"/>
    <w:rsid w:val="00180AC7"/>
    <w:rsid w:val="001B5CF8"/>
    <w:rsid w:val="00292D30"/>
    <w:rsid w:val="002C733E"/>
    <w:rsid w:val="00375CBD"/>
    <w:rsid w:val="003E4B2F"/>
    <w:rsid w:val="004C1035"/>
    <w:rsid w:val="005A269D"/>
    <w:rsid w:val="006F35B4"/>
    <w:rsid w:val="00797EF6"/>
    <w:rsid w:val="0084043C"/>
    <w:rsid w:val="008701D5"/>
    <w:rsid w:val="008D45AC"/>
    <w:rsid w:val="008F3F20"/>
    <w:rsid w:val="00984E60"/>
    <w:rsid w:val="00A54AAA"/>
    <w:rsid w:val="00AB4302"/>
    <w:rsid w:val="00B979B4"/>
    <w:rsid w:val="00C3519E"/>
    <w:rsid w:val="00CD78AC"/>
    <w:rsid w:val="00CE76EF"/>
    <w:rsid w:val="00D033F1"/>
    <w:rsid w:val="00FA2C0F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A9AB-0320-4E50-A940-C7B08215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AC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D45AC"/>
    <w:rPr>
      <w:color w:val="0563C1" w:themeColor="hyperlink"/>
      <w:u w:val="single"/>
    </w:rPr>
  </w:style>
  <w:style w:type="character" w:customStyle="1" w:styleId="orgcontacts-phone">
    <w:name w:val="orgcontacts-phone"/>
    <w:basedOn w:val="a0"/>
    <w:rsid w:val="00CD78AC"/>
  </w:style>
  <w:style w:type="table" w:styleId="a5">
    <w:name w:val="Table Grid"/>
    <w:basedOn w:val="a1"/>
    <w:uiPriority w:val="39"/>
    <w:rsid w:val="006F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F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3400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Орлова</cp:lastModifiedBy>
  <cp:revision>8</cp:revision>
  <dcterms:created xsi:type="dcterms:W3CDTF">2021-06-29T10:16:00Z</dcterms:created>
  <dcterms:modified xsi:type="dcterms:W3CDTF">2021-06-29T11:00:00Z</dcterms:modified>
</cp:coreProperties>
</file>