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1C" w:rsidRDefault="00B5081C"/>
    <w:p w:rsidR="007E5C6D" w:rsidRPr="007E5C6D" w:rsidRDefault="007E5C6D" w:rsidP="007E5C6D">
      <w:pPr>
        <w:rPr>
          <w:b/>
          <w:i/>
          <w:sz w:val="28"/>
          <w:szCs w:val="28"/>
          <w:lang w:val="ru-RU"/>
        </w:rPr>
      </w:pPr>
      <w:r w:rsidRPr="007E5C6D">
        <w:rPr>
          <w:b/>
          <w:i/>
          <w:sz w:val="28"/>
          <w:szCs w:val="28"/>
          <w:lang w:val="ru-RU"/>
        </w:rPr>
        <w:t>Организационный опыт руководителя БФ "Гуманитарный конвой "Быть Добру!"</w:t>
      </w:r>
    </w:p>
    <w:p w:rsidR="007E5C6D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 xml:space="preserve">2013 г. Приведение в порядок и установка памятника на Братском захоронении . х.Васильевка Тарасовского района Ростовской области. В результате дальнейших поисковых работ в ЦАМО, были установлены имена солдат, захороненных в данном Братском захоронении. Была дополнительно изготовлена гранитная доска с именами павших солдат. Работы проводились на личные средства руководителя БФ "Быть Добру!" Симоненко О.В. Практическая поддержка в реконструкции памятника- от Тарасовского отделения партии "Единая Россия". На данный момент опеку над </w:t>
      </w:r>
      <w:r>
        <w:rPr>
          <w:i/>
          <w:sz w:val="28"/>
          <w:szCs w:val="28"/>
          <w:lang w:val="ru-RU"/>
        </w:rPr>
        <w:t xml:space="preserve">захоронением </w:t>
      </w:r>
      <w:r w:rsidRPr="002B188A">
        <w:rPr>
          <w:i/>
          <w:sz w:val="28"/>
          <w:szCs w:val="28"/>
          <w:lang w:val="ru-RU"/>
        </w:rPr>
        <w:t xml:space="preserve"> взяли руководители и воспитанники ГБУСОН РО "РЦ Тарасовского  района"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2013 г. Экспертами РАН РФ вынесено заключение об исторической значимости найденных в архивах документов, подтверждающих деятельность партизанских отрядов в Тарасовском районе в годы Великой Отечественной войны. Книга "Разрешите за Вас заступиться..." рекомендована к публикации. Заключение вынесено на основании обращения председателя комитета по молодежной политике В.Н.Бабина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2013 г. Совместная работа с ПО "Донской" по установке памятника погибшим и пропавшим без вести на Константиновской переправе в июле 1942 г.</w:t>
      </w:r>
    </w:p>
    <w:p w:rsidR="0045759E" w:rsidRPr="002B188A" w:rsidRDefault="0045759E" w:rsidP="007E5C6D">
      <w:pPr>
        <w:rPr>
          <w:i/>
          <w:sz w:val="28"/>
          <w:szCs w:val="28"/>
          <w:lang w:val="ru-RU"/>
        </w:rPr>
      </w:pPr>
    </w:p>
    <w:p w:rsidR="007E5C6D" w:rsidRDefault="007E5C6D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2014 г. Организационная помощь в установке и открытии Памятника Погибшим при исполнении воинского долга</w:t>
      </w:r>
      <w:r w:rsidR="0045759E">
        <w:rPr>
          <w:i/>
          <w:sz w:val="28"/>
          <w:szCs w:val="28"/>
          <w:lang w:val="ru-RU"/>
        </w:rPr>
        <w:t xml:space="preserve"> в </w:t>
      </w:r>
      <w:proofErr w:type="spellStart"/>
      <w:r w:rsidR="0045759E">
        <w:rPr>
          <w:i/>
          <w:sz w:val="28"/>
          <w:szCs w:val="28"/>
          <w:lang w:val="ru-RU"/>
        </w:rPr>
        <w:t>п.Жирново</w:t>
      </w:r>
      <w:proofErr w:type="spellEnd"/>
      <w:r w:rsidR="0045759E">
        <w:rPr>
          <w:i/>
          <w:sz w:val="28"/>
          <w:szCs w:val="28"/>
          <w:lang w:val="ru-RU"/>
        </w:rPr>
        <w:t xml:space="preserve"> Тацинского района Ростовской области</w:t>
      </w:r>
      <w:r>
        <w:rPr>
          <w:i/>
          <w:sz w:val="28"/>
          <w:szCs w:val="28"/>
          <w:lang w:val="ru-RU"/>
        </w:rPr>
        <w:t>.</w:t>
      </w:r>
    </w:p>
    <w:p w:rsidR="0045759E" w:rsidRDefault="0045759E" w:rsidP="007E5C6D">
      <w:pPr>
        <w:rPr>
          <w:i/>
          <w:sz w:val="28"/>
          <w:szCs w:val="28"/>
          <w:lang w:val="ru-RU"/>
        </w:rPr>
      </w:pPr>
    </w:p>
    <w:p w:rsidR="0045759E" w:rsidRDefault="0045759E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2014-2015 г. В составе организаторов Бессмертного Полка Ростовской области.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2014-2016 гг. - Гуманитарная помощь мирным жителям, пострадавшим в результате военных действий на Донбассе.  Помощь оказывалась как беженцам, временно проживавшим на территории Ростовской области, так и путем доставки и распределения помощи непосредственно на Донбассе.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 декабре 2016</w:t>
      </w:r>
      <w:r w:rsidRPr="002B188A">
        <w:rPr>
          <w:i/>
          <w:sz w:val="28"/>
          <w:szCs w:val="28"/>
          <w:lang w:val="ru-RU"/>
        </w:rPr>
        <w:t xml:space="preserve"> г., при совместной работе БФ "Быть Добру" и "БФ "Колокол", был организован </w:t>
      </w:r>
      <w:proofErr w:type="spellStart"/>
      <w:r w:rsidRPr="002B188A">
        <w:rPr>
          <w:i/>
          <w:sz w:val="28"/>
          <w:szCs w:val="28"/>
          <w:lang w:val="ru-RU"/>
        </w:rPr>
        <w:t>флеш-моб</w:t>
      </w:r>
      <w:proofErr w:type="spellEnd"/>
      <w:r w:rsidRPr="002B188A">
        <w:rPr>
          <w:i/>
          <w:sz w:val="28"/>
          <w:szCs w:val="28"/>
          <w:lang w:val="ru-RU"/>
        </w:rPr>
        <w:t xml:space="preserve">  "Акция Памяти"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 xml:space="preserve">В 2017 г. была разработана и продолжает работать программа "Дорога детства и добра". Из-за эпидемиологической обстановки временно приостановлена реализация данной программы. За три года работы - с </w:t>
      </w:r>
      <w:r w:rsidRPr="002B188A">
        <w:rPr>
          <w:i/>
          <w:sz w:val="28"/>
          <w:szCs w:val="28"/>
          <w:lang w:val="ru-RU"/>
        </w:rPr>
        <w:lastRenderedPageBreak/>
        <w:t>апреля 2017 г.- более 2000 детей из Донбасса и Тарасовского района посетили г.Ростов-на-Дону и иные города области. Программой</w:t>
      </w:r>
      <w:r w:rsidRPr="007E5C6D">
        <w:rPr>
          <w:i/>
          <w:sz w:val="28"/>
          <w:szCs w:val="28"/>
          <w:lang w:val="ru-RU"/>
        </w:rPr>
        <w:t xml:space="preserve"> </w:t>
      </w:r>
      <w:r w:rsidRPr="002B188A">
        <w:rPr>
          <w:i/>
          <w:sz w:val="28"/>
          <w:szCs w:val="28"/>
          <w:lang w:val="ru-RU"/>
        </w:rPr>
        <w:t>предусмотрены посещения музеев, театров и кинотеатров, мастер-классов, фестивалей, развлекательные мероприятия и т.д. Также, в рамках этой программы БФ "быть Добру"организовал 5 групп детей (по 20 человек) посещение г. Ростова-на-Дону в период проведения Чемпионата Мира по футболу.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В 2018 и в 2019 г. БФ "Быть Добру" организовал концерты группы "СССР"  Российского Союза Афганцев в воинских частях, расположенных в г. Аксае, а также для жителей п.Чалтырь, п.Тацинский и п.Тарасовский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8 августа 2019 г. было выдано свидетельство о Государственной юридической регистрации УНКО БФ "Гуманитарный конвой "Быть Добру!". До этого момента БФ "Быть Добру!" действовал как НКО без образования юридического лица.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 xml:space="preserve">30 марта 2020 г. БФ "Гуманитарный конвой "Быть Добру!" вошел в состав учредителей Центра взаимопомощи Ростовской области " Мы вместе"., в рамках которого оказывает помощь нуждающимся и пострадавшим в результате пандемии </w:t>
      </w:r>
      <w:r w:rsidRPr="002B188A">
        <w:rPr>
          <w:i/>
          <w:sz w:val="28"/>
          <w:szCs w:val="28"/>
        </w:rPr>
        <w:t>COVID</w:t>
      </w:r>
      <w:r w:rsidRPr="002B188A">
        <w:rPr>
          <w:i/>
          <w:sz w:val="28"/>
          <w:szCs w:val="28"/>
          <w:lang w:val="ru-RU"/>
        </w:rPr>
        <w:t>-19</w:t>
      </w:r>
    </w:p>
    <w:p w:rsidR="007E5C6D" w:rsidRPr="007E5C6D" w:rsidRDefault="007E5C6D" w:rsidP="007E5C6D">
      <w:pPr>
        <w:rPr>
          <w:lang w:val="ru-RU"/>
        </w:rPr>
      </w:pPr>
    </w:p>
    <w:sectPr w:rsidR="007E5C6D" w:rsidRPr="007E5C6D" w:rsidSect="00B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7E5C6D"/>
    <w:rsid w:val="00324EBB"/>
    <w:rsid w:val="0045759E"/>
    <w:rsid w:val="007E5C6D"/>
    <w:rsid w:val="00B5081C"/>
    <w:rsid w:val="00FB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6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2020-06-08T21:59:00Z</dcterms:created>
  <dcterms:modified xsi:type="dcterms:W3CDTF">2020-06-08T21:59:00Z</dcterms:modified>
</cp:coreProperties>
</file>