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50" w:rsidRPr="00B53AED" w:rsidRDefault="00BD4550" w:rsidP="00BD4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BD4550" w:rsidRPr="00B53AED" w:rsidTr="00CF2E63">
        <w:tc>
          <w:tcPr>
            <w:tcW w:w="510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КАРТА ПРОЕКТА</w:t>
      </w:r>
    </w:p>
    <w:p w:rsidR="00BD4550" w:rsidRPr="00B53AED" w:rsidRDefault="001E5BC5" w:rsidP="001E5BC5">
      <w:pPr>
        <w:widowControl w:val="0"/>
        <w:tabs>
          <w:tab w:val="left" w:pos="58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ab/>
        <w:t xml:space="preserve"> </w:t>
      </w: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Название проекта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7E5851" w:rsidP="00E5189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Создание клуба дворовых игр «Выходи гулять!»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Руководитель проекта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AE603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Бондарцев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Роман Алексеевич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872"/>
      </w:tblGrid>
      <w:tr w:rsidR="00BD4550" w:rsidRPr="00B53AED" w:rsidTr="00CF2E63">
        <w:tc>
          <w:tcPr>
            <w:tcW w:w="4077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Ф.И.О. (указать полностью) автора или руководителя проекта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AE6035" w:rsidRDefault="00AE6035" w:rsidP="00B53AED">
            <w:pPr>
              <w:widowControl w:val="0"/>
              <w:tabs>
                <w:tab w:val="left" w:pos="3405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zh-CN"/>
              </w:rPr>
              <w:t xml:space="preserve">1.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Бондарцев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Роман Алексеевич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Команда проекта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(Ф.И.О., функциональные обязанности основных исполнителей проекта)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DA2ED8" w:rsidRDefault="00AE6035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Бондарцев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Роман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– ответственный</w:t>
            </w:r>
            <w:r w:rsidR="00DA2ED8" w:rsidRP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за деятельность клуба;</w:t>
            </w:r>
          </w:p>
          <w:p w:rsidR="00DA2ED8" w:rsidRDefault="00DA2ED8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Галичая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Валерия – ответственная за проведение фестивалей;</w:t>
            </w:r>
          </w:p>
          <w:p w:rsidR="00DA2ED8" w:rsidRDefault="00AE6035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Кушка Диана</w:t>
            </w:r>
            <w:r w:rsidR="00207E5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Маликова Ирина – </w:t>
            </w:r>
            <w:r w:rsidR="00207E5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ответственные</w:t>
            </w:r>
            <w:r w:rsid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за информационную кампанию;</w:t>
            </w:r>
          </w:p>
          <w:p w:rsidR="00207E54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Курбатов Игорь – ответственный за техническое сопровождение мероприятий;</w:t>
            </w:r>
          </w:p>
          <w:p w:rsidR="00DA2ED8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Щегленко Иван – ответственный за изготовление инвентаря;</w:t>
            </w:r>
          </w:p>
          <w:p w:rsidR="00391D46" w:rsidRDefault="00391D46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Анпилогова Юлия – ответственная за проведение Дней здоровья в ОУ;</w:t>
            </w:r>
          </w:p>
          <w:p w:rsidR="00BD4550" w:rsidRPr="00207E54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Изюмова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Анастасия – ответственная за работу команды волонтеров.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171"/>
      </w:tblGrid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Продолжительность проекта (в месяцах)</w:t>
            </w: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Начало реализации проекта (день, месяц, год)</w:t>
            </w: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Окончание реализации проекта (день, месяц, год</w:t>
            </w: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AE603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6</w:t>
            </w:r>
            <w:r w:rsidR="00B618E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месяцев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AE603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01.02.2021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A14CC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E603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27.08.2021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171"/>
      </w:tblGrid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Полная стоимость проекта (в рублях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153089" w:rsidP="00F00B4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F00B4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</w:tr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Имеющаяся сумма (в рублях)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ind w:right="3436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2000</w:t>
            </w:r>
          </w:p>
        </w:tc>
      </w:tr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A14CC5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 w:rsidRPr="00A14CC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Запрашиваемая сумма (в рублях)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A14CC5" w:rsidRDefault="00F00B41" w:rsidP="00F00B4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28000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Аннотация проекта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(не более 1/3 страницы)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Проект «Выходи гулять!»  направлен на популяризацию здорового образа жизни, приобщение всех возрастных групп населения</w:t>
            </w:r>
            <w:r w:rsidR="00153089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к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активным формам досуга через: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развитие комфортной в шаговой доступности инфраструктуры для активного отдыха, занятий физической культурой и спортом на безвозмездной основе;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проведение активных массовых мероприятий для всех социальных и возрастных групп населения с использованием современных технологий;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создание условий для привлечения населения к активному досугу, занятиям физической культурой и спортом, повышение их доступности для всех категорий граждан.</w:t>
            </w:r>
          </w:p>
          <w:p w:rsidR="00D91BA1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</w:rPr>
              <w:br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Современные дети не знают, что такое пекарь, лапта, вышибалы, </w:t>
            </w:r>
            <w:proofErr w:type="spellStart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резиночки</w:t>
            </w:r>
            <w:proofErr w:type="spellEnd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и городки. 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lastRenderedPageBreak/>
              <w:t>Дворовым играм они предпочитают приложения и гаджеты. Дворовые игры, в которые играли днями напролет (пока родители не «загонят»), постепенно уходят в прошлое. А ведь большинство из них не только развивают ловкость, выносливость и силу, но и учат таким важным вещам, как сплоченность и взаимовыручка. </w:t>
            </w:r>
          </w:p>
          <w:p w:rsidR="00BD4550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</w:rPr>
              <w:br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Проект «Выходи гулять!»  реализуется с целью содействия популяризации массовых игр, как формы активного досуга детей и подростков и формированию у подрастающего поколения идеологии активного и здорового образа жизни.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 w:hint="eastAsia"/>
                <w:color w:val="000000"/>
                <w:sz w:val="24"/>
                <w:shd w:val="clear" w:color="auto" w:fill="FFFFFF"/>
              </w:rPr>
              <w:t>Д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ля достижения данной цели на базе Борисовского Центра молодежи будет организована деятельность клуба дворовых игр, и на постоянной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основе  будут</w:t>
            </w:r>
            <w:proofErr w:type="gramEnd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проводит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ь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ся  мероприятия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,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 как для подростков и молодежи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, т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ак и для молодых семей с детьми.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Актуальность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(решаемые общественно значимые проблемы и /или потребность в продукте и услуге, не более 1 стр.)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EB48A6" w:rsidRDefault="00B53AED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Сегодня в условиях развивающейся электронн</w:t>
            </w:r>
            <w:r w:rsid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ой культуры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возникла потребность противо</w:t>
            </w:r>
            <w:r w:rsidR="00EB48A6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стоять этому процессу, т.к. подростки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мало </w:t>
            </w:r>
            <w:r w:rsidR="00E51892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времени проводят со сверстниками, могут иметь проблемы с социальной адаптацией, им трудно общаться с людьми, находить с ними общий язык. </w:t>
            </w:r>
          </w:p>
          <w:p w:rsidR="00C96055" w:rsidRDefault="00EB48A6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48A6">
              <w:rPr>
                <w:rFonts w:ascii="PTSansPro" w:hAnsi="PTSansPro"/>
                <w:color w:val="000000"/>
                <w:sz w:val="24"/>
                <w:szCs w:val="24"/>
                <w:shd w:val="clear" w:color="auto" w:fill="FFFFFF"/>
              </w:rPr>
              <w:t>Наш проект направлен на возрождение интереса детей и подростков  к дворовым командным играм, укрепление их здоровья, формирование у подрастающего поколения идеологии активного и здорового образа жизни, улучшение коммуникативных навыков детей и подростков, создание доступных и безопасных условий для активного досуга и оздоровительно-спортивных занятий детей, подростков и молодежи.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Ведь </w:t>
            </w:r>
            <w:r w:rsidR="00987A83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действительно, к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аждая из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старых дворовых 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игр формирует, тренирует жизненно необходимые качества человека в современном мире: лидерство, общительность, целеустремленность, умение работать в команде, выносливость, сотрудничество, силу воли, ум, ловкость, смекалку, </w:t>
            </w:r>
            <w:r w:rsidR="00987A83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укрепляют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здоровье.</w:t>
            </w:r>
            <w:r w:rsidR="0022524E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B48A6" w:rsidRPr="00B53AED" w:rsidRDefault="00EB48A6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Опыт проведения фестиваля дворовых игр, который прошел в Борисовке в июле этого года показал, что многие родители помнят, как проводили свое время и готовы вместе со своими детьми активно участвовать в подобных мероприятиях, а подростки и молодежь, в свою очередь, показали, что заинтересованы в новых для них  формах досуга. 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Описание проекта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Реализация проекта пройдет в несколько этапов:</w:t>
            </w:r>
          </w:p>
          <w:p w:rsidR="008559D0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Организационный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– создание базы игр с их описанием, подготовка команды волонтеров для проведения игр, а также информационная кампания среди населения района об открытии клуба.</w:t>
            </w:r>
          </w:p>
          <w:p w:rsidR="00EB6DF3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Проведение фестивалей дворовых игр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, в которых смогут принять участие как подростки и молодежь, так и молодые семьи с детьми.  В рамках проекта запланировано 2 фестиваля – зимний и летний. </w:t>
            </w:r>
          </w:p>
          <w:p w:rsidR="008559D0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Зимний фестиваль будет включать в себя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игры  на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свежем воздухе </w:t>
            </w:r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(«Два мороза», «Царь горы», «Снежный бой», «Салки со снежками») и  игры в помещение (настольный хоккей и футбол,  «</w:t>
            </w:r>
            <w:proofErr w:type="spellStart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Резиночки</w:t>
            </w:r>
            <w:proofErr w:type="spellEnd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», «Светофор» и </w:t>
            </w:r>
            <w:proofErr w:type="spellStart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др</w:t>
            </w:r>
            <w:proofErr w:type="spellEnd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EB6DF3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Летний фестиваль пройдет на открытой площадки, где всем желающим будут предложены подвижные игры; «Казаки-разбойники», «Пекарь», «Классики», «Выбивной», «Лягушка», «Лапта» и др.)</w:t>
            </w:r>
          </w:p>
          <w:p w:rsidR="00EB6DF3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Провед</w:t>
            </w:r>
            <w:r w:rsidR="00D91BA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ение турниров по различным играм, </w:t>
            </w:r>
            <w:r w:rsidR="00D91BA1" w:rsidRPr="00D91BA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которые пройдут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в разное время года, на открытых площадках и в помещении, где участники смогут  посоревноваться в той или иной игре. </w:t>
            </w:r>
          </w:p>
          <w:p w:rsidR="00D91BA1" w:rsidRDefault="00D91BA1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91BA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Проведение Дней здоровья в образовательных учреждениях района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, в ходе которых школьники познакомятся с активными дворовыми играми и смогут научиться в них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lastRenderedPageBreak/>
              <w:t>играть.</w:t>
            </w:r>
          </w:p>
          <w:p w:rsidR="00EB6DF3" w:rsidRPr="00B53AED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Основные целевые группы, на которые направлен проект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EB48A6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Дети, подростки, молодежь, молодые семьи Борисовского района.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Цель проекта (по принципу </w:t>
      </w:r>
      <w:r w:rsidRPr="00B53AED">
        <w:rPr>
          <w:rFonts w:ascii="Times New Roman" w:eastAsia="Arial Unicode MS" w:hAnsi="Times New Roman" w:cs="Times New Roman"/>
          <w:b/>
          <w:sz w:val="24"/>
          <w:szCs w:val="24"/>
          <w:lang w:val="en-US" w:eastAsia="zh-CN"/>
        </w:rPr>
        <w:t>smart</w:t>
      </w: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: значимая, измеримая, конкретная, достижимая, ограниченная во времени)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B53AED" w:rsidRDefault="00AE6035" w:rsidP="00533DC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 началу четвертого квартала 2021</w:t>
            </w:r>
            <w:r w:rsid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года организовать в Борисовском районе деятельность клуба дворовых игр «Выходи гулять!»  с охватом участников </w:t>
            </w:r>
            <w:r w:rsidR="007859B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не менее 5</w:t>
            </w:r>
            <w:r w:rsid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 человек</w:t>
            </w:r>
            <w:r w:rsidR="007859B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Способ достижения цели проекта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(способ реализации проекта, ведущий к достижению цели)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C8" w:rsidRPr="00533DC8" w:rsidRDefault="00533DC8" w:rsidP="00533DC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533DC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комплекса мероприятий </w:t>
            </w:r>
            <w:r w:rsidR="0061243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на основе активных дворовых игр</w:t>
            </w:r>
            <w:r w:rsidRPr="00533DC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д</w:t>
            </w:r>
            <w:r w:rsidR="0061243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ля подростков и молодых людей Борисовского района.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Ожидаемый результат реализации проекта</w:t>
      </w:r>
    </w:p>
    <w:p w:rsidR="003846E5" w:rsidRPr="00B53AED" w:rsidRDefault="003846E5" w:rsidP="003846E5">
      <w:pPr>
        <w:widowControl w:val="0"/>
        <w:suppressAutoHyphens/>
        <w:snapToGrid w:val="0"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949"/>
      </w:tblGrid>
      <w:tr w:rsidR="003846E5" w:rsidRPr="00B53AED" w:rsidTr="00970C3A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E5" w:rsidRPr="00B53AED" w:rsidRDefault="003846E5" w:rsidP="00AE603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К </w:t>
            </w:r>
            <w:r w:rsidR="00AE603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началу четвертого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квартала</w:t>
            </w:r>
            <w:r w:rsidR="00AE603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2021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года  в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Борисовском районе организована деятельность клуба дворовых игр «Выходи гулять!»  с охватом участников не менее 500 человек.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Требования к результату проекта</w:t>
      </w: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(Количественные и качественные показатели, за счет выполнения которых планируется получить заявленный результат проект и достичь цели проекта)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8814"/>
      </w:tblGrid>
      <w:tr w:rsidR="00BD455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Требования к результату проекта</w:t>
            </w:r>
          </w:p>
        </w:tc>
      </w:tr>
      <w:tr w:rsidR="00BD455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Составлена база дворовых игр</w:t>
            </w:r>
          </w:p>
        </w:tc>
      </w:tr>
      <w:tr w:rsidR="00C96055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B53AED" w:rsidRDefault="00C96055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Проведена информационная кампания</w:t>
            </w:r>
          </w:p>
        </w:tc>
      </w:tr>
      <w:tr w:rsidR="00C96055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B53AED" w:rsidRDefault="00C96055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Обучена команда волонтеров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Pr="00B53AED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Приобретен и изготовлен инвентарь для игр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 зимний фестиваль дворовых игр</w:t>
            </w:r>
          </w:p>
        </w:tc>
      </w:tr>
      <w:tr w:rsidR="00D91BA1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Default="00D91BA1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A1" w:rsidRPr="008406F0" w:rsidRDefault="00D91BA1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Проведены Дни здоровья в образовательных учреждениях района 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 летний фестиваль дворовых игр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Проведены турниры по различным дворовым играм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Календарный план реализации проекта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(основные мероприятия)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2463"/>
        <w:gridCol w:w="3409"/>
      </w:tblGrid>
      <w:tr w:rsidR="00BD4550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начала и окончания (</w:t>
            </w:r>
            <w:proofErr w:type="spellStart"/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дд.мм.гг</w:t>
            </w:r>
            <w:proofErr w:type="spellEnd"/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показатели</w:t>
            </w:r>
          </w:p>
        </w:tc>
      </w:tr>
      <w:tr w:rsidR="00BD4550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BD4550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Составление базы активных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01.02.2021-28.02.2021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15 игр</w:t>
            </w:r>
          </w:p>
        </w:tc>
      </w:tr>
      <w:tr w:rsidR="00C96055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C96055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Информирование населения об открытии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02.03.2021-25.03.2021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 информаций в СМИ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Набор и обучение команды волонтеров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02.03.2021-10.04.2021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 волонтеров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Приобретение и изготовление инвентаря для работы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AE6035" w:rsidP="00207E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13.02.2021-30.03.2021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 единиц инвентаря</w:t>
            </w:r>
          </w:p>
        </w:tc>
      </w:tr>
      <w:tr w:rsidR="00C96055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C96055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Проведение зимнего фест</w:t>
            </w:r>
            <w:bookmarkStart w:id="0" w:name="_GoBack"/>
            <w:bookmarkEnd w:id="0"/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иваля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15.02.2021-26.02.2021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60 участников</w:t>
            </w:r>
          </w:p>
        </w:tc>
      </w:tr>
      <w:tr w:rsidR="00D91BA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Pr="00612431" w:rsidRDefault="00D91BA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Проведение Дней здоровья в образовательных учреждениях района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10.03.2021-15.05.2021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A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 ОУ/100 участников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Проведение турниров по дворовым играм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01.04.2021-30.06.2021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 турниров/30</w:t>
            </w:r>
            <w:r w:rsidR="00612431"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 участников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Проведение летнего фестиваля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AE6035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01.07.2021-27.07.2021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100 участников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Смета расходов</w:t>
      </w:r>
    </w:p>
    <w:tbl>
      <w:tblPr>
        <w:tblW w:w="101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6"/>
        <w:gridCol w:w="2383"/>
        <w:gridCol w:w="1418"/>
        <w:gridCol w:w="1134"/>
        <w:gridCol w:w="880"/>
        <w:gridCol w:w="993"/>
        <w:gridCol w:w="2581"/>
      </w:tblGrid>
      <w:tr w:rsidR="00BD4550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 w:rsidR="00A14CC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Ед. измерения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Цена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  <w:t xml:space="preserve"> руб.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Источник финансирования*</w:t>
            </w:r>
          </w:p>
        </w:tc>
      </w:tr>
      <w:tr w:rsidR="00987A83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987A83" w:rsidRDefault="00987A83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B53AED" w:rsidRDefault="007E5851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Портативная система звукоусиления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7E5851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987A83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735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F00B41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90125C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A83" w:rsidRDefault="00987A83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Cs w:val="20"/>
                <w:lang w:eastAsia="zh-CN"/>
              </w:rPr>
            </w:pPr>
          </w:p>
          <w:p w:rsidR="00987A83" w:rsidRPr="00E2538A" w:rsidRDefault="00987A83" w:rsidP="00987A8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Cs w:val="20"/>
                <w:lang w:eastAsia="zh-CN"/>
              </w:rPr>
            </w:pPr>
            <w:r w:rsidRPr="00E2538A">
              <w:rPr>
                <w:rFonts w:ascii="Times New Roman" w:eastAsia="Arial Unicode MS" w:hAnsi="Times New Roman" w:cs="Times New Roman"/>
                <w:szCs w:val="20"/>
                <w:lang w:eastAsia="zh-CN"/>
              </w:rPr>
              <w:t>Средства гранта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 настольная «Футбол»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  <w:r w:rsidR="009012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Средства гранта</w:t>
            </w:r>
          </w:p>
        </w:tc>
      </w:tr>
      <w:tr w:rsidR="00F00B41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Pr="00A14CC5" w:rsidRDefault="00F00B41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 настольная «Хоккей»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Средства гранта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Бумага для изготовления афиш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Мелки для организации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5A5FED">
        <w:tc>
          <w:tcPr>
            <w:tcW w:w="6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B53AED" w:rsidRDefault="00153089" w:rsidP="00F00B4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F00B4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14CC5" w:rsidRDefault="00A14CC5" w:rsidP="00BD455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*Указать (средства гранта/собственные средства/либо иные источники)</w:t>
      </w:r>
    </w:p>
    <w:p w:rsidR="00BD4550" w:rsidRPr="00B53AED" w:rsidRDefault="00BD4550" w:rsidP="00BD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00A" w:rsidRPr="00B53AED" w:rsidRDefault="00CF000A">
      <w:pPr>
        <w:rPr>
          <w:rFonts w:ascii="Times New Roman" w:hAnsi="Times New Roman" w:cs="Times New Roman"/>
          <w:sz w:val="24"/>
          <w:szCs w:val="24"/>
        </w:rPr>
      </w:pPr>
    </w:p>
    <w:sectPr w:rsidR="00CF000A" w:rsidRPr="00B53AED" w:rsidSect="00987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3F2"/>
    <w:multiLevelType w:val="hybridMultilevel"/>
    <w:tmpl w:val="40D0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6F8D"/>
    <w:multiLevelType w:val="hybridMultilevel"/>
    <w:tmpl w:val="172A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D161A"/>
    <w:multiLevelType w:val="hybridMultilevel"/>
    <w:tmpl w:val="975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1FED"/>
    <w:multiLevelType w:val="hybridMultilevel"/>
    <w:tmpl w:val="42D2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550"/>
    <w:rsid w:val="000833D6"/>
    <w:rsid w:val="00153089"/>
    <w:rsid w:val="001E5BC5"/>
    <w:rsid w:val="00204DEF"/>
    <w:rsid w:val="00207E54"/>
    <w:rsid w:val="0022524E"/>
    <w:rsid w:val="003846E5"/>
    <w:rsid w:val="00391D46"/>
    <w:rsid w:val="00533DC8"/>
    <w:rsid w:val="005A41A6"/>
    <w:rsid w:val="005D6C4A"/>
    <w:rsid w:val="00612431"/>
    <w:rsid w:val="006470D5"/>
    <w:rsid w:val="006E5B8D"/>
    <w:rsid w:val="006F4D4D"/>
    <w:rsid w:val="00743F43"/>
    <w:rsid w:val="007859B1"/>
    <w:rsid w:val="007E5851"/>
    <w:rsid w:val="008406F0"/>
    <w:rsid w:val="008559D0"/>
    <w:rsid w:val="0090125C"/>
    <w:rsid w:val="009362E6"/>
    <w:rsid w:val="00987A83"/>
    <w:rsid w:val="00A14CC5"/>
    <w:rsid w:val="00A940ED"/>
    <w:rsid w:val="00AD4A8E"/>
    <w:rsid w:val="00AE6035"/>
    <w:rsid w:val="00B11BFA"/>
    <w:rsid w:val="00B53AED"/>
    <w:rsid w:val="00B618E6"/>
    <w:rsid w:val="00BD4550"/>
    <w:rsid w:val="00C96055"/>
    <w:rsid w:val="00CF000A"/>
    <w:rsid w:val="00D91BA1"/>
    <w:rsid w:val="00DA2ED8"/>
    <w:rsid w:val="00DD582E"/>
    <w:rsid w:val="00E51892"/>
    <w:rsid w:val="00E638D9"/>
    <w:rsid w:val="00EB3CEB"/>
    <w:rsid w:val="00EB48A6"/>
    <w:rsid w:val="00EB6DF3"/>
    <w:rsid w:val="00F00B41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1AC7"/>
  <w15:docId w15:val="{46865958-1136-473B-909A-97F73D19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Богута</dc:creator>
  <cp:lastModifiedBy>moldo</cp:lastModifiedBy>
  <cp:revision>5</cp:revision>
  <cp:lastPrinted>2019-09-18T12:50:00Z</cp:lastPrinted>
  <dcterms:created xsi:type="dcterms:W3CDTF">2019-08-22T12:50:00Z</dcterms:created>
  <dcterms:modified xsi:type="dcterms:W3CDTF">2021-07-23T12:47:00Z</dcterms:modified>
</cp:coreProperties>
</file>