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56B" w:rsidRPr="008F3BC8" w:rsidRDefault="0018556B" w:rsidP="0018556B">
      <w:pPr>
        <w:pStyle w:val="ab"/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8F3BC8">
        <w:rPr>
          <w:rFonts w:ascii="Tahoma" w:eastAsia="Calibri" w:hAnsi="Tahoma" w:cs="Tahoma"/>
          <w:b/>
          <w:sz w:val="22"/>
          <w:szCs w:val="22"/>
          <w:lang w:eastAsia="en-US"/>
        </w:rPr>
        <w:t>При поддержке ООО «Газпром переработка Благовещенск» запущен интерактивный проект для школьников «</w:t>
      </w:r>
      <w:proofErr w:type="gramStart"/>
      <w:r w:rsidRPr="008F3BC8">
        <w:rPr>
          <w:rFonts w:ascii="Tahoma" w:eastAsia="Calibri" w:hAnsi="Tahoma" w:cs="Tahoma"/>
          <w:b/>
          <w:sz w:val="22"/>
          <w:szCs w:val="22"/>
          <w:lang w:eastAsia="en-US"/>
        </w:rPr>
        <w:t>Безопасность</w:t>
      </w:r>
      <w:proofErr w:type="gramEnd"/>
      <w:r w:rsidRPr="008F3BC8">
        <w:rPr>
          <w:rFonts w:ascii="Tahoma" w:eastAsia="Calibri" w:hAnsi="Tahoma" w:cs="Tahoma"/>
          <w:b/>
          <w:sz w:val="22"/>
          <w:szCs w:val="22"/>
          <w:lang w:eastAsia="en-US"/>
        </w:rPr>
        <w:t xml:space="preserve"> и Я»</w:t>
      </w:r>
    </w:p>
    <w:p w:rsidR="0018556B" w:rsidRDefault="00AE5DAA" w:rsidP="0018556B">
      <w:pPr>
        <w:pStyle w:val="a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15</w:t>
      </w:r>
      <w:r w:rsidR="00540CB3">
        <w:rPr>
          <w:rFonts w:ascii="Tahoma" w:hAnsi="Tahoma" w:cs="Tahoma"/>
          <w:b/>
          <w:sz w:val="22"/>
          <w:szCs w:val="22"/>
        </w:rPr>
        <w:t xml:space="preserve"> </w:t>
      </w:r>
      <w:r w:rsidR="005B5A72">
        <w:rPr>
          <w:rFonts w:ascii="Tahoma" w:hAnsi="Tahoma" w:cs="Tahoma"/>
          <w:b/>
          <w:sz w:val="22"/>
          <w:szCs w:val="22"/>
        </w:rPr>
        <w:t>но</w:t>
      </w:r>
      <w:r w:rsidR="00540CB3">
        <w:rPr>
          <w:rFonts w:ascii="Tahoma" w:hAnsi="Tahoma" w:cs="Tahoma"/>
          <w:b/>
          <w:sz w:val="22"/>
          <w:szCs w:val="22"/>
        </w:rPr>
        <w:t>ября</w:t>
      </w:r>
      <w:r w:rsidR="0050072F" w:rsidRPr="00CA450B">
        <w:rPr>
          <w:rFonts w:ascii="Tahoma" w:hAnsi="Tahoma" w:cs="Tahoma"/>
          <w:b/>
          <w:sz w:val="22"/>
          <w:szCs w:val="22"/>
        </w:rPr>
        <w:t xml:space="preserve"> 2019 г., Свободный –</w:t>
      </w:r>
      <w:r w:rsidR="00FA5586">
        <w:rPr>
          <w:rFonts w:ascii="Tahoma" w:hAnsi="Tahoma" w:cs="Tahoma"/>
          <w:b/>
          <w:sz w:val="22"/>
          <w:szCs w:val="22"/>
        </w:rPr>
        <w:t xml:space="preserve"> </w:t>
      </w:r>
      <w:r w:rsidR="0018556B">
        <w:rPr>
          <w:rFonts w:ascii="Tahoma" w:hAnsi="Tahoma" w:cs="Tahoma"/>
          <w:sz w:val="22"/>
          <w:szCs w:val="22"/>
        </w:rPr>
        <w:t>В</w:t>
      </w:r>
      <w:r w:rsidR="0018556B" w:rsidRPr="008F3BC8">
        <w:rPr>
          <w:rFonts w:ascii="Tahoma" w:hAnsi="Tahoma" w:cs="Tahoma"/>
          <w:sz w:val="22"/>
          <w:szCs w:val="22"/>
        </w:rPr>
        <w:t xml:space="preserve"> г. Свободном стартовал цикл интерактивных лекций для школьников «</w:t>
      </w:r>
      <w:proofErr w:type="gramStart"/>
      <w:r w:rsidR="0018556B" w:rsidRPr="008F3BC8">
        <w:rPr>
          <w:rFonts w:ascii="Tahoma" w:hAnsi="Tahoma" w:cs="Tahoma"/>
          <w:sz w:val="22"/>
          <w:szCs w:val="22"/>
        </w:rPr>
        <w:t>Безопасность</w:t>
      </w:r>
      <w:proofErr w:type="gramEnd"/>
      <w:r w:rsidR="0018556B" w:rsidRPr="008F3BC8">
        <w:rPr>
          <w:rFonts w:ascii="Tahoma" w:hAnsi="Tahoma" w:cs="Tahoma"/>
          <w:sz w:val="22"/>
          <w:szCs w:val="22"/>
        </w:rPr>
        <w:t xml:space="preserve"> и Я». Это занятия, на которых детей учат избегать угроз и травм в повседневной жизни, быстро и грамотно реагировать на неожиданные опасные ситуации, анализировать риски, с которыми могут столкнуться ребята. Социально-просветительский проект подготовлен по инициативе ООО «Газпром переработка Благовещенск» (заказчик и инвестор строительства Амурского ГПЗ), общественного объединения Молодежный центр досуга «Визит» при поддержке Администрации г. Свободного. </w:t>
      </w:r>
    </w:p>
    <w:p w:rsidR="0018556B" w:rsidRPr="008F3BC8" w:rsidRDefault="0018556B" w:rsidP="0018556B">
      <w:pPr>
        <w:pStyle w:val="ab"/>
        <w:jc w:val="both"/>
        <w:rPr>
          <w:rFonts w:ascii="Tahoma" w:hAnsi="Tahoma" w:cs="Tahoma"/>
          <w:sz w:val="22"/>
          <w:szCs w:val="22"/>
        </w:rPr>
      </w:pPr>
      <w:r w:rsidRPr="008F3BC8">
        <w:rPr>
          <w:rFonts w:ascii="Tahoma" w:hAnsi="Tahoma" w:cs="Tahoma"/>
          <w:sz w:val="22"/>
          <w:szCs w:val="22"/>
        </w:rPr>
        <w:t>В ходе занятий профессионалы в понятной для детей форме рассказывают о важных и серьезных вещах: рисках при падении, попадании в воду или горящее здание, отравлениях, укусах насекомых и животных, а также других случаях, в которых можно получить травму, ожог или обморожение.</w:t>
      </w:r>
    </w:p>
    <w:p w:rsidR="0018556B" w:rsidRPr="008F3BC8" w:rsidRDefault="0018556B" w:rsidP="0018556B">
      <w:pPr>
        <w:pStyle w:val="ab"/>
        <w:jc w:val="both"/>
        <w:rPr>
          <w:rFonts w:ascii="Tahoma" w:hAnsi="Tahoma" w:cs="Tahoma"/>
          <w:sz w:val="22"/>
          <w:szCs w:val="22"/>
        </w:rPr>
      </w:pPr>
      <w:r w:rsidRPr="008F3BC8">
        <w:rPr>
          <w:rFonts w:ascii="Tahoma" w:hAnsi="Tahoma" w:cs="Tahoma"/>
          <w:sz w:val="22"/>
          <w:szCs w:val="22"/>
        </w:rPr>
        <w:t>«Часто жизнь и здоровье ребёнка зависит от того, насколько он готов к неожиданной ситуации. Ребята узнали о том, кого не любят собаки, почему нельзя гулять по лесу в шерстяной кофте, как определить по какому льду можно пройти и другие полезные вещи, - пояснила сотрудник ООО «Газпром переработка Благовещенск», модератор проекта Ксения Чудакова. – Мы объясняем, зачем нужно наизусть знать номера телефонов родителей, как уберечься от падения на улице и не получить перелом, почему в кинотеатре и других зданиях нужно запоминать расположение табличек «Запасный выход», чтобы в случае опасной ситуации можно было быстро выбраться наружу».</w:t>
      </w:r>
    </w:p>
    <w:p w:rsidR="0018556B" w:rsidRPr="008F3BC8" w:rsidRDefault="0018556B" w:rsidP="0018556B">
      <w:pPr>
        <w:pStyle w:val="ab"/>
        <w:jc w:val="both"/>
        <w:rPr>
          <w:rFonts w:ascii="Tahoma" w:hAnsi="Tahoma" w:cs="Tahoma"/>
          <w:sz w:val="22"/>
          <w:szCs w:val="22"/>
        </w:rPr>
      </w:pPr>
      <w:r w:rsidRPr="008F3BC8">
        <w:rPr>
          <w:rFonts w:ascii="Tahoma" w:hAnsi="Tahoma" w:cs="Tahoma"/>
          <w:sz w:val="22"/>
          <w:szCs w:val="22"/>
        </w:rPr>
        <w:t xml:space="preserve">Каждая тема подкреплялась игрой: викториной и сценарием для фильма, импровизированная съемка которого происходила прямо на уроке. Все дети получили памятки с правилами безопасности, светоотражающие </w:t>
      </w:r>
      <w:proofErr w:type="spellStart"/>
      <w:r w:rsidRPr="008F3BC8">
        <w:rPr>
          <w:rFonts w:ascii="Tahoma" w:hAnsi="Tahoma" w:cs="Tahoma"/>
          <w:sz w:val="22"/>
          <w:szCs w:val="22"/>
        </w:rPr>
        <w:t>стикеры</w:t>
      </w:r>
      <w:proofErr w:type="spellEnd"/>
      <w:r w:rsidRPr="008F3BC8">
        <w:rPr>
          <w:rFonts w:ascii="Tahoma" w:hAnsi="Tahoma" w:cs="Tahoma"/>
          <w:sz w:val="22"/>
          <w:szCs w:val="22"/>
        </w:rPr>
        <w:t xml:space="preserve"> и тематические книжные закладки.</w:t>
      </w:r>
    </w:p>
    <w:p w:rsidR="0018556B" w:rsidRPr="008F3BC8" w:rsidRDefault="0018556B" w:rsidP="0018556B">
      <w:pPr>
        <w:pStyle w:val="ab"/>
        <w:jc w:val="both"/>
        <w:rPr>
          <w:rFonts w:ascii="Tahoma" w:hAnsi="Tahoma" w:cs="Tahoma"/>
          <w:sz w:val="22"/>
          <w:szCs w:val="22"/>
        </w:rPr>
      </w:pPr>
      <w:r w:rsidRPr="008F3BC8">
        <w:rPr>
          <w:rFonts w:ascii="Tahoma" w:hAnsi="Tahoma" w:cs="Tahoma"/>
          <w:sz w:val="22"/>
          <w:szCs w:val="22"/>
        </w:rPr>
        <w:t>«Дети слушали, как завороженные, узнали много нового, повторили то, что уже знали, - поделилась впечатлениями классный руководитель 4 «В» класса школы № 2 Татьяна Новохатская. - Считаю, что эти интерактивные лекции очень нужны для детей. На таких уроках жизни полезно побывать и взрослым».</w:t>
      </w:r>
    </w:p>
    <w:p w:rsidR="0018556B" w:rsidRPr="008F3BC8" w:rsidRDefault="0018556B" w:rsidP="0018556B">
      <w:pPr>
        <w:pStyle w:val="ab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8F3BC8">
        <w:rPr>
          <w:rFonts w:ascii="Tahoma" w:hAnsi="Tahoma" w:cs="Tahoma"/>
          <w:sz w:val="22"/>
          <w:szCs w:val="22"/>
        </w:rPr>
        <w:t>Подобные занятия в рамках цикла интерактивных лекций для школьников «Безопасность и Я», направленные на формирование риск-ориентированного мышления, будут проходить на разных образовательных и досуговых площадках города Свободного и Свободненского района.</w:t>
      </w:r>
    </w:p>
    <w:p w:rsidR="0018556B" w:rsidRPr="008F3BC8" w:rsidRDefault="0018556B" w:rsidP="0018556B">
      <w:pPr>
        <w:pStyle w:val="ab"/>
        <w:jc w:val="both"/>
        <w:rPr>
          <w:rFonts w:ascii="Tahoma" w:hAnsi="Tahoma" w:cs="Tahoma"/>
          <w:sz w:val="22"/>
          <w:szCs w:val="22"/>
        </w:rPr>
      </w:pPr>
      <w:r w:rsidRPr="008F3BC8">
        <w:rPr>
          <w:rFonts w:ascii="Tahoma" w:hAnsi="Tahoma" w:cs="Tahoma"/>
          <w:sz w:val="22"/>
          <w:szCs w:val="22"/>
        </w:rPr>
        <w:t>«Мы планируем привлекать к занятиям не только профессионалов Амурского ГПЗ, которые помогли нам разработать и запустить проект. Будем приглашать представителей медицинских учреждений, пожарных и других специализированных служб. Дети искренне откликаются и участвуют в занятиях», - поделилась планами руководитель МЦД «Визит» Галина Ткаченко.</w:t>
      </w:r>
    </w:p>
    <w:p w:rsidR="0050072F" w:rsidRPr="00921647" w:rsidRDefault="0050072F" w:rsidP="0018556B">
      <w:pPr>
        <w:pStyle w:val="ab"/>
        <w:jc w:val="both"/>
        <w:rPr>
          <w:rFonts w:ascii="Tahoma" w:hAnsi="Tahoma" w:cs="Tahoma"/>
          <w:b/>
          <w:sz w:val="22"/>
          <w:szCs w:val="22"/>
        </w:rPr>
      </w:pPr>
      <w:r w:rsidRPr="00921647">
        <w:rPr>
          <w:rFonts w:ascii="Tahoma" w:hAnsi="Tahoma" w:cs="Tahoma"/>
          <w:b/>
          <w:sz w:val="22"/>
          <w:szCs w:val="22"/>
        </w:rPr>
        <w:t xml:space="preserve">Справочная информация: </w:t>
      </w:r>
    </w:p>
    <w:p w:rsidR="0018556B" w:rsidRPr="008F3BC8" w:rsidRDefault="0018556B" w:rsidP="008C10FF">
      <w:pPr>
        <w:pStyle w:val="ab"/>
        <w:jc w:val="both"/>
        <w:rPr>
          <w:rFonts w:ascii="Tahoma" w:hAnsi="Tahoma" w:cs="Tahoma"/>
          <w:sz w:val="22"/>
          <w:szCs w:val="22"/>
        </w:rPr>
      </w:pPr>
      <w:r w:rsidRPr="008F3BC8">
        <w:rPr>
          <w:rFonts w:ascii="Tahoma" w:hAnsi="Tahoma" w:cs="Tahoma"/>
          <w:sz w:val="22"/>
          <w:szCs w:val="22"/>
        </w:rPr>
        <w:lastRenderedPageBreak/>
        <w:t>Амурский ГПЗ ПАО «Газпром» станет одним из крупнейших в мире предприятий по переработке природного газа. Его проектная мощность составит 42 млрд куб. м газа в год. Завод будет состоять из шести технологических линий, ввод в эксплуатацию первых двух запланирован в 2021 году.</w:t>
      </w:r>
    </w:p>
    <w:p w:rsidR="0018556B" w:rsidRPr="008F3BC8" w:rsidRDefault="0018556B" w:rsidP="0018556B">
      <w:pPr>
        <w:pStyle w:val="ab"/>
        <w:jc w:val="both"/>
        <w:rPr>
          <w:rFonts w:ascii="Tahoma" w:hAnsi="Tahoma" w:cs="Tahoma"/>
          <w:sz w:val="22"/>
          <w:szCs w:val="22"/>
        </w:rPr>
      </w:pPr>
      <w:r w:rsidRPr="008F3BC8">
        <w:rPr>
          <w:rFonts w:ascii="Tahoma" w:hAnsi="Tahoma" w:cs="Tahoma"/>
          <w:sz w:val="22"/>
          <w:szCs w:val="22"/>
        </w:rPr>
        <w:t>Товарной продукцией ГПЗ, помимо метана, будут этан, пропан, бутан, пентан-гексановая фракция и гелий. Инвестор и заказчик проекта строительства Амурского ГПЗ — ООО «Газпром переработка Благовещенск» (входит в Группу «Газпром»). Управление строительством осуществляет АО «НИПИГАЗ» — ведущий российский центр по управлению проектированием, поставками, логистикой и строительством (входит в Группу СИБУР).</w:t>
      </w:r>
    </w:p>
    <w:tbl>
      <w:tblPr>
        <w:tblStyle w:val="a8"/>
        <w:tblW w:w="9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68"/>
      </w:tblGrid>
      <w:tr w:rsidR="004B473D" w:rsidRPr="00B272BF" w:rsidTr="00E04D71">
        <w:trPr>
          <w:trHeight w:val="1627"/>
        </w:trPr>
        <w:tc>
          <w:tcPr>
            <w:tcW w:w="5529" w:type="dxa"/>
            <w:shd w:val="clear" w:color="auto" w:fill="auto"/>
          </w:tcPr>
          <w:p w:rsidR="004B473D" w:rsidRPr="00994958" w:rsidRDefault="004B473D" w:rsidP="00E04D7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</w:p>
          <w:p w:rsidR="004B473D" w:rsidRPr="00D41927" w:rsidRDefault="004B473D" w:rsidP="00E04D7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Контактные телефоны:</w:t>
            </w:r>
          </w:p>
          <w:p w:rsidR="004B473D" w:rsidRPr="00D41927" w:rsidRDefault="004B473D" w:rsidP="00E04D7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</w:p>
          <w:p w:rsidR="004B473D" w:rsidRPr="00D41927" w:rsidRDefault="004B473D" w:rsidP="00E04D7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 xml:space="preserve">ООО «Газпром переработка Благовещенск»        </w:t>
            </w:r>
          </w:p>
          <w:p w:rsidR="004B473D" w:rsidRPr="00D41927" w:rsidRDefault="004B473D" w:rsidP="00E04D7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+7</w:t>
            </w: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 </w:t>
            </w:r>
            <w:r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(</w:t>
            </w: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499</w:t>
            </w:r>
            <w:r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)</w:t>
            </w: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 580</w:t>
            </w:r>
            <w:r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-</w:t>
            </w: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49</w:t>
            </w:r>
            <w:r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-</w:t>
            </w: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99</w:t>
            </w:r>
            <w:r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,</w:t>
            </w: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 xml:space="preserve"> доб. 43045</w:t>
            </w:r>
          </w:p>
          <w:p w:rsidR="004B473D" w:rsidRPr="00D41927" w:rsidRDefault="004B473D" w:rsidP="00E04D7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+7</w:t>
            </w: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 </w:t>
            </w:r>
            <w:r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(</w:t>
            </w: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499</w:t>
            </w:r>
            <w:r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)</w:t>
            </w: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 580</w:t>
            </w:r>
            <w:r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-</w:t>
            </w: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49</w:t>
            </w:r>
            <w:r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-</w:t>
            </w: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99, доб. 4</w:t>
            </w:r>
            <w:r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3261</w:t>
            </w:r>
          </w:p>
          <w:p w:rsidR="004B473D" w:rsidRPr="00D41927" w:rsidRDefault="004B473D" w:rsidP="00E04D7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pr@amurgpz.ru</w:t>
            </w:r>
          </w:p>
        </w:tc>
        <w:tc>
          <w:tcPr>
            <w:tcW w:w="3868" w:type="dxa"/>
            <w:shd w:val="clear" w:color="auto" w:fill="auto"/>
          </w:tcPr>
          <w:p w:rsidR="004B473D" w:rsidRPr="00D41927" w:rsidRDefault="004B473D" w:rsidP="00E04D7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</w:p>
          <w:p w:rsidR="004B473D" w:rsidRPr="00D41927" w:rsidRDefault="004B473D" w:rsidP="00E04D7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</w:p>
          <w:p w:rsidR="004B473D" w:rsidRDefault="004B473D" w:rsidP="00E04D7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</w:p>
          <w:p w:rsidR="004B473D" w:rsidRPr="00D41927" w:rsidRDefault="004B473D" w:rsidP="00E04D7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АО «НИПИГАЗ»</w:t>
            </w:r>
          </w:p>
          <w:p w:rsidR="004B473D" w:rsidRPr="00D41927" w:rsidRDefault="004B473D" w:rsidP="00E04D7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+7 (495) 730-58-87, доб. 3193</w:t>
            </w:r>
          </w:p>
          <w:p w:rsidR="004B473D" w:rsidRPr="00D41927" w:rsidRDefault="004B473D" w:rsidP="00E04D7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+7</w:t>
            </w: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 </w:t>
            </w:r>
            <w:r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(</w:t>
            </w: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965</w:t>
            </w:r>
            <w:r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)</w:t>
            </w: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 331</w:t>
            </w:r>
            <w:r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-</w:t>
            </w: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41</w:t>
            </w:r>
            <w:r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-</w:t>
            </w: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07</w:t>
            </w:r>
          </w:p>
          <w:p w:rsidR="004B473D" w:rsidRPr="00D41927" w:rsidRDefault="004B473D" w:rsidP="00E04D7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press@nipigas.ru</w:t>
            </w:r>
            <w:r w:rsidRPr="00D17F6A">
              <w:rPr>
                <w:rFonts w:eastAsia="Times New Roman"/>
                <w:lang w:val="ru-RU"/>
              </w:rPr>
              <w:t xml:space="preserve">  </w:t>
            </w: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 xml:space="preserve"> </w:t>
            </w:r>
          </w:p>
          <w:p w:rsidR="004B473D" w:rsidRPr="00D41927" w:rsidRDefault="004B473D" w:rsidP="00E04D7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</w:p>
        </w:tc>
      </w:tr>
    </w:tbl>
    <w:p w:rsidR="007F611C" w:rsidRPr="007F611C" w:rsidRDefault="00A545BD" w:rsidP="007F611C">
      <w:pPr>
        <w:pStyle w:val="a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FA5586" w:rsidRPr="00D41927" w:rsidRDefault="00FA5586" w:rsidP="004B05C2">
      <w:pPr>
        <w:rPr>
          <w:rFonts w:ascii="Tahoma" w:eastAsia="Times New Roman" w:hAnsi="Tahoma" w:cs="Tahoma"/>
          <w:sz w:val="22"/>
          <w:szCs w:val="22"/>
          <w:lang w:val="ru-RU" w:eastAsia="ru-RU"/>
        </w:rPr>
      </w:pPr>
    </w:p>
    <w:sectPr w:rsidR="00FA5586" w:rsidRPr="00D41927" w:rsidSect="00020E39">
      <w:headerReference w:type="default" r:id="rId6"/>
      <w:footerReference w:type="default" r:id="rId7"/>
      <w:pgSz w:w="11906" w:h="16838"/>
      <w:pgMar w:top="2127" w:right="1133" w:bottom="1134" w:left="156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F1F" w:rsidRDefault="007A4F1F">
      <w:r>
        <w:separator/>
      </w:r>
    </w:p>
  </w:endnote>
  <w:endnote w:type="continuationSeparator" w:id="0">
    <w:p w:rsidR="007A4F1F" w:rsidRDefault="007A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8B" w:rsidRPr="00C005A0" w:rsidRDefault="00341E4F">
    <w:pPr>
      <w:pStyle w:val="a5"/>
      <w:rPr>
        <w:rFonts w:ascii="Arial" w:hAnsi="Arial" w:cs="Arial"/>
        <w:sz w:val="14"/>
        <w:szCs w:val="14"/>
      </w:rPr>
    </w:pPr>
    <w:r w:rsidRPr="00C005A0">
      <w:rPr>
        <w:rFonts w:ascii="Arial" w:hAnsi="Arial" w:cs="Arial"/>
        <w:sz w:val="14"/>
        <w:szCs w:val="14"/>
      </w:rPr>
      <w:t>Объединенный пресс-центр Аму</w:t>
    </w:r>
    <w:r>
      <w:rPr>
        <w:rFonts w:ascii="Arial" w:hAnsi="Arial" w:cs="Arial"/>
        <w:sz w:val="14"/>
        <w:szCs w:val="14"/>
      </w:rPr>
      <w:t>рского интегрированного проекта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F1F" w:rsidRDefault="007A4F1F">
      <w:r>
        <w:separator/>
      </w:r>
    </w:p>
  </w:footnote>
  <w:footnote w:type="continuationSeparator" w:id="0">
    <w:p w:rsidR="007A4F1F" w:rsidRDefault="007A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8B" w:rsidRPr="001805F5" w:rsidRDefault="00341E4F" w:rsidP="0085230D">
    <w:pPr>
      <w:pStyle w:val="a3"/>
      <w:tabs>
        <w:tab w:val="clear" w:pos="9355"/>
        <w:tab w:val="right" w:pos="10206"/>
      </w:tabs>
      <w:ind w:right="-850"/>
    </w:pPr>
    <w:r>
      <w:rPr>
        <w:rFonts w:ascii="Arial" w:hAnsi="Arial" w:cs="Arial"/>
        <w:b/>
        <w:noProof/>
        <w:sz w:val="20"/>
        <w:szCs w:val="20"/>
        <w:lang w:eastAsia="ru-RU"/>
      </w:rPr>
      <w:drawing>
        <wp:inline distT="0" distB="0" distL="0" distR="0" wp14:anchorId="4643FD70" wp14:editId="395E7EDD">
          <wp:extent cx="5838825" cy="657225"/>
          <wp:effectExtent l="0" t="0" r="9525" b="9525"/>
          <wp:docPr id="1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4F"/>
    <w:rsid w:val="00003753"/>
    <w:rsid w:val="000100ED"/>
    <w:rsid w:val="00010374"/>
    <w:rsid w:val="0002373C"/>
    <w:rsid w:val="000301F2"/>
    <w:rsid w:val="00032FE0"/>
    <w:rsid w:val="00040782"/>
    <w:rsid w:val="00040BD4"/>
    <w:rsid w:val="000427E1"/>
    <w:rsid w:val="00043F82"/>
    <w:rsid w:val="00046757"/>
    <w:rsid w:val="00055A5F"/>
    <w:rsid w:val="00060281"/>
    <w:rsid w:val="000649B3"/>
    <w:rsid w:val="00065EA8"/>
    <w:rsid w:val="00070C68"/>
    <w:rsid w:val="00076D1E"/>
    <w:rsid w:val="00077FDB"/>
    <w:rsid w:val="000822F6"/>
    <w:rsid w:val="00091C05"/>
    <w:rsid w:val="000A32F7"/>
    <w:rsid w:val="000B4704"/>
    <w:rsid w:val="000C28F4"/>
    <w:rsid w:val="000D09CF"/>
    <w:rsid w:val="000E0214"/>
    <w:rsid w:val="000E56EC"/>
    <w:rsid w:val="000E7A55"/>
    <w:rsid w:val="00122F43"/>
    <w:rsid w:val="00133E6E"/>
    <w:rsid w:val="00141434"/>
    <w:rsid w:val="0014759E"/>
    <w:rsid w:val="001750BC"/>
    <w:rsid w:val="00175AB5"/>
    <w:rsid w:val="0018556B"/>
    <w:rsid w:val="00185DEC"/>
    <w:rsid w:val="001916FA"/>
    <w:rsid w:val="001B2105"/>
    <w:rsid w:val="001D5D3B"/>
    <w:rsid w:val="00202A83"/>
    <w:rsid w:val="00206D04"/>
    <w:rsid w:val="002412BC"/>
    <w:rsid w:val="0024536F"/>
    <w:rsid w:val="0025418C"/>
    <w:rsid w:val="00255FE3"/>
    <w:rsid w:val="00257E63"/>
    <w:rsid w:val="00264BED"/>
    <w:rsid w:val="00266773"/>
    <w:rsid w:val="00283E32"/>
    <w:rsid w:val="002858B5"/>
    <w:rsid w:val="00297784"/>
    <w:rsid w:val="00297957"/>
    <w:rsid w:val="002A73C1"/>
    <w:rsid w:val="002C6DE6"/>
    <w:rsid w:val="002D2F33"/>
    <w:rsid w:val="002D5784"/>
    <w:rsid w:val="002E39DA"/>
    <w:rsid w:val="002E3B67"/>
    <w:rsid w:val="002F69EF"/>
    <w:rsid w:val="00310D8D"/>
    <w:rsid w:val="00311A91"/>
    <w:rsid w:val="003224E7"/>
    <w:rsid w:val="00341E4F"/>
    <w:rsid w:val="00357697"/>
    <w:rsid w:val="00366E1D"/>
    <w:rsid w:val="00370D82"/>
    <w:rsid w:val="0037473A"/>
    <w:rsid w:val="003826D5"/>
    <w:rsid w:val="003847DA"/>
    <w:rsid w:val="003862FF"/>
    <w:rsid w:val="00394D8B"/>
    <w:rsid w:val="003A1967"/>
    <w:rsid w:val="003C35A9"/>
    <w:rsid w:val="003F4611"/>
    <w:rsid w:val="003F64D0"/>
    <w:rsid w:val="004233F7"/>
    <w:rsid w:val="00452D74"/>
    <w:rsid w:val="004601F4"/>
    <w:rsid w:val="004614E2"/>
    <w:rsid w:val="00470A96"/>
    <w:rsid w:val="0047639D"/>
    <w:rsid w:val="00481FC7"/>
    <w:rsid w:val="004822B0"/>
    <w:rsid w:val="00496AF1"/>
    <w:rsid w:val="004A3AC0"/>
    <w:rsid w:val="004A5ECC"/>
    <w:rsid w:val="004B05C2"/>
    <w:rsid w:val="004B473D"/>
    <w:rsid w:val="004C0229"/>
    <w:rsid w:val="004D248B"/>
    <w:rsid w:val="004E311F"/>
    <w:rsid w:val="004E6907"/>
    <w:rsid w:val="0050072F"/>
    <w:rsid w:val="00513C6B"/>
    <w:rsid w:val="00525851"/>
    <w:rsid w:val="00527BE2"/>
    <w:rsid w:val="00540CB3"/>
    <w:rsid w:val="00544CDD"/>
    <w:rsid w:val="00554F3B"/>
    <w:rsid w:val="0057032F"/>
    <w:rsid w:val="00576D25"/>
    <w:rsid w:val="005818FB"/>
    <w:rsid w:val="005828C8"/>
    <w:rsid w:val="00585351"/>
    <w:rsid w:val="00591E3E"/>
    <w:rsid w:val="005A33C9"/>
    <w:rsid w:val="005B5A72"/>
    <w:rsid w:val="005C03A2"/>
    <w:rsid w:val="005E0A6E"/>
    <w:rsid w:val="005E3C70"/>
    <w:rsid w:val="005E5616"/>
    <w:rsid w:val="005E7EA3"/>
    <w:rsid w:val="005F4704"/>
    <w:rsid w:val="00602101"/>
    <w:rsid w:val="00606268"/>
    <w:rsid w:val="00624B34"/>
    <w:rsid w:val="0064773F"/>
    <w:rsid w:val="0065125B"/>
    <w:rsid w:val="006543D7"/>
    <w:rsid w:val="00655A9B"/>
    <w:rsid w:val="006567B6"/>
    <w:rsid w:val="00670D80"/>
    <w:rsid w:val="006715C1"/>
    <w:rsid w:val="0067217F"/>
    <w:rsid w:val="006807D7"/>
    <w:rsid w:val="006855A3"/>
    <w:rsid w:val="006D56CF"/>
    <w:rsid w:val="006E3FBB"/>
    <w:rsid w:val="006E4927"/>
    <w:rsid w:val="00717C9C"/>
    <w:rsid w:val="007233EA"/>
    <w:rsid w:val="00726D64"/>
    <w:rsid w:val="00733A83"/>
    <w:rsid w:val="00744B22"/>
    <w:rsid w:val="00744EC5"/>
    <w:rsid w:val="007714FB"/>
    <w:rsid w:val="007814E4"/>
    <w:rsid w:val="00782271"/>
    <w:rsid w:val="007973AB"/>
    <w:rsid w:val="007A2D6C"/>
    <w:rsid w:val="007A41C6"/>
    <w:rsid w:val="007A4F1F"/>
    <w:rsid w:val="007B376D"/>
    <w:rsid w:val="007B71A1"/>
    <w:rsid w:val="007C2A74"/>
    <w:rsid w:val="007D671C"/>
    <w:rsid w:val="007F611C"/>
    <w:rsid w:val="0080361F"/>
    <w:rsid w:val="00822BA6"/>
    <w:rsid w:val="00823950"/>
    <w:rsid w:val="00840FF3"/>
    <w:rsid w:val="00843D7C"/>
    <w:rsid w:val="008517CC"/>
    <w:rsid w:val="00852465"/>
    <w:rsid w:val="008638FD"/>
    <w:rsid w:val="00880E64"/>
    <w:rsid w:val="00895962"/>
    <w:rsid w:val="008A0A79"/>
    <w:rsid w:val="008A2B65"/>
    <w:rsid w:val="008B12D8"/>
    <w:rsid w:val="008B4326"/>
    <w:rsid w:val="008B574E"/>
    <w:rsid w:val="008C46DD"/>
    <w:rsid w:val="008E7B10"/>
    <w:rsid w:val="008E7ECD"/>
    <w:rsid w:val="008F1EB1"/>
    <w:rsid w:val="0091460D"/>
    <w:rsid w:val="00920B16"/>
    <w:rsid w:val="00921647"/>
    <w:rsid w:val="00930555"/>
    <w:rsid w:val="00952917"/>
    <w:rsid w:val="0096080C"/>
    <w:rsid w:val="00984BA8"/>
    <w:rsid w:val="00994958"/>
    <w:rsid w:val="00996BDF"/>
    <w:rsid w:val="009B5BAA"/>
    <w:rsid w:val="009D518C"/>
    <w:rsid w:val="009D7160"/>
    <w:rsid w:val="009E2A92"/>
    <w:rsid w:val="009F0640"/>
    <w:rsid w:val="00A0663D"/>
    <w:rsid w:val="00A310BE"/>
    <w:rsid w:val="00A344F8"/>
    <w:rsid w:val="00A41BDA"/>
    <w:rsid w:val="00A472AB"/>
    <w:rsid w:val="00A545BD"/>
    <w:rsid w:val="00A64D85"/>
    <w:rsid w:val="00A72740"/>
    <w:rsid w:val="00A752A5"/>
    <w:rsid w:val="00A7661D"/>
    <w:rsid w:val="00A93C05"/>
    <w:rsid w:val="00AE5DAA"/>
    <w:rsid w:val="00B000BC"/>
    <w:rsid w:val="00B01BC5"/>
    <w:rsid w:val="00B20446"/>
    <w:rsid w:val="00B272BF"/>
    <w:rsid w:val="00B41562"/>
    <w:rsid w:val="00B4691E"/>
    <w:rsid w:val="00B56FB0"/>
    <w:rsid w:val="00B612B7"/>
    <w:rsid w:val="00B92C7A"/>
    <w:rsid w:val="00B931AA"/>
    <w:rsid w:val="00BA03C9"/>
    <w:rsid w:val="00BA0C62"/>
    <w:rsid w:val="00BA1739"/>
    <w:rsid w:val="00BA1917"/>
    <w:rsid w:val="00BC3C6D"/>
    <w:rsid w:val="00BD329A"/>
    <w:rsid w:val="00BF41DD"/>
    <w:rsid w:val="00C109C6"/>
    <w:rsid w:val="00C10AAF"/>
    <w:rsid w:val="00C12FE9"/>
    <w:rsid w:val="00C226A2"/>
    <w:rsid w:val="00C46AED"/>
    <w:rsid w:val="00C4791F"/>
    <w:rsid w:val="00C566CE"/>
    <w:rsid w:val="00C67AD2"/>
    <w:rsid w:val="00C93CB2"/>
    <w:rsid w:val="00CA6725"/>
    <w:rsid w:val="00CB54DC"/>
    <w:rsid w:val="00CD0817"/>
    <w:rsid w:val="00CE78C2"/>
    <w:rsid w:val="00CF673A"/>
    <w:rsid w:val="00CF723D"/>
    <w:rsid w:val="00D07AA1"/>
    <w:rsid w:val="00D12AC8"/>
    <w:rsid w:val="00D17F6A"/>
    <w:rsid w:val="00D20AC6"/>
    <w:rsid w:val="00D24C10"/>
    <w:rsid w:val="00D31710"/>
    <w:rsid w:val="00D41927"/>
    <w:rsid w:val="00D52731"/>
    <w:rsid w:val="00D55014"/>
    <w:rsid w:val="00D556C1"/>
    <w:rsid w:val="00D60E6E"/>
    <w:rsid w:val="00D65E0C"/>
    <w:rsid w:val="00D703D3"/>
    <w:rsid w:val="00D7046C"/>
    <w:rsid w:val="00D7654F"/>
    <w:rsid w:val="00D9509B"/>
    <w:rsid w:val="00DA4415"/>
    <w:rsid w:val="00DB28DF"/>
    <w:rsid w:val="00DB5B63"/>
    <w:rsid w:val="00DC15C7"/>
    <w:rsid w:val="00DC5E6C"/>
    <w:rsid w:val="00DC5E92"/>
    <w:rsid w:val="00DC6AB4"/>
    <w:rsid w:val="00DC72BA"/>
    <w:rsid w:val="00DD16FD"/>
    <w:rsid w:val="00DD7C14"/>
    <w:rsid w:val="00DE74A3"/>
    <w:rsid w:val="00DF06D4"/>
    <w:rsid w:val="00DF21E6"/>
    <w:rsid w:val="00DF567F"/>
    <w:rsid w:val="00E00FAD"/>
    <w:rsid w:val="00E02AD0"/>
    <w:rsid w:val="00E06C64"/>
    <w:rsid w:val="00E073BF"/>
    <w:rsid w:val="00E207AB"/>
    <w:rsid w:val="00E339B6"/>
    <w:rsid w:val="00E36628"/>
    <w:rsid w:val="00E40C24"/>
    <w:rsid w:val="00E507BE"/>
    <w:rsid w:val="00E52F9E"/>
    <w:rsid w:val="00E60C0C"/>
    <w:rsid w:val="00E64D7A"/>
    <w:rsid w:val="00E77B69"/>
    <w:rsid w:val="00E80AC9"/>
    <w:rsid w:val="00E87EBC"/>
    <w:rsid w:val="00EA0908"/>
    <w:rsid w:val="00EB5330"/>
    <w:rsid w:val="00EC1597"/>
    <w:rsid w:val="00ED01B4"/>
    <w:rsid w:val="00ED2B6B"/>
    <w:rsid w:val="00ED34D1"/>
    <w:rsid w:val="00ED440A"/>
    <w:rsid w:val="00ED5931"/>
    <w:rsid w:val="00ED5A86"/>
    <w:rsid w:val="00EF0E19"/>
    <w:rsid w:val="00EF7ADD"/>
    <w:rsid w:val="00F0451B"/>
    <w:rsid w:val="00F071F2"/>
    <w:rsid w:val="00F07DCB"/>
    <w:rsid w:val="00F411E8"/>
    <w:rsid w:val="00F50836"/>
    <w:rsid w:val="00F6591F"/>
    <w:rsid w:val="00F75BF5"/>
    <w:rsid w:val="00FA2A34"/>
    <w:rsid w:val="00FA3CDC"/>
    <w:rsid w:val="00FA5586"/>
    <w:rsid w:val="00FB0390"/>
    <w:rsid w:val="00FD2E64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2859"/>
  <w15:docId w15:val="{FECA4422-3E08-465A-83D9-C69D810C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E4F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C10AA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paragraph" w:styleId="4">
    <w:name w:val="heading 4"/>
    <w:basedOn w:val="a"/>
    <w:link w:val="40"/>
    <w:uiPriority w:val="9"/>
    <w:qFormat/>
    <w:rsid w:val="00C10AAF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1E4F"/>
    <w:pPr>
      <w:tabs>
        <w:tab w:val="center" w:pos="4677"/>
        <w:tab w:val="right" w:pos="9355"/>
      </w:tabs>
    </w:pPr>
    <w:rPr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341E4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341E4F"/>
    <w:pPr>
      <w:tabs>
        <w:tab w:val="center" w:pos="4677"/>
        <w:tab w:val="right" w:pos="9355"/>
      </w:tabs>
    </w:pPr>
    <w:rPr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341E4F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341E4F"/>
    <w:rPr>
      <w:rFonts w:cs="Times New Roman"/>
      <w:color w:val="0000FF"/>
      <w:u w:val="single"/>
    </w:rPr>
  </w:style>
  <w:style w:type="table" w:styleId="a8">
    <w:name w:val="Table Grid"/>
    <w:basedOn w:val="a1"/>
    <w:rsid w:val="00341E4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10A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0A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odytext">
    <w:name w:val="bodytext"/>
    <w:basedOn w:val="a"/>
    <w:rsid w:val="00C10AAF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8F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18FB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Normal (Web)"/>
    <w:basedOn w:val="a"/>
    <w:uiPriority w:val="99"/>
    <w:unhideWhenUsed/>
    <w:rsid w:val="00554F3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DD7C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D7C1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D7C14"/>
    <w:rPr>
      <w:rFonts w:ascii="Calibri" w:eastAsia="Calibri" w:hAnsi="Calibri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D7C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D7C1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8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1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89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47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«Газпром переработка Благовещенск»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Завьялов Алексей Александрович</dc:creator>
  <cp:lastModifiedBy>Завьялов Алексей Александрович</cp:lastModifiedBy>
  <cp:revision>6</cp:revision>
  <cp:lastPrinted>2019-07-01T07:04:00Z</cp:lastPrinted>
  <dcterms:created xsi:type="dcterms:W3CDTF">2019-11-15T08:34:00Z</dcterms:created>
  <dcterms:modified xsi:type="dcterms:W3CDTF">2019-11-15T11:43:00Z</dcterms:modified>
</cp:coreProperties>
</file>