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255" w:rsidRDefault="005B51B7">
      <w:pPr>
        <w:pStyle w:val="a6"/>
        <w:ind w:left="-567"/>
      </w:pPr>
      <w:r>
        <w:rPr>
          <w:noProof/>
        </w:rPr>
        <w:drawing>
          <wp:inline distT="0" distB="0" distL="0" distR="0">
            <wp:extent cx="6281057" cy="9104894"/>
            <wp:effectExtent l="0" t="0" r="5715" b="1270"/>
            <wp:docPr id="1" name="Рисунок 1" descr="D:\Сканер\2025_04_11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2025_04_11\I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4" t="5311" r="5799" b="5311"/>
                    <a:stretch/>
                  </pic:blipFill>
                  <pic:spPr bwMode="auto">
                    <a:xfrm>
                      <a:off x="0" y="0"/>
                      <a:ext cx="6284805" cy="911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255" w:rsidRDefault="005B51B7">
      <w:pPr>
        <w:spacing w:after="0" w:line="240" w:lineRule="auto"/>
        <w:ind w:left="120" w:right="1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высшего образования «Чайковская государственная академия физической культуры и спорта».</w:t>
      </w:r>
    </w:p>
    <w:p w:rsidR="00FB3255" w:rsidRDefault="00FB325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B3255" w:rsidRDefault="005B51B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Финансирование.</w:t>
      </w:r>
    </w:p>
    <w:p w:rsidR="00FB3255" w:rsidRDefault="005B51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 Финансирование расходов, связанных с организацией и проведением соревнований осуществляется за счет Местная общественная организация </w:t>
      </w:r>
      <w:r>
        <w:rPr>
          <w:rFonts w:ascii="Times New Roman" w:hAnsi="Times New Roman" w:cs="Times New Roman"/>
          <w:sz w:val="28"/>
          <w:szCs w:val="28"/>
        </w:rPr>
        <w:t>«Территориальное общественное самоуправление «Завод Михайловский» села Завод Михайловский Чайковского городского округа Пермского края и Федеральное государственное бюджетное образовательное учреждение высшего образования «Чайковская государственная академ</w:t>
      </w:r>
      <w:r>
        <w:rPr>
          <w:rFonts w:ascii="Times New Roman" w:hAnsi="Times New Roman" w:cs="Times New Roman"/>
          <w:sz w:val="28"/>
          <w:szCs w:val="28"/>
        </w:rPr>
        <w:t>ия физической культуры и спорта».</w:t>
      </w:r>
    </w:p>
    <w:p w:rsidR="00FB3255" w:rsidRDefault="005B51B7">
      <w:pPr>
        <w:spacing w:after="0" w:line="240" w:lineRule="auto"/>
        <w:ind w:right="12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Финансирование затрат по проведению Мероприятия также может осуществляться за счёт иных средств, привлечённых на эти цели организаторами.</w:t>
      </w:r>
    </w:p>
    <w:p w:rsidR="00FB3255" w:rsidRDefault="00FB325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3255" w:rsidRDefault="005B51B7">
      <w:pPr>
        <w:spacing w:after="0" w:line="240" w:lineRule="auto"/>
        <w:ind w:left="120" w:right="120"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 Общие сведения о проведении мероприятия</w:t>
      </w:r>
    </w:p>
    <w:p w:rsidR="00FB3255" w:rsidRDefault="005B51B7">
      <w:pPr>
        <w:spacing w:after="0" w:line="240" w:lineRule="auto"/>
        <w:ind w:left="120" w:right="119" w:firstLine="58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5.1. Сроки проведения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военно-патриотической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-игры «Зарница»: 8 мая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2025 года.</w:t>
      </w:r>
    </w:p>
    <w:p w:rsidR="00FB3255" w:rsidRDefault="005B51B7">
      <w:pPr>
        <w:spacing w:after="0" w:line="240" w:lineRule="auto"/>
        <w:ind w:left="120" w:right="119" w:firstLine="58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5.2. Адрес проведения: Пермский край, Чайковский район, село Уральское, ул. Школьная, д. 5.</w:t>
      </w:r>
    </w:p>
    <w:p w:rsidR="00FB3255" w:rsidRDefault="005B51B7">
      <w:pPr>
        <w:spacing w:after="0" w:line="240" w:lineRule="auto"/>
        <w:ind w:right="11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5.3. Время проведения: с 12:00 до 14:00 часов.</w:t>
      </w:r>
    </w:p>
    <w:p w:rsidR="00FB3255" w:rsidRDefault="005B51B7">
      <w:pPr>
        <w:spacing w:after="0" w:line="240" w:lineRule="auto"/>
        <w:ind w:left="120" w:right="119" w:firstLine="58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5.4. Планируемое количество участников и зрителей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военно-патриотич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еской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-игры «Зарница»: 72 человек;</w:t>
      </w:r>
    </w:p>
    <w:p w:rsidR="00FB3255" w:rsidRDefault="005B51B7">
      <w:pPr>
        <w:spacing w:after="0" w:line="240" w:lineRule="auto"/>
        <w:ind w:right="11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5.4.1. Участников мероприятия - 45 человек.</w:t>
      </w:r>
    </w:p>
    <w:p w:rsidR="00FB3255" w:rsidRDefault="005B51B7">
      <w:pPr>
        <w:spacing w:after="0" w:line="240" w:lineRule="auto"/>
        <w:ind w:left="120" w:right="119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мероприятия представлена в приложении 1.</w:t>
      </w:r>
    </w:p>
    <w:p w:rsidR="00FB3255" w:rsidRDefault="00FB325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3255" w:rsidRDefault="005B51B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 Участники Игры</w:t>
      </w:r>
    </w:p>
    <w:p w:rsidR="00FB3255" w:rsidRDefault="005B51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6.1</w:t>
      </w:r>
      <w:r>
        <w:rPr>
          <w:rFonts w:ascii="Times New Roman" w:hAnsi="Times New Roman" w:cs="Times New Roman"/>
          <w:sz w:val="28"/>
          <w:szCs w:val="28"/>
        </w:rPr>
        <w:t xml:space="preserve">. К участию в игре допускаются участники, обучающиеся в МБОУ СОШ № 7 (с. </w:t>
      </w:r>
      <w:proofErr w:type="gramStart"/>
      <w:r>
        <w:rPr>
          <w:rFonts w:ascii="Times New Roman" w:hAnsi="Times New Roman" w:cs="Times New Roman"/>
          <w:sz w:val="28"/>
          <w:szCs w:val="28"/>
        </w:rPr>
        <w:t>Уральское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), в возрасте от </w:t>
      </w:r>
      <w:r>
        <w:rPr>
          <w:rFonts w:ascii="Times New Roman" w:hAnsi="Times New Roman" w:cs="Times New Roman"/>
          <w:sz w:val="28"/>
          <w:szCs w:val="28"/>
        </w:rPr>
        <w:t>12 до 17 лет.</w:t>
      </w:r>
    </w:p>
    <w:p w:rsidR="00FB3255" w:rsidRDefault="005B51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6.2</w:t>
      </w:r>
      <w:r>
        <w:rPr>
          <w:rFonts w:ascii="Times New Roman" w:hAnsi="Times New Roman" w:cs="Times New Roman"/>
          <w:sz w:val="28"/>
          <w:szCs w:val="28"/>
        </w:rPr>
        <w:t>. Команда состоит из 8 человек, в составе каждой команды должен быть определен: командир, заместитель командира.</w:t>
      </w:r>
    </w:p>
    <w:p w:rsidR="00FB3255" w:rsidRDefault="005B51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6.3</w:t>
      </w:r>
      <w:r>
        <w:rPr>
          <w:rFonts w:ascii="Times New Roman" w:hAnsi="Times New Roman" w:cs="Times New Roman"/>
          <w:sz w:val="28"/>
          <w:szCs w:val="28"/>
        </w:rPr>
        <w:t>. Ответственность за формирование команды несёт директор образовательной организации.</w:t>
      </w:r>
    </w:p>
    <w:p w:rsidR="00FB3255" w:rsidRDefault="005B51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6.4</w:t>
      </w:r>
      <w:r>
        <w:rPr>
          <w:rFonts w:ascii="Times New Roman" w:hAnsi="Times New Roman" w:cs="Times New Roman"/>
          <w:sz w:val="28"/>
          <w:szCs w:val="28"/>
        </w:rPr>
        <w:t>. Не допускаются обучающиеся, имею</w:t>
      </w:r>
      <w:r>
        <w:rPr>
          <w:rFonts w:ascii="Times New Roman" w:hAnsi="Times New Roman" w:cs="Times New Roman"/>
          <w:sz w:val="28"/>
          <w:szCs w:val="28"/>
        </w:rPr>
        <w:t>щие рекомендации для занятий физической культурой специальной медицинской группы и не имеющие противопоказания для выполнения определенных упражнений.</w:t>
      </w:r>
    </w:p>
    <w:p w:rsidR="00FB3255" w:rsidRDefault="005B51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6.5. Участники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-игры должны иметь при себе спортивную форму и обувь.</w:t>
      </w:r>
    </w:p>
    <w:p w:rsidR="00FB3255" w:rsidRDefault="00FB325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3255" w:rsidRDefault="005B51B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 Руководство подготовкой и п</w:t>
      </w:r>
      <w:r>
        <w:rPr>
          <w:rFonts w:ascii="Times New Roman" w:hAnsi="Times New Roman" w:cs="Times New Roman"/>
          <w:b/>
          <w:bCs/>
          <w:sz w:val="28"/>
          <w:szCs w:val="28"/>
        </w:rPr>
        <w:t>роведением.</w:t>
      </w:r>
    </w:p>
    <w:p w:rsidR="00FB3255" w:rsidRDefault="005B51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7.1. </w:t>
      </w:r>
      <w:r>
        <w:rPr>
          <w:rFonts w:ascii="Times New Roman" w:hAnsi="Times New Roman" w:cs="Times New Roman"/>
          <w:sz w:val="28"/>
          <w:szCs w:val="28"/>
        </w:rPr>
        <w:t xml:space="preserve">Оргкомитет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-игры представляет собой коллегиальный орган, призванный осуществлять цели и задачи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-игры, обеспечивать условия для подготовки проведения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-игры.</w:t>
      </w:r>
    </w:p>
    <w:p w:rsidR="00FB3255" w:rsidRDefault="005B51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7.2.</w:t>
      </w:r>
      <w:r>
        <w:rPr>
          <w:rFonts w:ascii="Times New Roman" w:hAnsi="Times New Roman" w:cs="Times New Roman"/>
          <w:sz w:val="28"/>
          <w:szCs w:val="28"/>
        </w:rPr>
        <w:t xml:space="preserve"> В состав оргкомитета входят:</w:t>
      </w:r>
    </w:p>
    <w:p w:rsidR="00FB3255" w:rsidRDefault="005B51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7.3.</w:t>
      </w:r>
      <w:r>
        <w:rPr>
          <w:rFonts w:ascii="Times New Roman" w:hAnsi="Times New Roman" w:cs="Times New Roman"/>
          <w:sz w:val="28"/>
          <w:szCs w:val="28"/>
        </w:rPr>
        <w:t xml:space="preserve"> Секретарь Игры – Сумина Ирина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Тимерьяновна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FB3255" w:rsidRDefault="005B51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7.4.</w:t>
      </w:r>
      <w:r>
        <w:rPr>
          <w:rFonts w:ascii="Times New Roman" w:hAnsi="Times New Roman" w:cs="Times New Roman"/>
          <w:sz w:val="28"/>
          <w:szCs w:val="28"/>
        </w:rPr>
        <w:t xml:space="preserve"> Главный судья Игры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Владимировна;</w:t>
      </w:r>
    </w:p>
    <w:p w:rsidR="00FB3255" w:rsidRDefault="005B51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7.5.</w:t>
      </w:r>
      <w:r>
        <w:rPr>
          <w:rFonts w:ascii="Times New Roman" w:hAnsi="Times New Roman" w:cs="Times New Roman"/>
          <w:sz w:val="28"/>
          <w:szCs w:val="28"/>
        </w:rPr>
        <w:t xml:space="preserve"> Непосредственное проведение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-игры возлагается на оргкомитет.</w:t>
      </w:r>
    </w:p>
    <w:p w:rsidR="00FB3255" w:rsidRDefault="005B51B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8. Порядок и сроки подачи заявок и требуемая документация</w:t>
      </w:r>
    </w:p>
    <w:p w:rsidR="00FB3255" w:rsidRDefault="005B51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 </w:t>
      </w:r>
      <w:r>
        <w:rPr>
          <w:rFonts w:ascii="Times New Roman" w:hAnsi="Times New Roman" w:cs="Times New Roman"/>
          <w:bCs/>
          <w:sz w:val="28"/>
          <w:szCs w:val="28"/>
        </w:rPr>
        <w:t xml:space="preserve">Заявка на участие 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подаётся не позднее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29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u w:val="single"/>
        </w:rPr>
        <w:t xml:space="preserve"> апреля 2025 </w:t>
      </w:r>
      <w:r>
        <w:rPr>
          <w:rFonts w:ascii="Times New Roman" w:hAnsi="Times New Roman" w:cs="Times New Roman"/>
          <w:sz w:val="28"/>
          <w:szCs w:val="28"/>
          <w:u w:val="single"/>
        </w:rPr>
        <w:t>года.</w:t>
      </w:r>
      <w:r>
        <w:rPr>
          <w:rFonts w:ascii="Times New Roman" w:hAnsi="Times New Roman" w:cs="Times New Roman"/>
          <w:sz w:val="28"/>
          <w:szCs w:val="28"/>
        </w:rPr>
        <w:t xml:space="preserve"> В ней указывается название команды, Ф.И.О. участников и их возраст. Форма заявки представлена в приложении 2. </w:t>
      </w:r>
    </w:p>
    <w:p w:rsidR="00FB3255" w:rsidRDefault="005B51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8.2 Заявки отправлять на электронный адрес: </w:t>
      </w:r>
      <w:hyperlink r:id="rId7" w:history="1">
        <w:r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gorbunova</w:t>
        </w:r>
        <w:r>
          <w:rPr>
            <w:rStyle w:val="a5"/>
            <w:rFonts w:ascii="Times New Roman" w:hAnsi="Times New Roman" w:cs="Times New Roman"/>
            <w:sz w:val="28"/>
            <w:szCs w:val="28"/>
          </w:rPr>
          <w:t>_</w:t>
        </w:r>
        <w:r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tata</w:t>
        </w:r>
        <w:r>
          <w:rPr>
            <w:rStyle w:val="a5"/>
            <w:rFonts w:ascii="Times New Roman" w:hAnsi="Times New Roman" w:cs="Times New Roman"/>
            <w:sz w:val="28"/>
            <w:szCs w:val="28"/>
          </w:rPr>
          <w:t>03@</w:t>
        </w:r>
        <w:r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FB3255" w:rsidRDefault="00FB325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3255" w:rsidRDefault="005B51B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9. Основные </w:t>
      </w:r>
      <w:r>
        <w:rPr>
          <w:rFonts w:ascii="Times New Roman" w:hAnsi="Times New Roman" w:cs="Times New Roman"/>
          <w:b/>
          <w:bCs/>
          <w:sz w:val="28"/>
          <w:szCs w:val="28"/>
        </w:rPr>
        <w:t>требования к участникам</w:t>
      </w:r>
    </w:p>
    <w:p w:rsidR="00FB3255" w:rsidRDefault="005B51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9.1. </w:t>
      </w:r>
      <w:r>
        <w:rPr>
          <w:rFonts w:ascii="Times New Roman" w:hAnsi="Times New Roman" w:cs="Times New Roman"/>
          <w:sz w:val="28"/>
          <w:szCs w:val="28"/>
        </w:rPr>
        <w:t xml:space="preserve">Члены команд, участвующие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-игре, должны быть здоровы, не иметь медицинских противопоказаний, должны прослушать лекцию по технике безопасности, а также обладать теоретическими знаниями и практическими навыками по всем дис</w:t>
      </w:r>
      <w:r>
        <w:rPr>
          <w:rFonts w:ascii="Times New Roman" w:hAnsi="Times New Roman" w:cs="Times New Roman"/>
          <w:sz w:val="28"/>
          <w:szCs w:val="28"/>
        </w:rPr>
        <w:t>циплинам, необходимым для участия в ниже перечисленных видах игры.</w:t>
      </w:r>
    </w:p>
    <w:p w:rsidR="00FB3255" w:rsidRDefault="00FB325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3255" w:rsidRDefault="005B51B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10. Примечания</w:t>
      </w:r>
    </w:p>
    <w:p w:rsidR="00FB3255" w:rsidRDefault="005B51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10.1.</w:t>
      </w:r>
      <w:r>
        <w:rPr>
          <w:rFonts w:ascii="Times New Roman" w:hAnsi="Times New Roman" w:cs="Times New Roman"/>
          <w:sz w:val="28"/>
          <w:szCs w:val="28"/>
        </w:rPr>
        <w:t xml:space="preserve"> Организаторы вправе включать в программу соревнований дополнительные виды состязаний или изменять виды состязаний, предусматриваемые настоящим Положением, уведомляя об этом участников игры до начала состязаний.</w:t>
      </w:r>
    </w:p>
    <w:p w:rsidR="00FB3255" w:rsidRDefault="005B51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10.2.</w:t>
      </w:r>
      <w:r>
        <w:rPr>
          <w:rFonts w:ascii="Times New Roman" w:hAnsi="Times New Roman" w:cs="Times New Roman"/>
          <w:sz w:val="28"/>
          <w:szCs w:val="28"/>
        </w:rPr>
        <w:t xml:space="preserve"> Все спорные моменты, возникающие в ход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-игры, решаются оргкомитетом. Окончательное решение принимает главный судья.</w:t>
      </w:r>
    </w:p>
    <w:p w:rsidR="00FB3255" w:rsidRDefault="005B51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10.3</w:t>
      </w:r>
      <w:r>
        <w:rPr>
          <w:rFonts w:ascii="Times New Roman" w:hAnsi="Times New Roman" w:cs="Times New Roman"/>
          <w:sz w:val="28"/>
          <w:szCs w:val="28"/>
        </w:rPr>
        <w:t>. По всем спорным вопросам на этапах к судье на этапе обращается либо сопровождающий, либо командир команды.</w:t>
      </w:r>
    </w:p>
    <w:p w:rsidR="00FB3255" w:rsidRDefault="005B51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10.4.</w:t>
      </w:r>
      <w:r>
        <w:rPr>
          <w:rFonts w:ascii="Times New Roman" w:hAnsi="Times New Roman" w:cs="Times New Roman"/>
          <w:sz w:val="28"/>
          <w:szCs w:val="28"/>
        </w:rPr>
        <w:t xml:space="preserve"> Представители команд могут подать апелляцию в течение</w:t>
      </w:r>
      <w:r>
        <w:rPr>
          <w:rFonts w:ascii="Times New Roman" w:hAnsi="Times New Roman" w:cs="Times New Roman"/>
          <w:sz w:val="28"/>
          <w:szCs w:val="28"/>
        </w:rPr>
        <w:t xml:space="preserve"> 30 минут после окончания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-игры.</w:t>
      </w:r>
    </w:p>
    <w:p w:rsidR="00FB3255" w:rsidRDefault="00FB325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3255" w:rsidRDefault="005B51B7">
      <w:pPr>
        <w:spacing w:after="0" w:line="240" w:lineRule="auto"/>
        <w:ind w:left="120" w:right="120"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11. Обеспечение безопасности участников и зрителей</w:t>
      </w:r>
    </w:p>
    <w:p w:rsidR="00FB3255" w:rsidRDefault="005B51B7">
      <w:pPr>
        <w:spacing w:after="0" w:line="240" w:lineRule="auto"/>
        <w:ind w:left="120" w:right="12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11.1. Безопасность участников и зрителей Мероприятия осуществляется согласно следующим правовым документам: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Администрации города Чайковского Пермского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края от 26 февраля 2019 г. № 339 «Об утверждении Порядка организации и проведения массовых культурно-просветительских, театрально-зрелищных, спортивных и рекламных мероприятий на территории Чайковского городского округа»;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 Министерства здравоохранени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РФ от 23 октября 2020 г. № 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«Готов к труду и обороне»; иные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аспорядительные документы по вопросам обеспечения безопасности при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проведении физкультурно-спортивных мероприятий, действующие на момент проведения Мероприятия, включая Правила посещения объекта, на котором проводится Мероприятие.</w:t>
      </w:r>
    </w:p>
    <w:p w:rsidR="00FB3255" w:rsidRDefault="005B51B7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FB3255" w:rsidRDefault="005B51B7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</w:t>
      </w:r>
    </w:p>
    <w:p w:rsidR="00FB3255" w:rsidRDefault="005B51B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Порядок пр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охождения этапов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военно-патриотической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квест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-игры «Зарница»</w:t>
      </w:r>
    </w:p>
    <w:p w:rsidR="00FB3255" w:rsidRDefault="005B51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(Цель: качественно выполнить все задания, с минимальным количеством штрафных баллов и с наименьшим количеством времени)</w:t>
      </w:r>
    </w:p>
    <w:p w:rsidR="00FB3255" w:rsidRDefault="005B51B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Парад открытия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военно-патриотической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-игры «Зарница».</w:t>
      </w:r>
    </w:p>
    <w:p w:rsidR="00FB3255" w:rsidRDefault="005B51B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Объявление ко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манд (название и девиз).</w:t>
      </w:r>
    </w:p>
    <w:p w:rsidR="00FB3255" w:rsidRDefault="005B51B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Проверка знаний по истории Родного края.</w:t>
      </w:r>
    </w:p>
    <w:p w:rsidR="00FB3255" w:rsidRDefault="005B51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Викторина на тему «Военная история Родного края».</w:t>
      </w:r>
    </w:p>
    <w:p w:rsidR="00FB3255" w:rsidRDefault="005B51B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Сбор карты (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спилс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-карта) Пермского края.</w:t>
      </w:r>
    </w:p>
    <w:p w:rsidR="00FB3255" w:rsidRDefault="005B51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Сбор командой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спилс</w:t>
      </w:r>
      <w:proofErr w:type="spellEnd"/>
      <w:r>
        <w:rPr>
          <w:rFonts w:ascii="Times New Roman" w:hAnsi="Times New Roman" w:cs="Times New Roman"/>
          <w:sz w:val="28"/>
          <w:szCs w:val="28"/>
        </w:rPr>
        <w:t>-карт с временным ограничением.</w:t>
      </w:r>
    </w:p>
    <w:p w:rsidR="00FB3255" w:rsidRDefault="005B51B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Сбор-разбор макета автомата.</w:t>
      </w:r>
    </w:p>
    <w:p w:rsidR="00FB3255" w:rsidRDefault="005B51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Сборка и разборка автомата на время каждым участником команды.</w:t>
      </w:r>
    </w:p>
    <w:p w:rsidR="00FB3255" w:rsidRDefault="005B51B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Общевойсковой защитный комплект (ОЗК).</w:t>
      </w:r>
    </w:p>
    <w:p w:rsidR="00FB3255" w:rsidRDefault="005B51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участник от команды на время одевает противогаз.</w:t>
      </w:r>
    </w:p>
    <w:p w:rsidR="00FB3255" w:rsidRDefault="005B51B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«Мастер узла».</w:t>
      </w:r>
    </w:p>
    <w:p w:rsidR="00FB3255" w:rsidRDefault="005B51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 связывает узлы из веревки по предложенной карточке-схеме, затем </w:t>
      </w:r>
      <w:r>
        <w:rPr>
          <w:rFonts w:ascii="Times New Roman" w:hAnsi="Times New Roman" w:cs="Times New Roman"/>
          <w:sz w:val="28"/>
          <w:szCs w:val="28"/>
        </w:rPr>
        <w:t>проходят проверку на правильность.</w:t>
      </w:r>
    </w:p>
    <w:p w:rsidR="00FB3255" w:rsidRDefault="005B51B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«Бивуак».</w:t>
      </w:r>
    </w:p>
    <w:p w:rsidR="00FB3255" w:rsidRDefault="005B51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Установка палатки на время.</w:t>
      </w:r>
    </w:p>
    <w:p w:rsidR="00FB3255" w:rsidRDefault="005B51B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Ориентирование в лабиринте;</w:t>
      </w:r>
    </w:p>
    <w:p w:rsidR="00FB3255" w:rsidRDefault="005B51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при помощи карты-схемы должны пройти заданный маршрут с отметкой на контрольных пунктах (КП)</w:t>
      </w:r>
    </w:p>
    <w:p w:rsidR="00FB3255" w:rsidRDefault="005B51B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«Паутина».</w:t>
      </w:r>
    </w:p>
    <w:p w:rsidR="00FB3255" w:rsidRDefault="005B51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участник должен пройти че</w:t>
      </w:r>
      <w:r>
        <w:rPr>
          <w:rFonts w:ascii="Times New Roman" w:hAnsi="Times New Roman" w:cs="Times New Roman"/>
          <w:sz w:val="28"/>
          <w:szCs w:val="28"/>
        </w:rPr>
        <w:t>рез натянутую верёвку по разной траектории и не задеть ее.</w:t>
      </w:r>
    </w:p>
    <w:p w:rsidR="00FB3255" w:rsidRDefault="005B51B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10. «Меткий стрелок».</w:t>
      </w:r>
    </w:p>
    <w:p w:rsidR="00FB3255" w:rsidRDefault="005B51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Каждый участник должен попасть дротиком в мишень (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дартс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FB3255" w:rsidRDefault="005B51B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</w:p>
    <w:p w:rsidR="00FB3255" w:rsidRDefault="005B51B7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B3255" w:rsidRDefault="005B51B7">
      <w:pPr>
        <w:spacing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2</w:t>
      </w:r>
    </w:p>
    <w:p w:rsidR="00FB3255" w:rsidRDefault="005B51B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Заявка для участия в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военно-патриотической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-игре «Зарница»</w:t>
      </w:r>
    </w:p>
    <w:tbl>
      <w:tblPr>
        <w:tblStyle w:val="1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134"/>
        <w:gridCol w:w="2552"/>
        <w:gridCol w:w="3049"/>
        <w:gridCol w:w="1062"/>
        <w:gridCol w:w="2409"/>
      </w:tblGrid>
      <w:tr w:rsidR="00FB3255">
        <w:trPr>
          <w:trHeight w:val="1022"/>
        </w:trPr>
        <w:tc>
          <w:tcPr>
            <w:tcW w:w="10206" w:type="dxa"/>
            <w:gridSpan w:val="5"/>
          </w:tcPr>
          <w:p w:rsidR="00FB3255" w:rsidRDefault="005B51B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команды</w:t>
            </w:r>
          </w:p>
          <w:p w:rsidR="00FB3255" w:rsidRDefault="005B51B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________________»</w:t>
            </w:r>
          </w:p>
        </w:tc>
      </w:tr>
      <w:tr w:rsidR="00FB3255">
        <w:trPr>
          <w:trHeight w:val="1022"/>
        </w:trPr>
        <w:tc>
          <w:tcPr>
            <w:tcW w:w="1134" w:type="dxa"/>
          </w:tcPr>
          <w:p w:rsidR="00FB3255" w:rsidRDefault="005B51B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2" w:type="dxa"/>
          </w:tcPr>
          <w:p w:rsidR="00FB3255" w:rsidRDefault="005B51B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3049" w:type="dxa"/>
          </w:tcPr>
          <w:p w:rsidR="00FB3255" w:rsidRDefault="005B51B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1062" w:type="dxa"/>
          </w:tcPr>
          <w:p w:rsidR="00FB3255" w:rsidRDefault="005B51B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409" w:type="dxa"/>
          </w:tcPr>
          <w:p w:rsidR="00FB3255" w:rsidRDefault="005B51B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телефона</w:t>
            </w:r>
          </w:p>
        </w:tc>
      </w:tr>
      <w:tr w:rsidR="00FB3255">
        <w:trPr>
          <w:trHeight w:val="503"/>
        </w:trPr>
        <w:tc>
          <w:tcPr>
            <w:tcW w:w="1134" w:type="dxa"/>
          </w:tcPr>
          <w:p w:rsidR="00FB3255" w:rsidRDefault="005B51B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552" w:type="dxa"/>
          </w:tcPr>
          <w:p w:rsidR="00FB3255" w:rsidRDefault="00FB32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9" w:type="dxa"/>
          </w:tcPr>
          <w:p w:rsidR="00FB3255" w:rsidRDefault="00FB32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2" w:type="dxa"/>
          </w:tcPr>
          <w:p w:rsidR="00FB3255" w:rsidRDefault="00FB32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B3255" w:rsidRDefault="00FB32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3255">
        <w:trPr>
          <w:trHeight w:val="503"/>
        </w:trPr>
        <w:tc>
          <w:tcPr>
            <w:tcW w:w="1134" w:type="dxa"/>
          </w:tcPr>
          <w:p w:rsidR="00FB3255" w:rsidRDefault="005B51B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552" w:type="dxa"/>
          </w:tcPr>
          <w:p w:rsidR="00FB3255" w:rsidRDefault="00FB32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9" w:type="dxa"/>
          </w:tcPr>
          <w:p w:rsidR="00FB3255" w:rsidRDefault="00FB32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2" w:type="dxa"/>
          </w:tcPr>
          <w:p w:rsidR="00FB3255" w:rsidRDefault="00FB32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B3255" w:rsidRDefault="00FB32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3255">
        <w:trPr>
          <w:trHeight w:val="503"/>
        </w:trPr>
        <w:tc>
          <w:tcPr>
            <w:tcW w:w="1134" w:type="dxa"/>
          </w:tcPr>
          <w:p w:rsidR="00FB3255" w:rsidRDefault="005B51B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552" w:type="dxa"/>
          </w:tcPr>
          <w:p w:rsidR="00FB3255" w:rsidRDefault="00FB32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9" w:type="dxa"/>
          </w:tcPr>
          <w:p w:rsidR="00FB3255" w:rsidRDefault="00FB32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2" w:type="dxa"/>
          </w:tcPr>
          <w:p w:rsidR="00FB3255" w:rsidRDefault="00FB32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B3255" w:rsidRDefault="00FB32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3255">
        <w:trPr>
          <w:trHeight w:val="503"/>
        </w:trPr>
        <w:tc>
          <w:tcPr>
            <w:tcW w:w="1134" w:type="dxa"/>
          </w:tcPr>
          <w:p w:rsidR="00FB3255" w:rsidRDefault="005B51B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552" w:type="dxa"/>
          </w:tcPr>
          <w:p w:rsidR="00FB3255" w:rsidRDefault="00FB32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9" w:type="dxa"/>
          </w:tcPr>
          <w:p w:rsidR="00FB3255" w:rsidRDefault="00FB32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2" w:type="dxa"/>
          </w:tcPr>
          <w:p w:rsidR="00FB3255" w:rsidRDefault="00FB32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B3255" w:rsidRDefault="00FB32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3255">
        <w:trPr>
          <w:trHeight w:val="503"/>
        </w:trPr>
        <w:tc>
          <w:tcPr>
            <w:tcW w:w="1134" w:type="dxa"/>
          </w:tcPr>
          <w:p w:rsidR="00FB3255" w:rsidRDefault="005B51B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552" w:type="dxa"/>
          </w:tcPr>
          <w:p w:rsidR="00FB3255" w:rsidRDefault="00FB32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9" w:type="dxa"/>
          </w:tcPr>
          <w:p w:rsidR="00FB3255" w:rsidRDefault="00FB32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2" w:type="dxa"/>
          </w:tcPr>
          <w:p w:rsidR="00FB3255" w:rsidRDefault="00FB32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B3255" w:rsidRDefault="00FB32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3255">
        <w:trPr>
          <w:trHeight w:val="519"/>
        </w:trPr>
        <w:tc>
          <w:tcPr>
            <w:tcW w:w="1134" w:type="dxa"/>
          </w:tcPr>
          <w:p w:rsidR="00FB3255" w:rsidRDefault="005B51B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552" w:type="dxa"/>
          </w:tcPr>
          <w:p w:rsidR="00FB3255" w:rsidRDefault="00FB32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9" w:type="dxa"/>
          </w:tcPr>
          <w:p w:rsidR="00FB3255" w:rsidRDefault="00FB32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2" w:type="dxa"/>
          </w:tcPr>
          <w:p w:rsidR="00FB3255" w:rsidRDefault="00FB32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B3255" w:rsidRDefault="00FB32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3255">
        <w:trPr>
          <w:trHeight w:val="519"/>
        </w:trPr>
        <w:tc>
          <w:tcPr>
            <w:tcW w:w="1134" w:type="dxa"/>
          </w:tcPr>
          <w:p w:rsidR="00FB3255" w:rsidRDefault="005B51B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552" w:type="dxa"/>
          </w:tcPr>
          <w:p w:rsidR="00FB3255" w:rsidRDefault="00FB32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9" w:type="dxa"/>
          </w:tcPr>
          <w:p w:rsidR="00FB3255" w:rsidRDefault="00FB32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2" w:type="dxa"/>
          </w:tcPr>
          <w:p w:rsidR="00FB3255" w:rsidRDefault="00FB32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B3255" w:rsidRDefault="00FB32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3255">
        <w:trPr>
          <w:trHeight w:val="519"/>
        </w:trPr>
        <w:tc>
          <w:tcPr>
            <w:tcW w:w="1134" w:type="dxa"/>
          </w:tcPr>
          <w:p w:rsidR="00FB3255" w:rsidRDefault="005B51B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552" w:type="dxa"/>
          </w:tcPr>
          <w:p w:rsidR="00FB3255" w:rsidRDefault="00FB32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9" w:type="dxa"/>
          </w:tcPr>
          <w:p w:rsidR="00FB3255" w:rsidRDefault="00FB32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2" w:type="dxa"/>
          </w:tcPr>
          <w:p w:rsidR="00FB3255" w:rsidRDefault="00FB32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B3255" w:rsidRDefault="00FB32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3255">
        <w:trPr>
          <w:trHeight w:val="519"/>
        </w:trPr>
        <w:tc>
          <w:tcPr>
            <w:tcW w:w="1134" w:type="dxa"/>
          </w:tcPr>
          <w:p w:rsidR="00FB3255" w:rsidRDefault="005B51B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552" w:type="dxa"/>
          </w:tcPr>
          <w:p w:rsidR="00FB3255" w:rsidRDefault="00FB32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9" w:type="dxa"/>
          </w:tcPr>
          <w:p w:rsidR="00FB3255" w:rsidRDefault="00FB32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2" w:type="dxa"/>
          </w:tcPr>
          <w:p w:rsidR="00FB3255" w:rsidRDefault="00FB32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B3255" w:rsidRDefault="00FB32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B3255" w:rsidRDefault="00FB3255">
      <w:pPr>
        <w:spacing w:line="360" w:lineRule="auto"/>
        <w:jc w:val="both"/>
        <w:rPr>
          <w:b/>
        </w:rPr>
      </w:pPr>
    </w:p>
    <w:sectPr w:rsidR="00FB32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E36589"/>
    <w:multiLevelType w:val="hybridMultilevel"/>
    <w:tmpl w:val="CE366A8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>
    <w:nsid w:val="7C327026"/>
    <w:multiLevelType w:val="hybridMultilevel"/>
    <w:tmpl w:val="7DB04BD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255"/>
    <w:rsid w:val="005B51B7"/>
    <w:rsid w:val="00FB3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6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6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1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gorbunova_tata03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6</Pages>
  <Words>910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</dc:creator>
  <cp:keywords/>
  <dc:description/>
  <cp:lastModifiedBy>форт-4</cp:lastModifiedBy>
  <cp:revision>16</cp:revision>
  <cp:lastPrinted>2025-04-07T05:59:00Z</cp:lastPrinted>
  <dcterms:created xsi:type="dcterms:W3CDTF">2025-04-02T05:26:00Z</dcterms:created>
  <dcterms:modified xsi:type="dcterms:W3CDTF">2025-05-07T04:51:00Z</dcterms:modified>
</cp:coreProperties>
</file>