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6D" w:rsidRDefault="00A041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416D" w:rsidRDefault="00A0416D">
      <w:pPr>
        <w:pStyle w:val="ConsPlusNormal"/>
        <w:jc w:val="both"/>
        <w:outlineLvl w:val="0"/>
      </w:pPr>
    </w:p>
    <w:p w:rsidR="00A0416D" w:rsidRDefault="00A0416D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A0416D" w:rsidRDefault="00A0416D">
      <w:pPr>
        <w:pStyle w:val="ConsPlusTitle"/>
        <w:jc w:val="center"/>
      </w:pPr>
    </w:p>
    <w:p w:rsidR="00A0416D" w:rsidRDefault="00A0416D">
      <w:pPr>
        <w:pStyle w:val="ConsPlusTitle"/>
        <w:jc w:val="center"/>
      </w:pPr>
      <w:r>
        <w:t>ПОСТАНОВЛЕНИЕ</w:t>
      </w:r>
    </w:p>
    <w:p w:rsidR="00A0416D" w:rsidRDefault="00A0416D">
      <w:pPr>
        <w:pStyle w:val="ConsPlusTitle"/>
        <w:jc w:val="center"/>
      </w:pPr>
      <w:r>
        <w:t>от 16 октября 2014 г. N 418</w:t>
      </w:r>
    </w:p>
    <w:p w:rsidR="00A0416D" w:rsidRDefault="00A0416D">
      <w:pPr>
        <w:pStyle w:val="ConsPlusTitle"/>
        <w:jc w:val="center"/>
      </w:pPr>
    </w:p>
    <w:p w:rsidR="00A0416D" w:rsidRDefault="00A0416D">
      <w:pPr>
        <w:pStyle w:val="ConsPlusTitle"/>
        <w:jc w:val="center"/>
      </w:pPr>
      <w:r>
        <w:t>ОБ УЧРЕЖДЕНИИ ИМЕННЫХ СТИПЕНДИЙ СТУДЕНТАМ ОБРАЗОВАТЕЛЬНЫХ</w:t>
      </w:r>
    </w:p>
    <w:p w:rsidR="00A0416D" w:rsidRDefault="00A0416D">
      <w:pPr>
        <w:pStyle w:val="ConsPlusTitle"/>
        <w:jc w:val="center"/>
      </w:pPr>
      <w:r>
        <w:t>ОРГАНИЗАЦИЙ ПРОФЕССИОНАЛЬНОГО ОБРАЗОВАНИЯ И ОБРАЗОВАТЕЛЬНЫХ</w:t>
      </w:r>
    </w:p>
    <w:p w:rsidR="00A0416D" w:rsidRDefault="00A0416D">
      <w:pPr>
        <w:pStyle w:val="ConsPlusTitle"/>
        <w:jc w:val="center"/>
      </w:pPr>
      <w:r>
        <w:t>ОРГАНИЗАЦИЙ ВЫСШЕГО ОБРАЗОВАНИЯ</w:t>
      </w:r>
    </w:p>
    <w:p w:rsidR="00A0416D" w:rsidRDefault="00A041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41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16D" w:rsidRDefault="00A041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16D" w:rsidRDefault="00A041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5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20.12.2016 </w:t>
            </w:r>
            <w:hyperlink r:id="rId6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A0416D" w:rsidRDefault="00A0416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>от 30.11.2022 N 793)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16D" w:rsidRDefault="00A0416D">
            <w:pPr>
              <w:pStyle w:val="ConsPlusNormal"/>
            </w:pPr>
          </w:p>
        </w:tc>
      </w:tr>
    </w:tbl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13 статьи 36</w:t>
        </w:r>
      </w:hyperlink>
      <w:r>
        <w:t xml:space="preserve"> Федерального закона от 29.12.2012 N 273-ФЗ "Об образовании в Российской Федерации", </w:t>
      </w:r>
      <w:hyperlink r:id="rId9">
        <w:r>
          <w:rPr>
            <w:color w:val="0000FF"/>
          </w:rPr>
          <w:t>пунктом 11 статьи 3</w:t>
        </w:r>
      </w:hyperlink>
      <w:r>
        <w:t xml:space="preserve"> Закона Кемеровской области от 05.07.2013 N 86-ОЗ "Об образовании" Коллегии Администрация Кемеровской области постановляет:</w:t>
      </w: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ind w:firstLine="540"/>
        <w:jc w:val="both"/>
      </w:pPr>
      <w:r>
        <w:t>1. Учредить именные стипендии студентам образовательных организаций профессионального образования и образовательных организаций высшего образования и определить их размер: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1.1. Стипендия имени И.П.Бардина для студентов федерального государственного бюджетного образовательного учреждения высшего образования "Сибирский государственный индустриальный университет" в количестве 10 в размере 500 рублей (каждая).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1.2. Стипендия имени В.Н.Данкова для студентов филологического факультета федерального государственного бюджетного образовательного учреждения высшего образования "Кемеровский государственный университет" в количестве 5 в размере 500 рублей (каждая).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1.3. Стипендия имени В.И.Заузелкова для студентов государственного профессионального образовательного учреждения "Кемеровский коммунально-строительный техникум" имени В.И.Заузелкова в количестве 3 в размере 220 рублей (каждая).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30.11.2022 N 793.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1.5. Стипендия имени В.А.Чивилихина для студентов каждой из следующих образовательных организаций в количестве 2 в размере 500 рублей (каждая):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федерального государственного бюджетного образовательного учреждения высшего образования "Кемеровский государственный университет";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федерального государственного бюджетного образовательного учреждения высшего образования "Кемеровский государственный институт культуры";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Тайгинского института железнодорожного транспорта - филиала федерального </w:t>
      </w:r>
      <w:r>
        <w:lastRenderedPageBreak/>
        <w:t>государственного бюджетного образовательного учреждения высшего образования "Омский государственный университет путей сообщения";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государственного профессионального образовательного учреждения "Мариинский политехнический техникум";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государственного профессионального образовательного учреждения "Мариинский педагогический колледж имени императрицы Марии Александровны".</w:t>
      </w:r>
    </w:p>
    <w:p w:rsidR="00A0416D" w:rsidRDefault="00A0416D">
      <w:pPr>
        <w:pStyle w:val="ConsPlusNormal"/>
        <w:jc w:val="both"/>
      </w:pPr>
      <w:r>
        <w:t xml:space="preserve">(пп. 1.5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1.6. Стипендия имени А.И.Чудоякова для студентов факультета русского языка и литературы, обучающихся по образовательным программам "Родной язык и литература", Новокузнецкого института (филиала) федерального государственного бюджетного образовательного учреждения высшего образования "Кемеровский государственный университет" в количестве 5 в размере 500 рублей (каждая).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1.7. Стипендия имени М.Г.Щербакова для студентов факультета филологии и журналистики федерального государственного бюджетного образовательного учреждения высшего образования "Кемеровский государственный университет", обучающихся по специальности "Журналистика", в количестве 3 в размере 500 рублей (каждая).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1.8. Стипендия имени М.П.Сметанникова для студентов федерального государственного бюджетного образовательного учреждения высшего образования "Кузбасская государственная сельскохозяйственная академия" в количестве 2 в размере 500 рублей (каждая).</w:t>
      </w:r>
    </w:p>
    <w:p w:rsidR="00A0416D" w:rsidRDefault="00A0416D">
      <w:pPr>
        <w:pStyle w:val="ConsPlusNormal"/>
        <w:jc w:val="both"/>
      </w:pPr>
      <w:r>
        <w:t xml:space="preserve">(пп. 1.8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60">
        <w:r>
          <w:rPr>
            <w:color w:val="0000FF"/>
          </w:rPr>
          <w:t>Положение</w:t>
        </w:r>
      </w:hyperlink>
      <w:r>
        <w:t xml:space="preserve"> об именных стипендиях студентам образовательных организаций профессионального образования и образовательных организаций высшего образования.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3. </w:t>
      </w:r>
      <w:hyperlink r:id="rId18">
        <w:r>
          <w:rPr>
            <w:color w:val="0000FF"/>
          </w:rPr>
          <w:t>Пункты 1</w:t>
        </w:r>
      </w:hyperlink>
      <w:r>
        <w:t xml:space="preserve">, </w:t>
      </w:r>
      <w:hyperlink r:id="rId19">
        <w:r>
          <w:rPr>
            <w:color w:val="0000FF"/>
          </w:rPr>
          <w:t>2</w:t>
        </w:r>
      </w:hyperlink>
      <w:r>
        <w:t xml:space="preserve">, </w:t>
      </w:r>
      <w:hyperlink r:id="rId20">
        <w:r>
          <w:rPr>
            <w:color w:val="0000FF"/>
          </w:rPr>
          <w:t>4</w:t>
        </w:r>
      </w:hyperlink>
      <w:r>
        <w:t xml:space="preserve"> постановления Коллегии Администрации Кемеровской области от 29.09.2010 N 428 "Об учреждении именных стипендий студентам образовательных учреждений среднего профессионального и высшего профессионального образования" признать утратившими силу.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30.11.2022 N 793.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Губернатора Кемеровской области - Кузбасса (по промышленности, транспорту и экологии) Панова А.А.</w:t>
      </w:r>
    </w:p>
    <w:p w:rsidR="00A0416D" w:rsidRDefault="00A0416D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7. Постановление распространяет свое действие на правоотношения, возникшие с 01.07.2014.</w:t>
      </w: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right"/>
      </w:pPr>
      <w:r>
        <w:t>Губернатор</w:t>
      </w:r>
    </w:p>
    <w:p w:rsidR="00A0416D" w:rsidRDefault="00A0416D">
      <w:pPr>
        <w:pStyle w:val="ConsPlusNormal"/>
        <w:jc w:val="right"/>
      </w:pPr>
      <w:r>
        <w:t>Кемеровской области</w:t>
      </w:r>
    </w:p>
    <w:p w:rsidR="00A0416D" w:rsidRDefault="00A0416D">
      <w:pPr>
        <w:pStyle w:val="ConsPlusNormal"/>
        <w:jc w:val="right"/>
      </w:pPr>
      <w:r>
        <w:t>А.М.ТУЛЕЕВ</w:t>
      </w: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right"/>
        <w:outlineLvl w:val="0"/>
      </w:pPr>
      <w:r>
        <w:t>Утверждено</w:t>
      </w:r>
    </w:p>
    <w:p w:rsidR="00A0416D" w:rsidRDefault="00A0416D">
      <w:pPr>
        <w:pStyle w:val="ConsPlusNormal"/>
        <w:jc w:val="right"/>
      </w:pPr>
      <w:r>
        <w:t>постановлением</w:t>
      </w:r>
    </w:p>
    <w:p w:rsidR="00A0416D" w:rsidRDefault="00A0416D">
      <w:pPr>
        <w:pStyle w:val="ConsPlusNormal"/>
        <w:jc w:val="right"/>
      </w:pPr>
      <w:r>
        <w:t>Коллегии Администрации</w:t>
      </w:r>
    </w:p>
    <w:p w:rsidR="00A0416D" w:rsidRDefault="00A0416D">
      <w:pPr>
        <w:pStyle w:val="ConsPlusNormal"/>
        <w:jc w:val="right"/>
      </w:pPr>
      <w:r>
        <w:t>Кемеровской области</w:t>
      </w:r>
    </w:p>
    <w:p w:rsidR="00A0416D" w:rsidRDefault="00A0416D">
      <w:pPr>
        <w:pStyle w:val="ConsPlusNormal"/>
        <w:jc w:val="right"/>
      </w:pPr>
      <w:r>
        <w:t>от 16 октября 2014 г. N 418</w:t>
      </w: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Title"/>
        <w:jc w:val="center"/>
      </w:pPr>
      <w:bookmarkStart w:id="0" w:name="P60"/>
      <w:bookmarkEnd w:id="0"/>
      <w:r>
        <w:t>ПОЛОЖЕНИЕ</w:t>
      </w:r>
    </w:p>
    <w:p w:rsidR="00A0416D" w:rsidRDefault="00A0416D">
      <w:pPr>
        <w:pStyle w:val="ConsPlusTitle"/>
        <w:jc w:val="center"/>
      </w:pPr>
      <w:r>
        <w:t>ОБ ИМЕННЫХ СТИПЕНДИЯХ СТУДЕНТАМ ОБРАЗОВАТЕЛЬНЫХ ОРГАНИЗАЦИЙ</w:t>
      </w:r>
    </w:p>
    <w:p w:rsidR="00A0416D" w:rsidRDefault="00A0416D">
      <w:pPr>
        <w:pStyle w:val="ConsPlusTitle"/>
        <w:jc w:val="center"/>
      </w:pPr>
      <w:r>
        <w:t>ПРОФЕССИОНАЛЬНОГО ОБРАЗОВАНИЯ И ОБРАЗОВАТЕЛЬНЫХ ОРГАНИЗАЦИЙ</w:t>
      </w:r>
    </w:p>
    <w:p w:rsidR="00A0416D" w:rsidRDefault="00A0416D">
      <w:pPr>
        <w:pStyle w:val="ConsPlusTitle"/>
        <w:jc w:val="center"/>
      </w:pPr>
      <w:r>
        <w:t>ВЫСШЕГО ОБРАЗОВАНИЯ</w:t>
      </w:r>
    </w:p>
    <w:p w:rsidR="00A0416D" w:rsidRDefault="00A041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41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16D" w:rsidRDefault="00A041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16D" w:rsidRDefault="00A041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23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20.12.2016 </w:t>
            </w:r>
            <w:hyperlink r:id="rId24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A0416D" w:rsidRDefault="00A0416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A0416D" w:rsidRDefault="00A0416D">
            <w:pPr>
              <w:pStyle w:val="ConsPlusNormal"/>
              <w:jc w:val="center"/>
            </w:pPr>
            <w:r>
              <w:rPr>
                <w:color w:val="392C69"/>
              </w:rPr>
              <w:t>от 30.11.2022 N 793)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16D" w:rsidRDefault="00A0416D">
            <w:pPr>
              <w:pStyle w:val="ConsPlusNormal"/>
            </w:pPr>
          </w:p>
        </w:tc>
      </w:tr>
    </w:tbl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ind w:firstLine="540"/>
        <w:jc w:val="both"/>
      </w:pPr>
      <w:r>
        <w:t>1. Настоящее Положение об именных стипендиях студентам образовательных организаций профессионального образования и образовательных организаций высшего образования (далее - Положение) определяет условия выплаты именных стипендий студентам образовательных организаций профессионального образования и образовательных организаций высшего образования (далее - именные стипендии).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2. Кандидатами на получение именных стипендий могут быть студенты очной формы обучения, начиная со второго курса обучения.</w:t>
      </w:r>
    </w:p>
    <w:p w:rsidR="00A0416D" w:rsidRDefault="00A0416D">
      <w:pPr>
        <w:pStyle w:val="ConsPlusNormal"/>
        <w:spacing w:before="220"/>
        <w:ind w:firstLine="540"/>
        <w:jc w:val="both"/>
      </w:pPr>
      <w:bookmarkStart w:id="1" w:name="P72"/>
      <w:bookmarkEnd w:id="1"/>
      <w:r>
        <w:t>3. Кандидатуры на получение именной стипендии имени И.П.Бардина выдвигаются ученым советом федерального государственного бюджетного образовательного учреждения высшего образования "Сибирский государственный индустриальный университет" из числа студентов, имеющих оценки "хорошо" и "отлично", добившихся особых успехов в учебе и научной деятельности.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4. Кандидатуры на получение именной стипендии имени В.Н.Данкова выдвигаются ученым советом федерального государственного бюджетного образовательного учреждения высшего образования "Кемеровский государственный университет" из числа студентов, обучающихся на "отлично".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5. Кандидатуры на получение именной стипендии имени В.И.Заузелкова выдвигаются педагогическим советом государственного профессионального образовательного учреждения "Кемеровский коммунально-строительный техникум" имени В.И.Заузелкова (далее - техникум) в соответствии с локальным актом техникума, согласованным со студенческим советом (при его наличии), из числа студентов, проявивших отличные успехи в учебе, научной и практической деятельности при освоении специальности, победителей всероссийских и областных конкурсов мастерства, олимпиад по спецдисциплинам, фестивалей.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30.11.2022 N 793.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7. Кандидатуры на получение именной стипендии имени В.А.Чивилихина выдвигаются: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lastRenderedPageBreak/>
        <w:t>ученым советом федерального государственного бюджетного образовательного учреждения высшего образования "Кемеровский государственный университет";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ученым советом федерального государственного образовательного учреждения высшего образования "Кемеровский государственный институт культуры";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педагогическим советом Тайгинского института железнодорожного транспорта - филиала федерального государственного бюджетного образовательного учреждения высшего образования "Омский государственный университет путей сообщения";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педагогическим советом государственного профессионального образовательного учреждения "Мариинский политехнический техникум";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педагогическим советом государственного профессионального образовательного учреждения "Мариинский педагогический колледж имени императрицы Марии Александровны".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Кандидатуры на получение именной стипендии выдвигаются из числа студентов, проявивших отличные способности в учебе, научной и практической деятельности при освоении специальности, в патриотической деятельности по сохранению и пропаганде историко-культурного и природного наследия Кемеровской области - Кузбасса, а также принимающих активное участие в популяризации творчества выдающегося писателя В.А.Чивилихина.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jc w:val="both"/>
      </w:pPr>
      <w:r>
        <w:t xml:space="preserve">(п. 7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8. Кандидатуры на получение именной стипендии имени А.И.Чудоякова выдвигаются ученым советом федерального государственного бюджетного образовательного учреждения высшего образования "Кемеровский государственный университет" из числа студентов, обучающихся на "хорошо" и "отлично" по образовательным программам "Родной язык и литература" в Новокузнецком институте (филиале) федерального государственного бюджетного образовательного учреждения высшего профессионального образования "Кемеровский государственный университет".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9. Кандидатуры на получение именной стипендии имени М.Г.Щербакова выдвигаются ученым советом федерального государственного бюджетного образовательного учреждения высшего образования "Кемеровский государственный университет" (далее - университет) в соответствии с локальным актом университета, согласованным со студенческим советом (при его наличии), из числа студентов, обучающихся на бюджетной основе, имеющих оценки "хорошо" и "отлично", добившихся особых успехов в научной деятельности, имеющих публикации в средствах массовой информации.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20.12.2016 N 512)</w:t>
      </w:r>
    </w:p>
    <w:p w:rsidR="00A0416D" w:rsidRDefault="00A0416D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10. Кандидатуры на получение именной стипендии имени М.П.Сметанникова выдвигаются ученым советом федерального государственного бюджетного образовательного учреждения высшего образования "Кузбасская государственная сельскохозяйственная академия" (далее - академия) в соответствии с локальным актом академии из числа студентов, добившихся отличных успехов в учебе, занимающихся научно-технической, инновационной и общественной работой.</w:t>
      </w:r>
    </w:p>
    <w:p w:rsidR="00A0416D" w:rsidRDefault="00A0416D">
      <w:pPr>
        <w:pStyle w:val="ConsPlusNormal"/>
        <w:jc w:val="both"/>
      </w:pPr>
      <w:r>
        <w:t xml:space="preserve">(п. 10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11. Списки кандидатур на получение именных стипендий, подписанные руководителями и заверенные печатью учреждений, указанных в пунктах 3 - 10 настоящего Положения, с указанием реквизитов личных банковских счетов студентов представляются в уполномоченный исполнительный орган государственной власти Кемеровской области - Кузбасса (далее - уполномоченный орган):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в Министерство образования Кузбасса в срок до 20 января и до 20 июля в отношении </w:t>
      </w:r>
      <w:r>
        <w:lastRenderedPageBreak/>
        <w:t>студентов, обучающихся в профессиональных образовательных организациях, указанных в настоящем Положении;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в Министерство науки и высшего образования Кузбасса в срок до 20 февраля и до 20 сентября в отношении студентов, обучающихся в образовательных организациях высшего образования, указанных в настоящем Положении.</w:t>
      </w:r>
    </w:p>
    <w:p w:rsidR="00A0416D" w:rsidRDefault="00A0416D">
      <w:pPr>
        <w:pStyle w:val="ConsPlusNormal"/>
        <w:jc w:val="both"/>
      </w:pPr>
      <w:r>
        <w:t xml:space="preserve">(п. 11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12. Назначение именной стипендии производится приказом уполномоченного органа 2 раза в год с 1 января и с 1 июля.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13. Выплата именной стипендии производится уполномоченным органом ежемесячно в срок до 30-го числа текущего месяца путем перечисления денежных средств на личные банковские счета студентов: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Министерством образования Кузбасса - в пределах средств, предусмотренных областным бюджетом, в рамках государственной </w:t>
      </w:r>
      <w:hyperlink r:id="rId37">
        <w:r>
          <w:rPr>
            <w:color w:val="0000FF"/>
          </w:rPr>
          <w:t>программы</w:t>
        </w:r>
      </w:hyperlink>
      <w:r>
        <w:t xml:space="preserve"> Кемеровской области - Кузбасса "Развитие системы образования Кузбасса" на 2014 - 2025 годы, утвержденной постановлением Коллегии Администрации Кемеровской области от 04.09.2013 N 367 "Об утверждении государственной программы Кемеровской области - Кузбасса "Развитие системы образования Кузбасса" на 2014 - 2025 годы";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Министерством науки и высшего образования Кузбасса - в пределах средств, предусмотренных областным бюджетом, в рамках государственной </w:t>
      </w:r>
      <w:hyperlink r:id="rId38">
        <w:r>
          <w:rPr>
            <w:color w:val="0000FF"/>
          </w:rPr>
          <w:t>программы</w:t>
        </w:r>
      </w:hyperlink>
      <w:r>
        <w:t xml:space="preserve"> Кемеровской области - Кузбасса "Наука и университеты Кузбасса" на 2022 - 2026 годы, утвержденной постановлением Правительства Кемеровской области - Кузбасса от 30.09.2021 N 585 "Об утверждении государственной программы Кемеровской области - Кузбасса "Наука и университеты Кузбасса" на 2022 - 2026 годы".</w:t>
      </w:r>
    </w:p>
    <w:p w:rsidR="00A0416D" w:rsidRDefault="00A0416D">
      <w:pPr>
        <w:pStyle w:val="ConsPlusNormal"/>
        <w:jc w:val="both"/>
      </w:pPr>
      <w:r>
        <w:t xml:space="preserve">(п. 13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14. Досрочное прекращение выплаты именных стипендий производится на основании приказа уполномоченного органа по ходатайству ученых (педагогических) советов образовательных организаций, указанных в </w:t>
      </w:r>
      <w:hyperlink w:anchor="P72">
        <w:r>
          <w:rPr>
            <w:color w:val="0000FF"/>
          </w:rPr>
          <w:t>пунктах 3</w:t>
        </w:r>
      </w:hyperlink>
      <w:r>
        <w:t xml:space="preserve"> - </w:t>
      </w:r>
      <w:hyperlink w:anchor="P92">
        <w:r>
          <w:rPr>
            <w:color w:val="0000FF"/>
          </w:rPr>
          <w:t>10</w:t>
        </w:r>
      </w:hyperlink>
      <w:r>
        <w:t xml:space="preserve"> настоящего Положения, в следующих случаях: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отчисления студента;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предоставления студенту отпуска по уходу за ребенком, академического отпуска;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изменения успеваемости студента, снижения активности в общественной, научной и практической деятельности.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>15. Выплата именной стипендии прекращается с 1-го числа месяца, следующего за месяцем, в котором был издан приказ уполномоченного органа о прекращении выплаты именной стипендии.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16. В случае досрочного прекращения выплаты именной стипендии ученые (педагогические) советы образовательных организаций, указанных в </w:t>
      </w:r>
      <w:hyperlink w:anchor="P72">
        <w:r>
          <w:rPr>
            <w:color w:val="0000FF"/>
          </w:rPr>
          <w:t>пунктах 3</w:t>
        </w:r>
      </w:hyperlink>
      <w:r>
        <w:t xml:space="preserve"> - </w:t>
      </w:r>
      <w:hyperlink w:anchor="P92">
        <w:r>
          <w:rPr>
            <w:color w:val="0000FF"/>
          </w:rPr>
          <w:t>10</w:t>
        </w:r>
      </w:hyperlink>
      <w:r>
        <w:t xml:space="preserve"> настоящего Положения, вправе выдвинуть другого кандидата на получение именной стипендии.</w:t>
      </w:r>
    </w:p>
    <w:p w:rsidR="00A0416D" w:rsidRDefault="00A0416D">
      <w:pPr>
        <w:pStyle w:val="ConsPlusNormal"/>
        <w:spacing w:before="220"/>
        <w:ind w:firstLine="540"/>
        <w:jc w:val="both"/>
      </w:pPr>
      <w:r>
        <w:t xml:space="preserve">17. Граждане имеют право на обжалование действий (бездействия) должностных лиц уполномоченного органа и решений, принятых ими при назначении и выплате именной стипендии, путем обращения в уполномоченный орган и (или) в суд в порядке, предусмотренном </w:t>
      </w:r>
      <w:r>
        <w:lastRenderedPageBreak/>
        <w:t>действующим законодательством.</w:t>
      </w:r>
    </w:p>
    <w:p w:rsidR="00A0416D" w:rsidRDefault="00A0416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30.11.2022 N 793)</w:t>
      </w: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jc w:val="both"/>
      </w:pPr>
    </w:p>
    <w:p w:rsidR="00A0416D" w:rsidRDefault="00A041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16D" w:rsidRDefault="00A0416D">
      <w:bookmarkStart w:id="3" w:name="_GoBack"/>
      <w:bookmarkEnd w:id="3"/>
    </w:p>
    <w:sectPr w:rsidR="00A0416D" w:rsidSect="00A1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D"/>
    <w:rsid w:val="00A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E938-84A7-4787-9E4B-4B9ECEB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4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4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130292&amp;dst=100006" TargetMode="External"/><Relationship Id="rId18" Type="http://schemas.openxmlformats.org/officeDocument/2006/relationships/hyperlink" Target="https://login.consultant.ru/link/?req=doc&amp;base=RLAW284&amp;n=31758&amp;dst=100005" TargetMode="External"/><Relationship Id="rId26" Type="http://schemas.openxmlformats.org/officeDocument/2006/relationships/hyperlink" Target="https://login.consultant.ru/link/?req=doc&amp;base=RLAW284&amp;n=77315&amp;dst=100017" TargetMode="External"/><Relationship Id="rId39" Type="http://schemas.openxmlformats.org/officeDocument/2006/relationships/hyperlink" Target="https://login.consultant.ru/link/?req=doc&amp;base=RLAW284&amp;n=130292&amp;dst=100020" TargetMode="External"/><Relationship Id="rId21" Type="http://schemas.openxmlformats.org/officeDocument/2006/relationships/hyperlink" Target="https://login.consultant.ru/link/?req=doc&amp;base=RLAW284&amp;n=130292&amp;dst=100006" TargetMode="External"/><Relationship Id="rId34" Type="http://schemas.openxmlformats.org/officeDocument/2006/relationships/hyperlink" Target="https://login.consultant.ru/link/?req=doc&amp;base=RLAW284&amp;n=130292&amp;dst=100014" TargetMode="External"/><Relationship Id="rId42" Type="http://schemas.openxmlformats.org/officeDocument/2006/relationships/hyperlink" Target="https://login.consultant.ru/link/?req=doc&amp;base=RLAW284&amp;n=130292&amp;dst=100019" TargetMode="External"/><Relationship Id="rId7" Type="http://schemas.openxmlformats.org/officeDocument/2006/relationships/hyperlink" Target="https://login.consultant.ru/link/?req=doc&amp;base=RLAW284&amp;n=13029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77315&amp;dst=100006" TargetMode="External"/><Relationship Id="rId20" Type="http://schemas.openxmlformats.org/officeDocument/2006/relationships/hyperlink" Target="https://login.consultant.ru/link/?req=doc&amp;base=RLAW284&amp;n=31758&amp;dst=100038" TargetMode="External"/><Relationship Id="rId29" Type="http://schemas.openxmlformats.org/officeDocument/2006/relationships/hyperlink" Target="https://login.consultant.ru/link/?req=doc&amp;base=RLAW284&amp;n=130292&amp;dst=100012" TargetMode="External"/><Relationship Id="rId41" Type="http://schemas.openxmlformats.org/officeDocument/2006/relationships/hyperlink" Target="https://login.consultant.ru/link/?req=doc&amp;base=RLAW284&amp;n=130292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77315&amp;dst=100005" TargetMode="External"/><Relationship Id="rId11" Type="http://schemas.openxmlformats.org/officeDocument/2006/relationships/hyperlink" Target="https://login.consultant.ru/link/?req=doc&amp;base=RLAW284&amp;n=77315&amp;dst=100006" TargetMode="External"/><Relationship Id="rId24" Type="http://schemas.openxmlformats.org/officeDocument/2006/relationships/hyperlink" Target="https://login.consultant.ru/link/?req=doc&amp;base=RLAW284&amp;n=77315&amp;dst=100016" TargetMode="External"/><Relationship Id="rId32" Type="http://schemas.openxmlformats.org/officeDocument/2006/relationships/hyperlink" Target="https://login.consultant.ru/link/?req=doc&amp;base=RLAW284&amp;n=77315&amp;dst=100017" TargetMode="External"/><Relationship Id="rId37" Type="http://schemas.openxmlformats.org/officeDocument/2006/relationships/hyperlink" Target="https://login.consultant.ru/link/?req=doc&amp;base=RLAW284&amp;n=140698&amp;dst=221133" TargetMode="External"/><Relationship Id="rId40" Type="http://schemas.openxmlformats.org/officeDocument/2006/relationships/hyperlink" Target="https://login.consultant.ru/link/?req=doc&amp;base=RLAW284&amp;n=130292&amp;dst=100019" TargetMode="External"/><Relationship Id="rId5" Type="http://schemas.openxmlformats.org/officeDocument/2006/relationships/hyperlink" Target="https://login.consultant.ru/link/?req=doc&amp;base=RLAW284&amp;n=62187&amp;dst=100005" TargetMode="External"/><Relationship Id="rId15" Type="http://schemas.openxmlformats.org/officeDocument/2006/relationships/hyperlink" Target="https://login.consultant.ru/link/?req=doc&amp;base=RLAW284&amp;n=77315&amp;dst=100006" TargetMode="External"/><Relationship Id="rId23" Type="http://schemas.openxmlformats.org/officeDocument/2006/relationships/hyperlink" Target="https://login.consultant.ru/link/?req=doc&amp;base=RLAW284&amp;n=62187&amp;dst=100007" TargetMode="External"/><Relationship Id="rId28" Type="http://schemas.openxmlformats.org/officeDocument/2006/relationships/hyperlink" Target="https://login.consultant.ru/link/?req=doc&amp;base=RLAW284&amp;n=77315&amp;dst=100018" TargetMode="External"/><Relationship Id="rId36" Type="http://schemas.openxmlformats.org/officeDocument/2006/relationships/hyperlink" Target="https://login.consultant.ru/link/?req=doc&amp;base=RLAW284&amp;n=130292&amp;dst=100019" TargetMode="External"/><Relationship Id="rId10" Type="http://schemas.openxmlformats.org/officeDocument/2006/relationships/hyperlink" Target="https://login.consultant.ru/link/?req=doc&amp;base=RLAW284&amp;n=77315&amp;dst=100006" TargetMode="External"/><Relationship Id="rId19" Type="http://schemas.openxmlformats.org/officeDocument/2006/relationships/hyperlink" Target="https://login.consultant.ru/link/?req=doc&amp;base=RLAW284&amp;n=31758&amp;dst=100019" TargetMode="External"/><Relationship Id="rId31" Type="http://schemas.openxmlformats.org/officeDocument/2006/relationships/hyperlink" Target="https://login.consultant.ru/link/?req=doc&amp;base=RLAW284&amp;n=77315&amp;dst=10001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84&amp;n=143017&amp;dst=100024" TargetMode="External"/><Relationship Id="rId14" Type="http://schemas.openxmlformats.org/officeDocument/2006/relationships/hyperlink" Target="https://login.consultant.ru/link/?req=doc&amp;base=RLAW284&amp;n=77315&amp;dst=100008" TargetMode="External"/><Relationship Id="rId22" Type="http://schemas.openxmlformats.org/officeDocument/2006/relationships/hyperlink" Target="https://login.consultant.ru/link/?req=doc&amp;base=RLAW284&amp;n=130292&amp;dst=100009" TargetMode="External"/><Relationship Id="rId27" Type="http://schemas.openxmlformats.org/officeDocument/2006/relationships/hyperlink" Target="https://login.consultant.ru/link/?req=doc&amp;base=RLAW284&amp;n=77315&amp;dst=100017" TargetMode="External"/><Relationship Id="rId30" Type="http://schemas.openxmlformats.org/officeDocument/2006/relationships/hyperlink" Target="https://login.consultant.ru/link/?req=doc&amp;base=RLAW284&amp;n=130292&amp;dst=100013" TargetMode="External"/><Relationship Id="rId35" Type="http://schemas.openxmlformats.org/officeDocument/2006/relationships/hyperlink" Target="https://login.consultant.ru/link/?req=doc&amp;base=RLAW284&amp;n=130292&amp;dst=100016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1363&amp;dst=1005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84&amp;n=77315&amp;dst=100007" TargetMode="External"/><Relationship Id="rId17" Type="http://schemas.openxmlformats.org/officeDocument/2006/relationships/hyperlink" Target="https://login.consultant.ru/link/?req=doc&amp;base=RLAW284&amp;n=130292&amp;dst=100007" TargetMode="External"/><Relationship Id="rId25" Type="http://schemas.openxmlformats.org/officeDocument/2006/relationships/hyperlink" Target="https://login.consultant.ru/link/?req=doc&amp;base=RLAW284&amp;n=130292&amp;dst=100011" TargetMode="External"/><Relationship Id="rId33" Type="http://schemas.openxmlformats.org/officeDocument/2006/relationships/hyperlink" Target="https://login.consultant.ru/link/?req=doc&amp;base=RLAW284&amp;n=77315&amp;dst=100017" TargetMode="External"/><Relationship Id="rId38" Type="http://schemas.openxmlformats.org/officeDocument/2006/relationships/hyperlink" Target="https://login.consultant.ru/link/?req=doc&amp;base=RLAW284&amp;n=14026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Цвелева Ксения Александровна</dc:creator>
  <cp:keywords/>
  <dc:description/>
  <cp:lastModifiedBy>Цвелева Ксения Александровна</cp:lastModifiedBy>
  <cp:revision>1</cp:revision>
  <dcterms:created xsi:type="dcterms:W3CDTF">2024-07-26T06:28:00Z</dcterms:created>
  <dcterms:modified xsi:type="dcterms:W3CDTF">2024-07-26T06:29:00Z</dcterms:modified>
</cp:coreProperties>
</file>