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77" w:rsidRPr="001951EE" w:rsidRDefault="006A61D2" w:rsidP="001951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EE">
        <w:rPr>
          <w:rFonts w:ascii="Times New Roman" w:hAnsi="Times New Roman" w:cs="Times New Roman"/>
          <w:b/>
          <w:sz w:val="24"/>
          <w:szCs w:val="24"/>
        </w:rPr>
        <w:t>«Школа волонтеров наследия»</w:t>
      </w:r>
    </w:p>
    <w:p w:rsidR="006A61D2" w:rsidRPr="001951EE" w:rsidRDefault="006A61D2" w:rsidP="00195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>(дополнительная общеразвивающая программа обучения по подготовке волонтеров к работе на объектах археологического наследия)</w:t>
      </w:r>
    </w:p>
    <w:p w:rsidR="006A61D2" w:rsidRPr="001951EE" w:rsidRDefault="006A61D2" w:rsidP="00195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D2" w:rsidRPr="001951EE" w:rsidRDefault="006A61D2" w:rsidP="001951EE">
      <w:pPr>
        <w:pStyle w:val="a5"/>
        <w:numPr>
          <w:ilvl w:val="0"/>
          <w:numId w:val="1"/>
        </w:numPr>
        <w:tabs>
          <w:tab w:val="left" w:pos="3080"/>
          <w:tab w:val="left" w:pos="8460"/>
        </w:tabs>
        <w:spacing w:after="0"/>
        <w:ind w:left="567" w:hanging="567"/>
        <w:jc w:val="center"/>
        <w:rPr>
          <w:b/>
        </w:rPr>
      </w:pPr>
      <w:r w:rsidRPr="001951EE">
        <w:rPr>
          <w:b/>
          <w:lang w:val="en-US"/>
        </w:rPr>
        <w:t>ОБЩАЯ ХАРАКТЕРИСТИКА ПРОГРАММЫ</w:t>
      </w:r>
    </w:p>
    <w:p w:rsidR="006A61D2" w:rsidRPr="001951EE" w:rsidRDefault="006A61D2" w:rsidP="001951EE">
      <w:pPr>
        <w:pStyle w:val="a5"/>
        <w:tabs>
          <w:tab w:val="left" w:pos="3080"/>
          <w:tab w:val="left" w:pos="8460"/>
        </w:tabs>
        <w:spacing w:after="0"/>
        <w:rPr>
          <w:b/>
        </w:rPr>
      </w:pPr>
    </w:p>
    <w:p w:rsidR="006A61D2" w:rsidRPr="001951EE" w:rsidRDefault="006A61D2" w:rsidP="001951EE">
      <w:pPr>
        <w:pStyle w:val="a3"/>
        <w:tabs>
          <w:tab w:val="left" w:pos="426"/>
        </w:tabs>
        <w:spacing w:line="240" w:lineRule="auto"/>
      </w:pPr>
      <w:r w:rsidRPr="001951EE">
        <w:t xml:space="preserve">Программа обучения «Школы волонтёров наследия» (дополнительная общеразвивающая программа обучения по подготовке волонтеров к работе на объектах археологического наследия) разработана с учетом постановления Правительства Российской Федерации от 25.12.2019 г. № 1828 «Об 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наследия». </w:t>
      </w:r>
    </w:p>
    <w:p w:rsidR="006A61D2" w:rsidRPr="001951EE" w:rsidRDefault="006A61D2" w:rsidP="001951EE">
      <w:pPr>
        <w:pStyle w:val="a5"/>
        <w:tabs>
          <w:tab w:val="left" w:pos="8460"/>
        </w:tabs>
        <w:spacing w:after="0"/>
      </w:pPr>
    </w:p>
    <w:p w:rsidR="006A61D2" w:rsidRPr="001951EE" w:rsidRDefault="006A61D2" w:rsidP="001951EE">
      <w:pPr>
        <w:pStyle w:val="a3"/>
        <w:numPr>
          <w:ilvl w:val="1"/>
          <w:numId w:val="18"/>
        </w:numPr>
        <w:tabs>
          <w:tab w:val="clear" w:pos="736"/>
        </w:tabs>
        <w:spacing w:line="240" w:lineRule="auto"/>
        <w:ind w:left="0" w:firstLine="426"/>
      </w:pPr>
      <w:r w:rsidRPr="001951EE">
        <w:rPr>
          <w:b/>
        </w:rPr>
        <w:t xml:space="preserve">Цели программы: </w:t>
      </w:r>
      <w:r w:rsidRPr="001951EE">
        <w:t>обучение слушателей теоретическим и практическим профессиональным навыкам работы в рамках подготовки волонтеров к работе на объектах археологического наследия.</w:t>
      </w:r>
    </w:p>
    <w:p w:rsidR="006A61D2" w:rsidRPr="001951EE" w:rsidRDefault="006A61D2" w:rsidP="001951EE">
      <w:pPr>
        <w:spacing w:after="0" w:line="240" w:lineRule="auto"/>
        <w:ind w:left="425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18"/>
        </w:numPr>
        <w:spacing w:line="240" w:lineRule="auto"/>
        <w:rPr>
          <w:b/>
        </w:rPr>
      </w:pPr>
      <w:r w:rsidRPr="001951EE">
        <w:rPr>
          <w:b/>
        </w:rPr>
        <w:t>Требования к уровню подготовки слушателя</w:t>
      </w:r>
    </w:p>
    <w:p w:rsidR="006A61D2" w:rsidRPr="001951EE" w:rsidRDefault="006A61D2" w:rsidP="001951EE">
      <w:pPr>
        <w:pStyle w:val="a3"/>
        <w:tabs>
          <w:tab w:val="left" w:pos="426"/>
        </w:tabs>
        <w:spacing w:line="240" w:lineRule="auto"/>
      </w:pPr>
      <w:r w:rsidRPr="001951EE">
        <w:rPr>
          <w:bCs/>
        </w:rPr>
        <w:t>Уровень образования:</w:t>
      </w:r>
      <w:r w:rsidRPr="001951EE">
        <w:rPr>
          <w:b/>
        </w:rPr>
        <w:t xml:space="preserve"> </w:t>
      </w:r>
      <w:r w:rsidRPr="001951EE">
        <w:t>среднее общее образование, или среднее профессиональное образование, или высшее профессиональное образование.</w:t>
      </w:r>
    </w:p>
    <w:p w:rsidR="006A61D2" w:rsidRPr="001951EE" w:rsidRDefault="006A61D2" w:rsidP="001951EE">
      <w:pPr>
        <w:pStyle w:val="a3"/>
        <w:spacing w:line="240" w:lineRule="auto"/>
      </w:pPr>
    </w:p>
    <w:p w:rsidR="006A61D2" w:rsidRPr="001951EE" w:rsidRDefault="006A61D2" w:rsidP="001951EE">
      <w:pPr>
        <w:pStyle w:val="a3"/>
        <w:numPr>
          <w:ilvl w:val="1"/>
          <w:numId w:val="18"/>
        </w:numPr>
        <w:spacing w:line="240" w:lineRule="auto"/>
        <w:rPr>
          <w:b/>
        </w:rPr>
      </w:pPr>
      <w:r w:rsidRPr="001951EE">
        <w:rPr>
          <w:b/>
        </w:rPr>
        <w:t>Образовательные результаты программы</w:t>
      </w:r>
    </w:p>
    <w:p w:rsidR="006A61D2" w:rsidRPr="001951EE" w:rsidRDefault="006A61D2" w:rsidP="001951EE">
      <w:pPr>
        <w:pStyle w:val="a3"/>
        <w:numPr>
          <w:ilvl w:val="2"/>
          <w:numId w:val="18"/>
        </w:numPr>
        <w:spacing w:line="240" w:lineRule="auto"/>
        <w:rPr>
          <w:b/>
        </w:rPr>
      </w:pPr>
      <w:r w:rsidRPr="001951EE">
        <w:rPr>
          <w:b/>
        </w:rPr>
        <w:t xml:space="preserve">В результате освоения программы слушатель должен уметь: </w:t>
      </w:r>
    </w:p>
    <w:p w:rsidR="006A61D2" w:rsidRPr="00D60B45" w:rsidRDefault="006A61D2" w:rsidP="001951EE">
      <w:pPr>
        <w:pStyle w:val="a3"/>
        <w:spacing w:line="240" w:lineRule="auto"/>
        <w:ind w:left="624" w:firstLine="0"/>
        <w:rPr>
          <w:b/>
        </w:rPr>
      </w:pPr>
    </w:p>
    <w:p w:rsidR="00F356C2" w:rsidRPr="00D60B45" w:rsidRDefault="006A61D2" w:rsidP="001951EE">
      <w:pPr>
        <w:pStyle w:val="a3"/>
        <w:tabs>
          <w:tab w:val="clear" w:pos="736"/>
        </w:tabs>
        <w:spacing w:line="240" w:lineRule="auto"/>
        <w:ind w:left="624" w:firstLine="0"/>
        <w:rPr>
          <w:b/>
        </w:rPr>
      </w:pPr>
      <w:r w:rsidRPr="00D60B45">
        <w:rPr>
          <w:b/>
        </w:rPr>
        <w:t xml:space="preserve">Выполнять виды </w:t>
      </w:r>
      <w:r w:rsidR="00F356C2" w:rsidRPr="00D60B45">
        <w:rPr>
          <w:b/>
        </w:rPr>
        <w:t xml:space="preserve">работ по обеспечению сохранности объектов археологии, </w:t>
      </w:r>
    </w:p>
    <w:p w:rsidR="00F356C2" w:rsidRPr="00D60B45" w:rsidRDefault="006A61D2" w:rsidP="001951EE">
      <w:pPr>
        <w:pStyle w:val="a3"/>
        <w:tabs>
          <w:tab w:val="clear" w:pos="736"/>
        </w:tabs>
        <w:spacing w:line="240" w:lineRule="auto"/>
        <w:ind w:left="624" w:firstLine="0"/>
        <w:rPr>
          <w:b/>
        </w:rPr>
      </w:pPr>
      <w:r w:rsidRPr="00D60B45">
        <w:rPr>
          <w:b/>
        </w:rPr>
        <w:t>без осуществления земляных работ</w:t>
      </w:r>
      <w:r w:rsidR="006B4A1C" w:rsidRPr="00D60B45">
        <w:rPr>
          <w:b/>
        </w:rPr>
        <w:t>:</w:t>
      </w:r>
    </w:p>
    <w:p w:rsidR="006B4A1C" w:rsidRPr="001951EE" w:rsidRDefault="00F356C2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1951EE">
        <w:t>о</w:t>
      </w:r>
      <w:r w:rsidR="006B4A1C" w:rsidRPr="001951EE">
        <w:t>смотр и фотофиксация памятников археологии с целью определения наличия повреждений или разрушений объекта;</w:t>
      </w:r>
    </w:p>
    <w:p w:rsidR="006B4A1C" w:rsidRPr="001951EE" w:rsidRDefault="00F356C2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1951EE">
        <w:t>с</w:t>
      </w:r>
      <w:r w:rsidR="006B4A1C" w:rsidRPr="001951EE">
        <w:t>оставление акта осмотра памятника, включая: описание основных характеристик объекта, определение координат памятника, состояние объекта и т.д.;</w:t>
      </w:r>
    </w:p>
    <w:p w:rsidR="006B4A1C" w:rsidRPr="001951EE" w:rsidRDefault="00F356C2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1951EE">
        <w:t>у</w:t>
      </w:r>
      <w:r w:rsidR="006B4A1C" w:rsidRPr="001951EE">
        <w:t xml:space="preserve">частие волонтера в организации общественного мониторинга объектов археологического наследия, работа с </w:t>
      </w:r>
      <w:r w:rsidRPr="001951EE">
        <w:t xml:space="preserve">заповедниками, </w:t>
      </w:r>
      <w:r w:rsidR="006B4A1C" w:rsidRPr="001951EE">
        <w:t xml:space="preserve">надзорными органами исполнительной власти, а также с правоохранительными органами в части обеспечения сохранности памятников археологии;  </w:t>
      </w:r>
    </w:p>
    <w:p w:rsidR="006A61D2" w:rsidRPr="001951EE" w:rsidRDefault="006A61D2" w:rsidP="001951EE">
      <w:pPr>
        <w:pStyle w:val="a3"/>
        <w:spacing w:line="240" w:lineRule="auto"/>
        <w:ind w:left="624" w:firstLine="0"/>
        <w:rPr>
          <w:b/>
        </w:rPr>
      </w:pPr>
    </w:p>
    <w:p w:rsidR="006A61D2" w:rsidRPr="001951EE" w:rsidRDefault="00F356C2" w:rsidP="001951EE">
      <w:pPr>
        <w:pStyle w:val="a5"/>
        <w:tabs>
          <w:tab w:val="left" w:pos="426"/>
          <w:tab w:val="left" w:pos="851"/>
          <w:tab w:val="left" w:pos="8460"/>
        </w:tabs>
        <w:spacing w:after="0"/>
        <w:jc w:val="both"/>
        <w:rPr>
          <w:b/>
        </w:rPr>
      </w:pPr>
      <w:r w:rsidRPr="001951EE">
        <w:t xml:space="preserve">     </w:t>
      </w:r>
      <w:r w:rsidR="006A61D2" w:rsidRPr="001951EE">
        <w:t xml:space="preserve">              </w:t>
      </w:r>
      <w:r w:rsidR="004E5820" w:rsidRPr="001951EE">
        <w:rPr>
          <w:b/>
        </w:rPr>
        <w:t>Выполнять виды работ в рамках проведения полевых археологических исследований</w:t>
      </w:r>
      <w:r w:rsidR="00EA225A" w:rsidRPr="001951EE">
        <w:rPr>
          <w:b/>
        </w:rPr>
        <w:t xml:space="preserve"> древнего кургана</w:t>
      </w:r>
      <w:r w:rsidR="006A61D2" w:rsidRPr="001951EE">
        <w:rPr>
          <w:b/>
        </w:rPr>
        <w:t>:</w:t>
      </w:r>
    </w:p>
    <w:p w:rsidR="000A3208" w:rsidRPr="000A3208" w:rsidRDefault="000A3208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0A3208">
        <w:t xml:space="preserve">определение типа объекта археологического наследия; </w:t>
      </w:r>
    </w:p>
    <w:p w:rsidR="000A3208" w:rsidRPr="000A3208" w:rsidRDefault="001951EE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  <w:rPr>
          <w:b/>
        </w:rPr>
      </w:pPr>
      <w:r>
        <w:t>детальное разведочно</w:t>
      </w:r>
      <w:r w:rsidR="000A3208">
        <w:t>е</w:t>
      </w:r>
      <w:r>
        <w:t xml:space="preserve"> обследовани</w:t>
      </w:r>
      <w:r w:rsidR="000A3208">
        <w:t>е</w:t>
      </w:r>
      <w:r>
        <w:t>, как самого объекта археологического наследия, так и окружающей его местности</w:t>
      </w:r>
      <w:r w:rsidR="000A3208">
        <w:t>;</w:t>
      </w:r>
    </w:p>
    <w:p w:rsidR="006A61D2" w:rsidRPr="000A3208" w:rsidRDefault="004E5820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0A3208">
        <w:t>исследование культурного слоя объекта</w:t>
      </w:r>
      <w:r w:rsidR="00EA225A" w:rsidRPr="000A3208">
        <w:t xml:space="preserve"> археологического наследия;</w:t>
      </w:r>
    </w:p>
    <w:p w:rsidR="000A3208" w:rsidRPr="001951EE" w:rsidRDefault="000A3208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  <w:rPr>
          <w:b/>
        </w:rPr>
      </w:pPr>
      <w:r>
        <w:t>исследования насыпи кургана;</w:t>
      </w:r>
    </w:p>
    <w:p w:rsidR="000A3208" w:rsidRDefault="000A3208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>
        <w:t>исследование всего находящегося под ней пространства, а также прилегающей территории, на которой могут быть обнаружены;</w:t>
      </w:r>
    </w:p>
    <w:p w:rsidR="000A3208" w:rsidRDefault="000A3208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>
        <w:t>фиксация, документирование и ведение плана раскопанного объекта;</w:t>
      </w:r>
    </w:p>
    <w:p w:rsidR="000A3208" w:rsidRDefault="000A3208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>
        <w:t>ведение графической и фотографической фиксации стратиграфии всех бортов (стенок) раскопа,</w:t>
      </w:r>
      <w:r w:rsidR="00D60B45">
        <w:t xml:space="preserve"> ведение полевого дневника;</w:t>
      </w:r>
    </w:p>
    <w:p w:rsidR="00D60B45" w:rsidRDefault="00D60B45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>
        <w:t>сбор и фиксация археологических артефактов;</w:t>
      </w:r>
    </w:p>
    <w:p w:rsidR="00D60B45" w:rsidRPr="001951EE" w:rsidRDefault="00D60B45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>
        <w:t xml:space="preserve">завершение полевых работ, рекультивация раскопа. </w:t>
      </w:r>
    </w:p>
    <w:p w:rsidR="006A61D2" w:rsidRDefault="006A61D2" w:rsidP="001951EE">
      <w:pPr>
        <w:pStyle w:val="a5"/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426"/>
        <w:jc w:val="both"/>
      </w:pPr>
    </w:p>
    <w:p w:rsidR="001951EE" w:rsidRPr="00D60B45" w:rsidRDefault="001951EE" w:rsidP="001951EE">
      <w:pPr>
        <w:pStyle w:val="a5"/>
        <w:tabs>
          <w:tab w:val="left" w:pos="426"/>
          <w:tab w:val="left" w:pos="851"/>
          <w:tab w:val="left" w:pos="8460"/>
        </w:tabs>
        <w:spacing w:after="0"/>
        <w:jc w:val="both"/>
        <w:rPr>
          <w:b/>
        </w:rPr>
      </w:pPr>
      <w:r w:rsidRPr="00D60B45">
        <w:rPr>
          <w:b/>
        </w:rPr>
        <w:lastRenderedPageBreak/>
        <w:t xml:space="preserve">Выполнять виды работ по </w:t>
      </w:r>
      <w:r w:rsidRPr="00D60B45">
        <w:rPr>
          <w:b/>
          <w:color w:val="2C2D2E"/>
          <w:shd w:val="clear" w:color="auto" w:fill="FFFFFF"/>
        </w:rPr>
        <w:t>камеральной обработке, реставрации и хранение археологических артефактов</w:t>
      </w:r>
      <w:r w:rsidRPr="00D60B45">
        <w:rPr>
          <w:b/>
        </w:rPr>
        <w:t>:</w:t>
      </w:r>
    </w:p>
    <w:p w:rsidR="001951EE" w:rsidRPr="001951EE" w:rsidRDefault="001951EE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1951EE">
        <w:t>камеральная обработка археологических артефактов;</w:t>
      </w:r>
    </w:p>
    <w:p w:rsidR="001951EE" w:rsidRPr="001951EE" w:rsidRDefault="001951EE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1951EE">
        <w:t>атрибутация объектов камеральной обработки археологических коллекций;</w:t>
      </w:r>
    </w:p>
    <w:p w:rsidR="001951EE" w:rsidRPr="001951EE" w:rsidRDefault="001951EE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1951EE">
        <w:rPr>
          <w:color w:val="000000"/>
          <w:shd w:val="clear" w:color="auto" w:fill="FFFFFF"/>
        </w:rPr>
        <w:t>организация учета, хранения археологических находок и коллекций;</w:t>
      </w:r>
    </w:p>
    <w:p w:rsidR="001951EE" w:rsidRPr="001951EE" w:rsidRDefault="001951EE" w:rsidP="001951EE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  <w:rPr>
          <w:color w:val="000000"/>
          <w:shd w:val="clear" w:color="auto" w:fill="FFFFFF"/>
        </w:rPr>
      </w:pPr>
      <w:r w:rsidRPr="001951EE">
        <w:rPr>
          <w:color w:val="000000"/>
          <w:shd w:val="clear" w:color="auto" w:fill="FFFFFF"/>
        </w:rPr>
        <w:t>создание экспозиций и выставок на основе археологических материалов и исторических документов;</w:t>
      </w:r>
    </w:p>
    <w:p w:rsidR="001951EE" w:rsidRPr="001951EE" w:rsidRDefault="001951EE" w:rsidP="001951EE">
      <w:pPr>
        <w:pStyle w:val="a5"/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426"/>
        <w:jc w:val="both"/>
      </w:pPr>
    </w:p>
    <w:p w:rsidR="006A61D2" w:rsidRPr="001951EE" w:rsidRDefault="006A61D2" w:rsidP="001951EE">
      <w:pPr>
        <w:pStyle w:val="a3"/>
        <w:numPr>
          <w:ilvl w:val="2"/>
          <w:numId w:val="18"/>
        </w:numPr>
        <w:spacing w:line="240" w:lineRule="auto"/>
        <w:rPr>
          <w:b/>
        </w:rPr>
      </w:pPr>
      <w:r w:rsidRPr="001951EE">
        <w:rPr>
          <w:b/>
        </w:rPr>
        <w:t>В результате освоения программы слушатель должен знать:</w:t>
      </w:r>
    </w:p>
    <w:p w:rsidR="006A61D2" w:rsidRPr="001951EE" w:rsidRDefault="006A61D2" w:rsidP="001951EE">
      <w:pPr>
        <w:pStyle w:val="a3"/>
        <w:spacing w:line="240" w:lineRule="auto"/>
        <w:ind w:left="624" w:firstLine="0"/>
        <w:rPr>
          <w:b/>
        </w:rPr>
      </w:pPr>
    </w:p>
    <w:p w:rsidR="006A61D2" w:rsidRPr="001951EE" w:rsidRDefault="006A61D2" w:rsidP="001951EE">
      <w:pPr>
        <w:pStyle w:val="a3"/>
        <w:numPr>
          <w:ilvl w:val="0"/>
          <w:numId w:val="7"/>
        </w:numPr>
        <w:tabs>
          <w:tab w:val="clear" w:pos="736"/>
          <w:tab w:val="left" w:pos="567"/>
          <w:tab w:val="left" w:pos="851"/>
        </w:tabs>
        <w:spacing w:line="240" w:lineRule="auto"/>
        <w:ind w:left="851"/>
      </w:pPr>
      <w:r w:rsidRPr="001951EE">
        <w:t>историю возникновения в обществе движения по изучению и охране культурного наследия;</w:t>
      </w:r>
    </w:p>
    <w:p w:rsidR="006A61D2" w:rsidRPr="001951EE" w:rsidRDefault="006A61D2" w:rsidP="001951EE">
      <w:pPr>
        <w:pStyle w:val="a3"/>
        <w:numPr>
          <w:ilvl w:val="0"/>
          <w:numId w:val="7"/>
        </w:numPr>
        <w:spacing w:line="240" w:lineRule="auto"/>
        <w:ind w:left="851"/>
      </w:pPr>
      <w:r w:rsidRPr="001951EE">
        <w:t xml:space="preserve">  практику участия волонтеров в сохранении объектов культурного наследия, формы и виды деятельности волонтеров;</w:t>
      </w:r>
    </w:p>
    <w:p w:rsidR="006A61D2" w:rsidRPr="001951EE" w:rsidRDefault="006A61D2" w:rsidP="001951EE">
      <w:pPr>
        <w:pStyle w:val="a3"/>
        <w:numPr>
          <w:ilvl w:val="0"/>
          <w:numId w:val="7"/>
        </w:numPr>
        <w:spacing w:line="240" w:lineRule="auto"/>
        <w:ind w:left="851"/>
      </w:pPr>
      <w:r w:rsidRPr="001951EE">
        <w:t xml:space="preserve">  законы, подзаконные акты и иные нормативные материалы в области сохранения объектов культурного наследия;</w:t>
      </w:r>
    </w:p>
    <w:p w:rsidR="00D60B45" w:rsidRDefault="006A61D2" w:rsidP="00D60B45">
      <w:pPr>
        <w:pStyle w:val="a3"/>
        <w:numPr>
          <w:ilvl w:val="0"/>
          <w:numId w:val="7"/>
        </w:numPr>
        <w:spacing w:line="240" w:lineRule="auto"/>
        <w:ind w:left="851"/>
      </w:pPr>
      <w:r w:rsidRPr="001951EE">
        <w:t xml:space="preserve">  основные понятия и принципы </w:t>
      </w:r>
      <w:r w:rsidR="00D60B45">
        <w:t>мероприятий по обеспечению сохранности объекта археологического наследия, без проведения земляных работ, фиксация и документирование состояние памятника;</w:t>
      </w:r>
    </w:p>
    <w:p w:rsidR="00D60B45" w:rsidRPr="001951EE" w:rsidRDefault="00D60B45" w:rsidP="00D60B45">
      <w:pPr>
        <w:pStyle w:val="a3"/>
        <w:numPr>
          <w:ilvl w:val="0"/>
          <w:numId w:val="7"/>
        </w:numPr>
        <w:spacing w:line="240" w:lineRule="auto"/>
        <w:ind w:left="851"/>
      </w:pPr>
      <w:r>
        <w:t xml:space="preserve">  </w:t>
      </w:r>
      <w:r w:rsidRPr="001951EE">
        <w:t xml:space="preserve">основные понятия и </w:t>
      </w:r>
      <w:r>
        <w:t>методику ведения полевых археологических исследований;</w:t>
      </w:r>
    </w:p>
    <w:p w:rsidR="00D60B45" w:rsidRDefault="00D60B45" w:rsidP="001951EE">
      <w:pPr>
        <w:pStyle w:val="a3"/>
        <w:numPr>
          <w:ilvl w:val="0"/>
          <w:numId w:val="7"/>
        </w:numPr>
        <w:spacing w:line="240" w:lineRule="auto"/>
        <w:ind w:left="851"/>
      </w:pPr>
      <w:r>
        <w:t xml:space="preserve">  методика проведения археологических раскопок;</w:t>
      </w:r>
    </w:p>
    <w:p w:rsidR="00D60B45" w:rsidRPr="001951EE" w:rsidRDefault="00D60B45" w:rsidP="00D60B4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 w:rsidRPr="001951EE">
        <w:t>основные понятия и принципы камеральная обработка археологических артефактов;</w:t>
      </w:r>
    </w:p>
    <w:p w:rsidR="00D60B45" w:rsidRPr="00D60B45" w:rsidRDefault="00D60B45" w:rsidP="00D60B4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</w:pPr>
      <w:r>
        <w:t xml:space="preserve">методика </w:t>
      </w:r>
      <w:r w:rsidRPr="001951EE">
        <w:rPr>
          <w:color w:val="000000"/>
          <w:shd w:val="clear" w:color="auto" w:fill="FFFFFF"/>
        </w:rPr>
        <w:t>организаци</w:t>
      </w:r>
      <w:r>
        <w:rPr>
          <w:color w:val="000000"/>
          <w:shd w:val="clear" w:color="auto" w:fill="FFFFFF"/>
        </w:rPr>
        <w:t>и</w:t>
      </w:r>
      <w:r w:rsidRPr="001951EE">
        <w:rPr>
          <w:color w:val="000000"/>
          <w:shd w:val="clear" w:color="auto" w:fill="FFFFFF"/>
        </w:rPr>
        <w:t xml:space="preserve"> учета, хранения археологических находок и коллекций;</w:t>
      </w:r>
    </w:p>
    <w:p w:rsidR="00D60B45" w:rsidRPr="001951EE" w:rsidRDefault="00D60B45" w:rsidP="00D60B4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426"/>
          <w:tab w:val="left" w:pos="851"/>
          <w:tab w:val="left" w:pos="8460"/>
        </w:tabs>
        <w:spacing w:after="0"/>
        <w:ind w:left="0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основы </w:t>
      </w:r>
      <w:r w:rsidRPr="001951EE">
        <w:rPr>
          <w:color w:val="000000"/>
          <w:shd w:val="clear" w:color="auto" w:fill="FFFFFF"/>
        </w:rPr>
        <w:t>создани</w:t>
      </w:r>
      <w:r>
        <w:rPr>
          <w:color w:val="000000"/>
          <w:shd w:val="clear" w:color="auto" w:fill="FFFFFF"/>
        </w:rPr>
        <w:t>я</w:t>
      </w:r>
      <w:r w:rsidRPr="001951EE">
        <w:rPr>
          <w:color w:val="000000"/>
          <w:shd w:val="clear" w:color="auto" w:fill="FFFFFF"/>
        </w:rPr>
        <w:t xml:space="preserve"> экспозиций и выставок на основе археологических материалов и исторических документов;</w:t>
      </w:r>
    </w:p>
    <w:p w:rsidR="006A61D2" w:rsidRPr="001951EE" w:rsidRDefault="006A61D2" w:rsidP="00195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18"/>
        </w:numPr>
        <w:tabs>
          <w:tab w:val="clear" w:pos="736"/>
          <w:tab w:val="left" w:pos="426"/>
        </w:tabs>
        <w:spacing w:line="240" w:lineRule="auto"/>
      </w:pPr>
      <w:r w:rsidRPr="001951EE">
        <w:rPr>
          <w:b/>
        </w:rPr>
        <w:t>Количество часов обучения</w:t>
      </w:r>
      <w:r w:rsidRPr="001951EE">
        <w:t>: 10 час.</w:t>
      </w:r>
    </w:p>
    <w:p w:rsidR="006A61D2" w:rsidRPr="001951EE" w:rsidRDefault="006A61D2" w:rsidP="00195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18"/>
        </w:numPr>
        <w:spacing w:line="240" w:lineRule="auto"/>
      </w:pPr>
      <w:r w:rsidRPr="001951EE">
        <w:rPr>
          <w:b/>
        </w:rPr>
        <w:t>Форма обучения</w:t>
      </w:r>
      <w:r w:rsidRPr="001951EE">
        <w:t>: очная.</w:t>
      </w:r>
    </w:p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1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61D2" w:rsidRPr="001951EE" w:rsidRDefault="006A61D2" w:rsidP="001951EE">
      <w:pPr>
        <w:pStyle w:val="a3"/>
        <w:numPr>
          <w:ilvl w:val="0"/>
          <w:numId w:val="1"/>
        </w:numPr>
        <w:spacing w:line="240" w:lineRule="auto"/>
        <w:jc w:val="center"/>
        <w:rPr>
          <w:b/>
        </w:rPr>
      </w:pPr>
      <w:r w:rsidRPr="001951EE">
        <w:rPr>
          <w:b/>
        </w:rPr>
        <w:lastRenderedPageBreak/>
        <w:t>СТРУКТУРА ПРОГРАММЫ</w:t>
      </w:r>
    </w:p>
    <w:p w:rsidR="006A61D2" w:rsidRPr="001951EE" w:rsidRDefault="006A61D2" w:rsidP="001951E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1"/>
        </w:numPr>
        <w:spacing w:line="240" w:lineRule="auto"/>
        <w:rPr>
          <w:b/>
        </w:rPr>
      </w:pPr>
      <w:r w:rsidRPr="001951EE">
        <w:rPr>
          <w:b/>
        </w:rPr>
        <w:t xml:space="preserve">Объем учебной дисциплины и виды учебной работы по Основной </w:t>
      </w:r>
    </w:p>
    <w:p w:rsidR="006A61D2" w:rsidRPr="001951EE" w:rsidRDefault="006A61D2" w:rsidP="00195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EE">
        <w:rPr>
          <w:rFonts w:ascii="Times New Roman" w:hAnsi="Times New Roman" w:cs="Times New Roman"/>
          <w:b/>
          <w:sz w:val="24"/>
          <w:szCs w:val="24"/>
        </w:rPr>
        <w:t>программе обучения «Школы волонтеров наследия»</w:t>
      </w:r>
    </w:p>
    <w:p w:rsidR="006A61D2" w:rsidRPr="001951EE" w:rsidRDefault="006A61D2" w:rsidP="00195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8"/>
        <w:gridCol w:w="2155"/>
      </w:tblGrid>
      <w:tr w:rsidR="006A61D2" w:rsidRPr="001951EE" w:rsidTr="00E53220">
        <w:trPr>
          <w:trHeight w:val="449"/>
        </w:trPr>
        <w:tc>
          <w:tcPr>
            <w:tcW w:w="7768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15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6A61D2" w:rsidRPr="001951EE" w:rsidTr="00E53220">
        <w:trPr>
          <w:trHeight w:val="405"/>
        </w:trPr>
        <w:tc>
          <w:tcPr>
            <w:tcW w:w="7768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15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61D2" w:rsidRPr="001951EE" w:rsidTr="00E53220">
        <w:trPr>
          <w:trHeight w:val="283"/>
        </w:trPr>
        <w:tc>
          <w:tcPr>
            <w:tcW w:w="7768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 (всего)</w:t>
            </w:r>
          </w:p>
        </w:tc>
        <w:tc>
          <w:tcPr>
            <w:tcW w:w="215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61D2" w:rsidRPr="001951EE" w:rsidTr="00E53220">
        <w:trPr>
          <w:trHeight w:val="363"/>
        </w:trPr>
        <w:tc>
          <w:tcPr>
            <w:tcW w:w="7768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363"/>
        </w:trPr>
        <w:tc>
          <w:tcPr>
            <w:tcW w:w="7768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15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1D2" w:rsidRPr="001951EE" w:rsidTr="00E53220">
        <w:trPr>
          <w:trHeight w:val="81"/>
        </w:trPr>
        <w:tc>
          <w:tcPr>
            <w:tcW w:w="7768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1"/>
        </w:numPr>
        <w:spacing w:line="240" w:lineRule="auto"/>
        <w:rPr>
          <w:b/>
        </w:rPr>
      </w:pPr>
      <w:r w:rsidRPr="001951EE">
        <w:rPr>
          <w:b/>
        </w:rPr>
        <w:t>Тематический план и содержание учебного материала с указанием</w:t>
      </w:r>
    </w:p>
    <w:p w:rsidR="006A61D2" w:rsidRPr="001951EE" w:rsidRDefault="006A61D2" w:rsidP="00195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EE">
        <w:rPr>
          <w:rFonts w:ascii="Times New Roman" w:hAnsi="Times New Roman" w:cs="Times New Roman"/>
          <w:b/>
          <w:sz w:val="24"/>
          <w:szCs w:val="24"/>
        </w:rPr>
        <w:t>количества часов по каждой теме Основной программы обучения «Школы волонтеров наследия»</w:t>
      </w:r>
    </w:p>
    <w:p w:rsidR="006A61D2" w:rsidRPr="001951EE" w:rsidRDefault="006A61D2" w:rsidP="001951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425"/>
        <w:gridCol w:w="5953"/>
        <w:gridCol w:w="1134"/>
      </w:tblGrid>
      <w:tr w:rsidR="006A61D2" w:rsidRPr="001951EE" w:rsidTr="00E53220">
        <w:trPr>
          <w:trHeight w:val="650"/>
        </w:trPr>
        <w:tc>
          <w:tcPr>
            <w:tcW w:w="2411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8" w:type="dxa"/>
            <w:gridSpan w:val="2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слушателей</w:t>
            </w:r>
          </w:p>
        </w:tc>
        <w:tc>
          <w:tcPr>
            <w:tcW w:w="1134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6A61D2" w:rsidRPr="001951EE" w:rsidTr="00E53220">
        <w:trPr>
          <w:trHeight w:val="70"/>
        </w:trPr>
        <w:tc>
          <w:tcPr>
            <w:tcW w:w="2411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2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A61D2" w:rsidRPr="001951EE" w:rsidTr="00E53220">
        <w:trPr>
          <w:trHeight w:val="420"/>
        </w:trPr>
        <w:tc>
          <w:tcPr>
            <w:tcW w:w="9923" w:type="dxa"/>
            <w:gridSpan w:val="4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Модуль № 1 – Теоретические занятия</w:t>
            </w:r>
          </w:p>
        </w:tc>
      </w:tr>
      <w:tr w:rsidR="006A61D2" w:rsidRPr="001951EE" w:rsidTr="00E53220">
        <w:trPr>
          <w:trHeight w:val="507"/>
        </w:trPr>
        <w:tc>
          <w:tcPr>
            <w:tcW w:w="2411" w:type="dxa"/>
            <w:vMerge w:val="restart"/>
            <w:vAlign w:val="center"/>
          </w:tcPr>
          <w:p w:rsidR="006A61D2" w:rsidRPr="001951EE" w:rsidRDefault="006A61D2" w:rsidP="0019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</w:t>
            </w:r>
          </w:p>
          <w:p w:rsidR="006A61D2" w:rsidRPr="001951EE" w:rsidRDefault="006A61D2" w:rsidP="0019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Объекты культурного наследия.</w:t>
            </w:r>
          </w:p>
          <w:p w:rsidR="006A61D2" w:rsidRDefault="006A61D2" w:rsidP="00195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Практика сохранения объектов культурного наследия в волонтерском движении.</w:t>
            </w:r>
          </w:p>
          <w:p w:rsidR="006A61D2" w:rsidRPr="001951EE" w:rsidRDefault="006A61D2" w:rsidP="0016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61D2" w:rsidRPr="001951EE" w:rsidTr="00E53220">
        <w:trPr>
          <w:trHeight w:val="1408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программу. </w:t>
            </w:r>
          </w:p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и основные задачи Школы волонтеров наследия. </w:t>
            </w:r>
          </w:p>
          <w:p w:rsidR="006A61D2" w:rsidRPr="001951EE" w:rsidRDefault="006A61D2" w:rsidP="0019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программе.</w:t>
            </w: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126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61E6B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История и практика сохранения объектов культурного наследия. Появление интереса к памятникам старины в Европе и России. Активные действия светских властей по изучению и учету «старых и куриозных» вещей, сохранявшихся в храмах и монастырях в царствование Петра I.  </w:t>
            </w:r>
            <w:r w:rsidR="00161E6B">
              <w:rPr>
                <w:rFonts w:ascii="Times New Roman" w:hAnsi="Times New Roman" w:cs="Times New Roman"/>
                <w:sz w:val="24"/>
                <w:szCs w:val="24"/>
              </w:rPr>
              <w:t>Первые археологические экспедиции и проведение первых академических раскопок в России.</w:t>
            </w:r>
          </w:p>
          <w:p w:rsidR="00161E6B" w:rsidRDefault="00161E6B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в 1853 году при св. Синоде комитета с целью «приведения в известность монастырского и церковного достояния и охранения от растраты и порчи замечательных или по священности, или по особенному значению в церковно-историческом или археологическом отношении памятников русского благочестия». 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во второй половине </w:t>
            </w:r>
            <w:r w:rsidRPr="00195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 века церковно-археологических музеев, древлехранилищ. Активная деятельность имп. Академии наук, имп. Академии Художеств, ИАК, ИМАО в организации системы охраны памятников в России. Проект Положения об </w:t>
            </w:r>
            <w:r w:rsidRPr="0019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охране древних памятников, предложенного ИМАО 21.03.1869 года.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Деятельность по охране объектов культуры в послереволюционное время. Организация в ноябре 1917 ВРК Комиссии по охране памятников искусства и старины. Подвиг ученых, искусствоведов, реставраторов, героически сохранявших культурное наследие в тяжелые годы революционных испытаний. Деятельность М.И. Александровского, П.Д. Барановского, И.И. Грабаря, Н.В. Марковникова. Изъятие светскими властями церковных ценностей, разрушение храмов. Св. мученики Петр Жуков, Прохор Михайлов – миряне, вступившиеся в 1918 году в Вышневолоцком уезде за новое здание храма и убитые красногвардейцами.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Конец 30-х годов – культивирование «историзма» в идеологии советской власти. Создание Управления по делам искусств при СНК РСФСР с отделом по охране памятников и Комиссии по охране и реставрации памятников архитектуры при Академии архитектуры.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системы охраны памятников было прервано началом Отечественной войны. С целью сохранения объектов культурного наследия Москвы и Ленинграда применялись маскировочные и защитные мероприятия. Архитекторам и реставраторам, входившим в комиссию по охране памятников Академии Архитектуры, было поручено обследование старинных зданий на предмет их использования для укрытия населения от воздушных налетов и в качестве хранилищ музейных ценностей. В этой работе приняли активное участие П.Д.Барановский и Д.П.Сухов.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- Колоссальный ущерб, нанесенный памятникам в ходе Великой Отечественной войны. Часть памятников были уничтожены в ходе боевых действий, многие разрушены отступающими войсками врага. Создание в 1942 году СНК СССР Чрезвычайной государственной Комиссии для расследования злодеяний немецко-фашистских захватчиков, в том числе разрушений памятников искусства и архитектуры. В 1943 году было организовано Управление по делам архитектуры при Совнаркоме СССР и при совнаркомах Союзных республик. При Союзном Комитете было образовано Главное управление охраны памятников. При ГУОП были созданы Центральные проектно-реставрационные мастерские.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Конец 1950 начало 1960 годов – период антирелигиозной компании, нанесшая большой урон памятникам церковной архитектуры. Разрушение Спасо-Преображенского храма в Москве. Строительство Нового Арбата, Кремлевского дворца съездов.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Волна протестов против уничтожения архитектурных </w:t>
            </w:r>
            <w:r w:rsidRPr="0019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памятников в стране подтолкнула создание в 1965 – 1966 годах Всероссийского общества охраны памятников истории и культуры (ВООПИиК).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- 1966 год. Образование при Министерстве культуры РСФСР Государственной инспекции по охране памятников. Должности инспекторов и старших инспекторов по охране памятников появились в штатах областных управлений культуры. </w:t>
            </w: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113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A61D2" w:rsidRPr="001951EE" w:rsidRDefault="006A61D2" w:rsidP="0019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принципы </w:t>
            </w:r>
            <w:r w:rsidR="00161E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объектов археологического наследия. </w:t>
            </w: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25.06.2002 N 73-ФЗ </w:t>
            </w:r>
            <w:r w:rsidR="00161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 w:rsidR="00161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. Постановление Правительства РФ от 25.12.2019 г. № 1828 «Об 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наследия».</w:t>
            </w:r>
          </w:p>
          <w:p w:rsidR="006A61D2" w:rsidRPr="001951EE" w:rsidRDefault="006A61D2" w:rsidP="0019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культурного наследия (ОКН) в соответствии с настоящим Федеральным законом подразделяются на следующие виды: памятники, ансамбли, достопримечательные места. Территория объекта культурного наследия, границы территории. Категории значения объектов. Единый государственный реестр ОКН. Паспорт ОКН. Объекты федерального, регионального и местного значения. Государственная охрана ОКН. </w:t>
            </w:r>
          </w:p>
          <w:p w:rsidR="006A61D2" w:rsidRPr="001951EE" w:rsidRDefault="006A61D2" w:rsidP="0019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Финансирование мероприятий по сохранению, популяризации и государственной охране ОКН. Сохранение ОКН: Консервация, Реставрация, Приспособление памятников. Порядок проведения работ по сохранению объекта культурного наследия, включенного в реестр, выявленного объекта культурного наследия. </w:t>
            </w:r>
          </w:p>
          <w:p w:rsidR="006A61D2" w:rsidRPr="001951EE" w:rsidRDefault="006A61D2" w:rsidP="0019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Аттестация специалистов в Министерстве культуры Российской Федерации - обязательная процедура, проводимая аттестационной комиссией Минкультуры России, которую должен пройти каждый специалист, выполняющий работы по реставрации и сохранению объектов культурного наследия (памятников истории и культуры народов Российской Федерации). </w:t>
            </w:r>
          </w:p>
          <w:p w:rsidR="006A61D2" w:rsidRPr="001951EE" w:rsidRDefault="006A61D2" w:rsidP="0019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>- Президент России Владимир Путин подписал 18 декабря 2018 года Федеральный закон о внесении изменений в ФЗ-73 «Об объектах культурного наследия» и ФЗ-135 «О благотворительной деятельности и добровольчестве (волонтерстве)». Закон принят ГД ФС РФ 6 декабря, одобрен Советом Федерации 11 декабря 2018 года.</w:t>
            </w:r>
          </w:p>
          <w:p w:rsidR="006A61D2" w:rsidRPr="001951EE" w:rsidRDefault="006A61D2" w:rsidP="0019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волонтерских объединений (в т.ч. инициатив и практик), работающих в области сохранения ОКН: волонтерское движение ВООПИиК, проект «Общее дело», Фонд «Вереница», АНО «Наследие», Фонд «Крохино», Фонд «Белый Ирис» и др.</w:t>
            </w: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645"/>
        </w:trPr>
        <w:tc>
          <w:tcPr>
            <w:tcW w:w="2411" w:type="dxa"/>
            <w:vMerge w:val="restart"/>
            <w:vAlign w:val="center"/>
          </w:tcPr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№2.</w:t>
            </w:r>
          </w:p>
          <w:p w:rsidR="00161E6B" w:rsidRPr="001951EE" w:rsidRDefault="00161E6B" w:rsidP="0016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работ по обеспечению сохранности объектов археологического наследия</w:t>
            </w:r>
          </w:p>
          <w:p w:rsidR="006A61D2" w:rsidRPr="001951EE" w:rsidRDefault="006A61D2" w:rsidP="00161E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A61D2" w:rsidRPr="001951EE" w:rsidRDefault="006A61D2" w:rsidP="0019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61D2" w:rsidRPr="001951EE" w:rsidTr="00E53220">
        <w:trPr>
          <w:trHeight w:val="644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61E6B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1E6B">
              <w:rPr>
                <w:rFonts w:ascii="Times New Roman" w:hAnsi="Times New Roman" w:cs="Times New Roman"/>
                <w:sz w:val="24"/>
                <w:szCs w:val="24"/>
              </w:rPr>
              <w:t>Основные виды археологических памятников</w:t>
            </w:r>
            <w:r w:rsidR="00E60C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0CD8" w:rsidRPr="00E60CD8" w:rsidRDefault="005234B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hyperlink r:id="rId5" w:anchor="%D0%9F%D0%BE%D0%B3%D1%80%D0%B5%D0%B1%D0%B0%D0%BB%D1%8C%D0%BD%D1%8B%D0%B9_%D0%BF%D0%B0%D0%BC%D1%8F%D1%82%D0%BD%D0%B8%D0%BA" w:history="1">
              <w:r w:rsidR="00E60CD8" w:rsidRPr="00E60CD8">
                <w:t>Погребальны</w:t>
              </w:r>
              <w:r w:rsidR="00E60CD8">
                <w:t>е</w:t>
              </w:r>
              <w:r w:rsidR="00E60CD8" w:rsidRPr="00E60CD8">
                <w:t xml:space="preserve"> памятник</w:t>
              </w:r>
            </w:hyperlink>
            <w:r w:rsidR="00E60CD8">
              <w:t>и;</w:t>
            </w:r>
          </w:p>
          <w:p w:rsidR="00E60CD8" w:rsidRPr="00E60CD8" w:rsidRDefault="005234B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hyperlink r:id="rId6" w:anchor="%D0%9F%D0%BE%D1%81%D0%B5%D0%BB%D0%B5%D0%BD%D1%87%D0%B5%D1%81%D0%BA%D0%B8%D0%B5_%D0%BF%D0%B0%D0%BC%D1%8F%D1%82%D0%BD%D0%B8%D0%BA%D0%B8" w:history="1">
              <w:r w:rsidR="00E60CD8" w:rsidRPr="00E60CD8">
                <w:t>Поселенческие памятники</w:t>
              </w:r>
            </w:hyperlink>
            <w:r w:rsidR="00E60CD8">
              <w:t>;</w:t>
            </w:r>
          </w:p>
          <w:p w:rsidR="00E60CD8" w:rsidRPr="00E60CD8" w:rsidRDefault="005234B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hyperlink r:id="rId7" w:anchor="%D0%A0%D0%B8%D1%82%D1%83%D0%B0%D0%BB%D1%8C%D0%BD%D0%BE-%D0%BA%D1%83%D0%BB%D1%8C%D1%82%D0%BE%D0%B2%D1%8B%D0%B5_%D0%BF%D0%B0%D0%BC%D1%8F%D1%82%D0%BD%D0%B8%D0%BA%D0%B8" w:history="1">
              <w:r w:rsidR="00E60CD8" w:rsidRPr="00E60CD8">
                <w:t>Ритуально-культовые памятники</w:t>
              </w:r>
            </w:hyperlink>
            <w:r w:rsidR="00E60CD8">
              <w:t>;</w:t>
            </w:r>
          </w:p>
          <w:p w:rsidR="00E60CD8" w:rsidRPr="00E60CD8" w:rsidRDefault="005234B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hyperlink r:id="rId8" w:anchor="%D0%9F%D0%B0%D0%BC%D1%8F%D1%82%D0%BD%D0%B8%D0%BA%D0%B8_%D1%81%D0%BF%D0%B5%D1%86%D0%B8%D1%84%D0%B8%D1%87%D0%B5%D1%81%D0%BA%D0%BE%D0%B3%D0%BE_%D0%B2%D0%B8%D0%B4%D0%B0" w:history="1">
              <w:r w:rsidR="00E60CD8" w:rsidRPr="00E60CD8">
                <w:t>Памятники специфического вида</w:t>
              </w:r>
            </w:hyperlink>
            <w:r w:rsidR="00E60CD8">
              <w:t>.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286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60CD8" w:rsidRDefault="00E60CD8" w:rsidP="00E60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Хронология археологических культур Хакасии;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Эпоха камня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Афанасьевская культура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Окуневская культура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Андроновская культура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Карасуксакая культура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Тагарская культура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Тесинская культура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Таштыкская кульутра</w:t>
            </w:r>
          </w:p>
          <w:p w:rsidR="00E60CD8" w:rsidRPr="001951EE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 xml:space="preserve">Государство енисейских кыргызов  </w:t>
            </w: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60CD8">
        <w:trPr>
          <w:trHeight w:val="1601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E60CD8" w:rsidRDefault="00E60CD8" w:rsidP="00E60C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полевых археологических работ:</w:t>
            </w:r>
          </w:p>
          <w:p w:rsidR="006A61D2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Археологическая разведка;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Археологические раскопки;</w:t>
            </w:r>
          </w:p>
          <w:p w:rsidR="00E60CD8" w:rsidRPr="001951EE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Археологическое наблюдение;</w:t>
            </w: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644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A61D2" w:rsidRDefault="00E60CD8" w:rsidP="00E60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археологических раскопок:</w:t>
            </w:r>
          </w:p>
          <w:p w:rsidR="00E60CD8" w:rsidRPr="000A320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0A3208">
              <w:t xml:space="preserve">определение типа объекта археологического наследия; </w:t>
            </w:r>
          </w:p>
          <w:p w:rsidR="00E60CD8" w:rsidRPr="000A320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  <w:rPr>
                <w:b/>
              </w:rPr>
            </w:pPr>
            <w:r>
              <w:t>детальное разведочное обследование, как самого объекта археологического наследия, так и окружающей его местности;</w:t>
            </w:r>
          </w:p>
          <w:p w:rsidR="00E60CD8" w:rsidRPr="000A320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0A3208">
              <w:t>исследование культурного слоя объекта археологического наследия;</w:t>
            </w:r>
          </w:p>
          <w:p w:rsidR="00E60CD8" w:rsidRPr="001951EE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  <w:rPr>
                <w:b/>
              </w:rPr>
            </w:pPr>
            <w:r>
              <w:t>исследования насыпи кургана;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исследование всего находящегося под ней пространства, а также прилегающей территории, на которой могут быть обнаружены;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фиксация, документирование и ведение плана раскопанного объекта;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ведение графической и фотографической фиксации стратиграфии всех бортов (стенок) раскопа, ведение полевого дневника;</w:t>
            </w:r>
          </w:p>
          <w:p w:rsidR="00E60CD8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сбор и фиксация археологических артефактов;</w:t>
            </w:r>
          </w:p>
          <w:p w:rsidR="00E60CD8" w:rsidRPr="001951EE" w:rsidRDefault="00E60CD8" w:rsidP="00E60CD8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 xml:space="preserve">завершение полевых работ, рекультивация раскопа. </w:t>
            </w:r>
          </w:p>
          <w:p w:rsidR="00E60CD8" w:rsidRPr="001951EE" w:rsidRDefault="00E60CD8" w:rsidP="00E60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6378"/>
        <w:gridCol w:w="1134"/>
      </w:tblGrid>
      <w:tr w:rsidR="006A61D2" w:rsidRPr="001951EE" w:rsidTr="00E53220">
        <w:trPr>
          <w:trHeight w:val="473"/>
        </w:trPr>
        <w:tc>
          <w:tcPr>
            <w:tcW w:w="9923" w:type="dxa"/>
            <w:gridSpan w:val="3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Модуль № 2 – Практические  занятия</w:t>
            </w:r>
          </w:p>
        </w:tc>
      </w:tr>
      <w:tr w:rsidR="006A61D2" w:rsidRPr="001951EE" w:rsidTr="006F0F2F">
        <w:trPr>
          <w:trHeight w:val="386"/>
        </w:trPr>
        <w:tc>
          <w:tcPr>
            <w:tcW w:w="2411" w:type="dxa"/>
            <w:vMerge w:val="restart"/>
            <w:vAlign w:val="center"/>
          </w:tcPr>
          <w:p w:rsidR="006A61D2" w:rsidRPr="001951EE" w:rsidRDefault="006A61D2" w:rsidP="006F0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№3.</w:t>
            </w:r>
          </w:p>
          <w:p w:rsidR="00E60CD8" w:rsidRPr="00E60CD8" w:rsidRDefault="00E60CD8" w:rsidP="006F0F2F">
            <w:pPr>
              <w:pStyle w:val="a3"/>
              <w:tabs>
                <w:tab w:val="clear" w:pos="736"/>
              </w:tabs>
              <w:spacing w:line="240" w:lineRule="auto"/>
              <w:ind w:firstLine="0"/>
              <w:jc w:val="center"/>
            </w:pPr>
            <w:r w:rsidRPr="00E60CD8">
              <w:t>Выполн</w:t>
            </w:r>
            <w:r w:rsidR="006F0F2F">
              <w:t xml:space="preserve">ение </w:t>
            </w:r>
            <w:r w:rsidRPr="00E60CD8">
              <w:t>работ по обеспечению сохранности объектов археологии,</w:t>
            </w:r>
          </w:p>
          <w:p w:rsidR="006A61D2" w:rsidRPr="001951EE" w:rsidRDefault="00E60CD8" w:rsidP="006F0F2F">
            <w:pPr>
              <w:pStyle w:val="a3"/>
              <w:tabs>
                <w:tab w:val="clear" w:pos="736"/>
              </w:tabs>
              <w:spacing w:line="240" w:lineRule="auto"/>
              <w:ind w:firstLine="0"/>
              <w:jc w:val="center"/>
            </w:pPr>
            <w:r w:rsidRPr="00E60CD8">
              <w:t>без осуществления</w:t>
            </w:r>
            <w:r w:rsidRPr="00D60B45">
              <w:rPr>
                <w:b/>
              </w:rPr>
              <w:t xml:space="preserve"> </w:t>
            </w:r>
            <w:r w:rsidRPr="00E60CD8">
              <w:t>земляных работ</w:t>
            </w:r>
          </w:p>
        </w:tc>
        <w:tc>
          <w:tcPr>
            <w:tcW w:w="6378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4" w:type="dxa"/>
            <w:vMerge w:val="restart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6A61D2" w:rsidRPr="001951EE" w:rsidTr="00E53220">
        <w:trPr>
          <w:trHeight w:val="5862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видов работ:</w:t>
            </w:r>
          </w:p>
          <w:p w:rsidR="00AE3372" w:rsidRPr="001951EE" w:rsidRDefault="00AE3372" w:rsidP="00AE3372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t>осмотр и фотофиксация памятников археологии с целью определения наличия повреждений или разрушений объекта;</w:t>
            </w:r>
          </w:p>
          <w:p w:rsidR="00AE3372" w:rsidRDefault="00AE3372" w:rsidP="00AE3372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t xml:space="preserve">составление акта осмотра памятника, включая: </w:t>
            </w:r>
          </w:p>
          <w:p w:rsidR="00AE3372" w:rsidRDefault="00AE3372" w:rsidP="00AE3372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t xml:space="preserve">описание основных характеристик объекта, </w:t>
            </w:r>
          </w:p>
          <w:p w:rsidR="00AE3372" w:rsidRDefault="00AE3372" w:rsidP="00AE3372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t xml:space="preserve">определение координат памятника, </w:t>
            </w:r>
          </w:p>
          <w:p w:rsidR="00AE3372" w:rsidRPr="001951EE" w:rsidRDefault="00AE3372" w:rsidP="00AE3372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t>состояние объекта и т.д.;</w:t>
            </w:r>
          </w:p>
          <w:p w:rsidR="00AE3372" w:rsidRPr="001951EE" w:rsidRDefault="00AE3372" w:rsidP="00AE3372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 xml:space="preserve">Взаимодействие </w:t>
            </w:r>
            <w:r w:rsidRPr="001951EE">
              <w:t xml:space="preserve">волонтера с заповедниками, надзорными органами исполнительной власти, а также с правоохранительными органами в части обеспечения сохранности памятников археологии; 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490"/>
        </w:trPr>
        <w:tc>
          <w:tcPr>
            <w:tcW w:w="2411" w:type="dxa"/>
            <w:vMerge w:val="restart"/>
            <w:vAlign w:val="center"/>
          </w:tcPr>
          <w:p w:rsidR="006F0F2F" w:rsidRPr="006F0F2F" w:rsidRDefault="006A61D2" w:rsidP="006F0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№4.</w:t>
            </w:r>
            <w:r w:rsidR="006F0F2F" w:rsidRPr="001951E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F0F2F" w:rsidRPr="006F0F2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в рамках проведения полевых археологических исследований древнего кургана</w:t>
            </w:r>
          </w:p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A61D2" w:rsidRPr="006F0F2F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6F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vMerge w:val="restart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6A61D2" w:rsidRPr="001951EE" w:rsidTr="00E53220">
        <w:trPr>
          <w:trHeight w:val="307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видов работ:</w:t>
            </w:r>
          </w:p>
          <w:p w:rsidR="006F0F2F" w:rsidRPr="000A3208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0A3208">
              <w:t xml:space="preserve">определение типа объекта археологического наследия; </w:t>
            </w:r>
          </w:p>
          <w:p w:rsidR="006F0F2F" w:rsidRPr="000A3208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  <w:rPr>
                <w:b/>
              </w:rPr>
            </w:pPr>
            <w:r>
              <w:t>детальное разведочное обследование, как самого объекта археологического наследия, так и окружающей его местности;</w:t>
            </w:r>
          </w:p>
          <w:p w:rsidR="006F0F2F" w:rsidRPr="000A3208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0A3208">
              <w:t>исследование культурного слоя объекта археологического наследия;</w:t>
            </w:r>
          </w:p>
          <w:p w:rsidR="006F0F2F" w:rsidRPr="001951EE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  <w:rPr>
                <w:b/>
              </w:rPr>
            </w:pPr>
            <w:r>
              <w:t>исследования насыпи кургана;</w:t>
            </w:r>
          </w:p>
          <w:p w:rsidR="006F0F2F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исследование всего находящегося под ней пространства, а также прилегающей территории, на которой могут быть обнаружены;</w:t>
            </w:r>
          </w:p>
          <w:p w:rsidR="006F0F2F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фиксация, документирование и ведение плана раскопанного объекта;</w:t>
            </w:r>
          </w:p>
          <w:p w:rsidR="006F0F2F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ведение графической и фотографической фиксации стратиграфии всех бортов (стенок) раскопа, ведение полевого дневника;</w:t>
            </w:r>
          </w:p>
          <w:p w:rsidR="006F0F2F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>сбор и фиксация археологических артефактов;</w:t>
            </w:r>
          </w:p>
          <w:p w:rsidR="006F0F2F" w:rsidRPr="001951EE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>
              <w:t xml:space="preserve">завершение полевых работ, рекультивация раскопа. 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413"/>
        </w:trPr>
        <w:tc>
          <w:tcPr>
            <w:tcW w:w="2411" w:type="dxa"/>
            <w:vMerge w:val="restart"/>
            <w:vAlign w:val="center"/>
          </w:tcPr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№5.</w:t>
            </w:r>
          </w:p>
          <w:p w:rsidR="006F0F2F" w:rsidRPr="006F0F2F" w:rsidRDefault="006F0F2F" w:rsidP="006F0F2F">
            <w:pPr>
              <w:pStyle w:val="a3"/>
              <w:tabs>
                <w:tab w:val="clear" w:pos="736"/>
              </w:tabs>
              <w:spacing w:line="240" w:lineRule="auto"/>
              <w:ind w:firstLine="0"/>
              <w:jc w:val="center"/>
            </w:pPr>
            <w:r w:rsidRPr="006F0F2F">
              <w:t>Выполнять виды работ по камеральной обработке, реставрации и хранение археологических артефактов</w:t>
            </w:r>
          </w:p>
          <w:p w:rsidR="006A61D2" w:rsidRPr="001951EE" w:rsidRDefault="006A61D2" w:rsidP="0019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134" w:type="dxa"/>
            <w:vMerge w:val="restart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307"/>
        </w:trPr>
        <w:tc>
          <w:tcPr>
            <w:tcW w:w="2411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видов работ:</w:t>
            </w:r>
          </w:p>
          <w:p w:rsidR="006F0F2F" w:rsidRPr="001951EE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t>камеральная обработка археологических артефактов;</w:t>
            </w:r>
          </w:p>
          <w:p w:rsidR="006F0F2F" w:rsidRPr="001951EE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t>атрибутация объектов камеральной обработки археологических коллекций;</w:t>
            </w:r>
          </w:p>
          <w:p w:rsidR="006F0F2F" w:rsidRPr="001951EE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</w:pPr>
            <w:r w:rsidRPr="001951EE">
              <w:rPr>
                <w:color w:val="000000"/>
                <w:shd w:val="clear" w:color="auto" w:fill="FFFFFF"/>
              </w:rPr>
              <w:t>организация учета, хранения археологических находок и коллекций;</w:t>
            </w:r>
          </w:p>
          <w:p w:rsidR="006F0F2F" w:rsidRPr="001951EE" w:rsidRDefault="006F0F2F" w:rsidP="006F0F2F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851"/>
                <w:tab w:val="left" w:pos="8460"/>
              </w:tabs>
              <w:spacing w:after="0"/>
              <w:ind w:left="0" w:firstLine="426"/>
              <w:jc w:val="both"/>
              <w:rPr>
                <w:color w:val="000000"/>
                <w:shd w:val="clear" w:color="auto" w:fill="FFFFFF"/>
              </w:rPr>
            </w:pPr>
            <w:r w:rsidRPr="001951EE">
              <w:rPr>
                <w:color w:val="000000"/>
                <w:shd w:val="clear" w:color="auto" w:fill="FFFFFF"/>
              </w:rPr>
              <w:t>создание экспозиций и выставок на основе археологических материалов и исторических документов;</w:t>
            </w:r>
          </w:p>
          <w:p w:rsidR="006A61D2" w:rsidRPr="001951EE" w:rsidRDefault="006A61D2" w:rsidP="00195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535"/>
        </w:trPr>
        <w:tc>
          <w:tcPr>
            <w:tcW w:w="8789" w:type="dxa"/>
            <w:gridSpan w:val="2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6A61D2" w:rsidRPr="001951EE" w:rsidRDefault="006A61D2" w:rsidP="0019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A61D2" w:rsidRPr="001951EE" w:rsidRDefault="006A61D2" w:rsidP="001951EE">
      <w:pPr>
        <w:spacing w:after="0" w:line="240" w:lineRule="auto"/>
        <w:ind w:left="-240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D2" w:rsidRPr="006F0F2F" w:rsidRDefault="006A61D2" w:rsidP="001951EE">
      <w:pPr>
        <w:pStyle w:val="a3"/>
        <w:numPr>
          <w:ilvl w:val="1"/>
          <w:numId w:val="1"/>
        </w:numPr>
        <w:spacing w:line="240" w:lineRule="auto"/>
        <w:rPr>
          <w:b/>
        </w:rPr>
      </w:pPr>
      <w:r w:rsidRPr="001951EE">
        <w:rPr>
          <w:b/>
        </w:rPr>
        <w:t xml:space="preserve">Условия реализации </w:t>
      </w:r>
      <w:r w:rsidR="006F0F2F">
        <w:rPr>
          <w:b/>
        </w:rPr>
        <w:t>П</w:t>
      </w:r>
      <w:r w:rsidRPr="001951EE">
        <w:rPr>
          <w:b/>
        </w:rPr>
        <w:t xml:space="preserve">рограммы обучения «Школы волонтеров наследия» </w:t>
      </w:r>
      <w:r w:rsidR="006F0F2F" w:rsidRPr="006F0F2F">
        <w:rPr>
          <w:b/>
        </w:rPr>
        <w:t>(по подготовке волонтеров к работе на объектах археологического наследия)</w:t>
      </w:r>
    </w:p>
    <w:p w:rsidR="006A61D2" w:rsidRPr="001951EE" w:rsidRDefault="006A61D2" w:rsidP="001951EE">
      <w:pPr>
        <w:pStyle w:val="a3"/>
        <w:spacing w:line="240" w:lineRule="auto"/>
        <w:ind w:left="737" w:firstLine="0"/>
        <w:rPr>
          <w:b/>
        </w:rPr>
      </w:pPr>
    </w:p>
    <w:p w:rsidR="006A61D2" w:rsidRPr="001951EE" w:rsidRDefault="006A61D2" w:rsidP="001951EE">
      <w:pPr>
        <w:pStyle w:val="a3"/>
        <w:numPr>
          <w:ilvl w:val="2"/>
          <w:numId w:val="1"/>
        </w:numPr>
        <w:spacing w:line="240" w:lineRule="auto"/>
        <w:rPr>
          <w:b/>
        </w:rPr>
      </w:pPr>
      <w:r w:rsidRPr="001951EE">
        <w:rPr>
          <w:b/>
        </w:rPr>
        <w:t>Требования к минимальному материально-техническому обеспечению</w:t>
      </w:r>
    </w:p>
    <w:p w:rsidR="006A61D2" w:rsidRPr="001951EE" w:rsidRDefault="006A61D2" w:rsidP="001951EE">
      <w:pPr>
        <w:pStyle w:val="a3"/>
        <w:spacing w:line="240" w:lineRule="auto"/>
        <w:ind w:left="737" w:firstLine="0"/>
      </w:pPr>
      <w:r w:rsidRPr="001951EE">
        <w:t xml:space="preserve">Реализация </w:t>
      </w:r>
      <w:r w:rsidR="006F0F2F">
        <w:t>П</w:t>
      </w:r>
      <w:r w:rsidRPr="001951EE">
        <w:t>рограммы обучения «Школы волонтёров наследия» (дополнительной общеразвивающей программы</w:t>
      </w:r>
      <w:r w:rsidR="006F0F2F">
        <w:t xml:space="preserve"> по </w:t>
      </w:r>
      <w:r w:rsidR="006F0F2F" w:rsidRPr="001951EE">
        <w:t>подготовке волонтеров к работе на объектах археологического наследия</w:t>
      </w:r>
      <w:r w:rsidRPr="001951EE">
        <w:t>) требует наличи</w:t>
      </w:r>
      <w:r w:rsidR="006F0F2F">
        <w:t>я учебного кабинета (аудитории), транспорта для доставки до места проведения полевых археологических раскопок;</w:t>
      </w:r>
    </w:p>
    <w:p w:rsidR="006A61D2" w:rsidRPr="001951EE" w:rsidRDefault="006A61D2" w:rsidP="001951E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1EE">
        <w:rPr>
          <w:rFonts w:ascii="Times New Roman" w:hAnsi="Times New Roman" w:cs="Times New Roman"/>
          <w:b/>
          <w:bCs/>
          <w:sz w:val="24"/>
          <w:szCs w:val="24"/>
        </w:rPr>
        <w:t>Требования к оборудованию учебного кабинета (аудитории):</w:t>
      </w:r>
    </w:p>
    <w:p w:rsidR="006A61D2" w:rsidRPr="001951EE" w:rsidRDefault="006A61D2" w:rsidP="001951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1EE">
        <w:rPr>
          <w:rFonts w:ascii="Times New Roman" w:eastAsia="Calibri" w:hAnsi="Times New Roman" w:cs="Times New Roman"/>
          <w:sz w:val="24"/>
          <w:szCs w:val="24"/>
        </w:rPr>
        <w:t xml:space="preserve">места по количеству слушателей (вместимость: не менее </w:t>
      </w:r>
      <w:r w:rsidR="006F0F2F">
        <w:rPr>
          <w:rFonts w:ascii="Times New Roman" w:eastAsia="Calibri" w:hAnsi="Times New Roman" w:cs="Times New Roman"/>
          <w:sz w:val="24"/>
          <w:szCs w:val="24"/>
        </w:rPr>
        <w:t>35</w:t>
      </w:r>
      <w:r w:rsidRPr="001951EE">
        <w:rPr>
          <w:rFonts w:ascii="Times New Roman" w:eastAsia="Calibri" w:hAnsi="Times New Roman" w:cs="Times New Roman"/>
          <w:sz w:val="24"/>
          <w:szCs w:val="24"/>
        </w:rPr>
        <w:t xml:space="preserve"> человек); </w:t>
      </w:r>
    </w:p>
    <w:p w:rsidR="006A61D2" w:rsidRPr="001951EE" w:rsidRDefault="006A61D2" w:rsidP="001951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1EE">
        <w:rPr>
          <w:rFonts w:ascii="Times New Roman" w:eastAsia="Calibri" w:hAnsi="Times New Roman" w:cs="Times New Roman"/>
          <w:sz w:val="24"/>
          <w:szCs w:val="24"/>
        </w:rPr>
        <w:t xml:space="preserve">площадь: не менее 100 м2; </w:t>
      </w:r>
    </w:p>
    <w:p w:rsidR="006A61D2" w:rsidRPr="001951EE" w:rsidRDefault="006A61D2" w:rsidP="001951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1EE">
        <w:rPr>
          <w:rFonts w:ascii="Times New Roman" w:eastAsia="Calibri" w:hAnsi="Times New Roman" w:cs="Times New Roman"/>
          <w:sz w:val="24"/>
          <w:szCs w:val="24"/>
        </w:rPr>
        <w:t xml:space="preserve">наличие оборудованных стульев и столов для слушателей; </w:t>
      </w:r>
    </w:p>
    <w:p w:rsidR="006A61D2" w:rsidRDefault="006A61D2" w:rsidP="001951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1EE">
        <w:rPr>
          <w:rFonts w:ascii="Times New Roman" w:eastAsia="Calibri" w:hAnsi="Times New Roman" w:cs="Times New Roman"/>
          <w:sz w:val="24"/>
          <w:szCs w:val="24"/>
        </w:rPr>
        <w:t xml:space="preserve">наличие оборудованного места для преподавателя; </w:t>
      </w:r>
    </w:p>
    <w:p w:rsidR="006A61D2" w:rsidRPr="001951EE" w:rsidRDefault="006A61D2" w:rsidP="001951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1EE">
        <w:rPr>
          <w:rFonts w:ascii="Times New Roman" w:eastAsia="Calibri" w:hAnsi="Times New Roman" w:cs="Times New Roman"/>
          <w:sz w:val="24"/>
          <w:szCs w:val="24"/>
        </w:rPr>
        <w:t>наличие флипчарта или маркерной доски;</w:t>
      </w:r>
    </w:p>
    <w:p w:rsidR="006A61D2" w:rsidRPr="001951EE" w:rsidRDefault="006A61D2" w:rsidP="001951E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1D2" w:rsidRPr="001951EE" w:rsidRDefault="006A61D2" w:rsidP="001951EE">
      <w:pPr>
        <w:shd w:val="clear" w:color="auto" w:fill="FFFFFF"/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1EE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6A61D2" w:rsidRPr="001951EE" w:rsidRDefault="006A61D2" w:rsidP="00195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84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1EE">
        <w:rPr>
          <w:rFonts w:ascii="Times New Roman" w:hAnsi="Times New Roman" w:cs="Times New Roman"/>
          <w:color w:val="000000"/>
          <w:sz w:val="24"/>
          <w:szCs w:val="24"/>
        </w:rPr>
        <w:t>наличие компьютера или ноутбука с лицензионным программным обеспечением;</w:t>
      </w:r>
    </w:p>
    <w:p w:rsidR="006A61D2" w:rsidRPr="001951EE" w:rsidRDefault="006A61D2" w:rsidP="00195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84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1EE">
        <w:rPr>
          <w:rFonts w:ascii="Times New Roman" w:hAnsi="Times New Roman" w:cs="Times New Roman"/>
          <w:color w:val="000000"/>
          <w:sz w:val="24"/>
          <w:szCs w:val="24"/>
        </w:rPr>
        <w:t>комплект учебно-методической документации;</w:t>
      </w:r>
    </w:p>
    <w:p w:rsidR="006A61D2" w:rsidRPr="001951EE" w:rsidRDefault="006A61D2" w:rsidP="00195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84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1EE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проектор;</w:t>
      </w:r>
    </w:p>
    <w:p w:rsidR="006A61D2" w:rsidRPr="001951EE" w:rsidRDefault="006A61D2" w:rsidP="00195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84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1EE">
        <w:rPr>
          <w:rFonts w:ascii="Times New Roman" w:hAnsi="Times New Roman" w:cs="Times New Roman"/>
          <w:color w:val="000000"/>
          <w:sz w:val="24"/>
          <w:szCs w:val="24"/>
        </w:rPr>
        <w:t>проекционный экран;</w:t>
      </w:r>
    </w:p>
    <w:p w:rsidR="006A61D2" w:rsidRPr="001951EE" w:rsidRDefault="006A61D2" w:rsidP="00195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84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1EE">
        <w:rPr>
          <w:rFonts w:ascii="Times New Roman" w:hAnsi="Times New Roman" w:cs="Times New Roman"/>
          <w:color w:val="000000"/>
          <w:sz w:val="24"/>
          <w:szCs w:val="24"/>
        </w:rPr>
        <w:t>колонки;</w:t>
      </w:r>
    </w:p>
    <w:p w:rsidR="006A61D2" w:rsidRPr="001951EE" w:rsidRDefault="006A61D2" w:rsidP="001951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846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1EE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</w:p>
    <w:p w:rsidR="006A61D2" w:rsidRPr="001951EE" w:rsidRDefault="006A61D2" w:rsidP="001951E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2"/>
          <w:numId w:val="20"/>
        </w:numPr>
        <w:shd w:val="clear" w:color="auto" w:fill="FFFFFF" w:themeFill="background1"/>
        <w:tabs>
          <w:tab w:val="left" w:pos="567"/>
        </w:tabs>
        <w:spacing w:line="240" w:lineRule="auto"/>
        <w:ind w:hanging="11"/>
        <w:rPr>
          <w:b/>
          <w:color w:val="000000"/>
        </w:rPr>
      </w:pPr>
      <w:r w:rsidRPr="001951EE">
        <w:rPr>
          <w:b/>
          <w:color w:val="000000"/>
        </w:rPr>
        <w:t xml:space="preserve">Способы и методы реализации учебного процесса: 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jdgxs" w:colFirst="0" w:colLast="0"/>
      <w:bookmarkEnd w:id="0"/>
      <w:r w:rsidRPr="001951EE">
        <w:rPr>
          <w:rFonts w:ascii="Times New Roman" w:hAnsi="Times New Roman" w:cs="Times New Roman"/>
          <w:bCs/>
          <w:sz w:val="24"/>
          <w:szCs w:val="24"/>
        </w:rPr>
        <w:t>Образовательный курс программы «Школы волонтеров наследия»</w:t>
      </w:r>
      <w:r w:rsidR="00224C58" w:rsidRPr="00224C58">
        <w:rPr>
          <w:rFonts w:ascii="Times New Roman" w:hAnsi="Times New Roman" w:cs="Times New Roman"/>
          <w:sz w:val="24"/>
          <w:szCs w:val="24"/>
        </w:rPr>
        <w:t xml:space="preserve"> </w:t>
      </w:r>
      <w:r w:rsidR="00224C58" w:rsidRPr="001951EE">
        <w:rPr>
          <w:rFonts w:ascii="Times New Roman" w:hAnsi="Times New Roman" w:cs="Times New Roman"/>
          <w:sz w:val="24"/>
          <w:szCs w:val="24"/>
        </w:rPr>
        <w:t>(дополнительной общеразвивающей программы</w:t>
      </w:r>
      <w:r w:rsidR="00224C58">
        <w:t xml:space="preserve"> по </w:t>
      </w:r>
      <w:r w:rsidR="00224C58" w:rsidRPr="001951EE">
        <w:rPr>
          <w:rFonts w:ascii="Times New Roman" w:hAnsi="Times New Roman" w:cs="Times New Roman"/>
          <w:sz w:val="24"/>
          <w:szCs w:val="24"/>
        </w:rPr>
        <w:t xml:space="preserve">подготовке волонтеров к работе на объектах археологического наследия) </w:t>
      </w:r>
      <w:r w:rsidRPr="001951EE">
        <w:rPr>
          <w:rFonts w:ascii="Times New Roman" w:hAnsi="Times New Roman" w:cs="Times New Roman"/>
          <w:bCs/>
          <w:sz w:val="24"/>
          <w:szCs w:val="24"/>
        </w:rPr>
        <w:t xml:space="preserve"> построен на основании использования следующих методов: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b/>
          <w:sz w:val="24"/>
          <w:szCs w:val="24"/>
        </w:rPr>
        <w:t>Наглядные методы.</w:t>
      </w:r>
      <w:r w:rsidRPr="0019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 xml:space="preserve">В процессе преподавания могут использоваться методические пособия, презентации, видеофильмы; Под наглядными 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 Наглядные </w:t>
      </w:r>
      <w:r w:rsidRPr="001951EE">
        <w:rPr>
          <w:rFonts w:ascii="Times New Roman" w:hAnsi="Times New Roman" w:cs="Times New Roman"/>
          <w:sz w:val="24"/>
          <w:szCs w:val="24"/>
        </w:rPr>
        <w:lastRenderedPageBreak/>
        <w:t>методы используются во взаимосвязи со словесными и практическими методами обучения.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EE">
        <w:rPr>
          <w:rFonts w:ascii="Times New Roman" w:hAnsi="Times New Roman" w:cs="Times New Roman"/>
          <w:b/>
          <w:sz w:val="24"/>
          <w:szCs w:val="24"/>
        </w:rPr>
        <w:t>Практические методы.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>Практические методы обучения основаны на практической деятельности обучающихся. Этими методами формируются практические умения и навыки. К практическим методам курса «Школы волонтеров наследия» относятся практические работы.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>Практические занятия играют важную роль в процессе обучения студентов. Значение их состоит в том, что они способствуют развитию у студентов умения применять теоретические знания к решению практических задач.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>Практические занятия предусмотрены в основном ку</w:t>
      </w:r>
      <w:r w:rsidR="00224C58">
        <w:rPr>
          <w:rFonts w:ascii="Times New Roman" w:hAnsi="Times New Roman" w:cs="Times New Roman"/>
          <w:sz w:val="24"/>
          <w:szCs w:val="24"/>
        </w:rPr>
        <w:t>рсе подготовки в рамках участия в полевых археологических работах.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>Практические работы проводятся после изучения теоретических разделов, и носят обобщающий характер.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EE">
        <w:rPr>
          <w:rFonts w:ascii="Times New Roman" w:hAnsi="Times New Roman" w:cs="Times New Roman"/>
          <w:b/>
          <w:sz w:val="24"/>
          <w:szCs w:val="24"/>
        </w:rPr>
        <w:t>Основные дидактические формы.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>Основными дидактическими формами, применяемыми преподавателями являются: семинар, лекция, самостоятельная работа. Также используются вспомогательные формы, такие как: рассказ, объяснение, беседа.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 xml:space="preserve">2.3.2.1. Дополнительно к основной работе со слушателями в рамках реализуемой программы обучения, предусмотрена самостоятельная индивидуальная форма обучения, при которой слушатели получают методическую разработку, список литературы, после знакомства с которыми слушатели смогут самостоятельно проверить свои знания при помощи контрольных вопросов. 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 xml:space="preserve">2.3.2.2. Занятия в Школе волонтеров наследия проводятся в групповой форме. Семинарские и практические занятия проводятся в групповой форме. При этом количество человек в группе в рамках проведения практических занятий должно составлять не более </w:t>
      </w:r>
      <w:r w:rsidR="00224C58">
        <w:rPr>
          <w:rFonts w:ascii="Times New Roman" w:hAnsi="Times New Roman" w:cs="Times New Roman"/>
          <w:sz w:val="24"/>
          <w:szCs w:val="24"/>
        </w:rPr>
        <w:t>30</w:t>
      </w:r>
      <w:r w:rsidRPr="001951EE">
        <w:rPr>
          <w:rFonts w:ascii="Times New Roman" w:hAnsi="Times New Roman" w:cs="Times New Roman"/>
          <w:sz w:val="24"/>
          <w:szCs w:val="24"/>
        </w:rPr>
        <w:t xml:space="preserve"> человек. Занятия со слушателями проводятся в очной форме. </w:t>
      </w:r>
    </w:p>
    <w:p w:rsidR="006A61D2" w:rsidRPr="001951EE" w:rsidRDefault="006A61D2" w:rsidP="001951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>2.3.2.3. До начала проведения</w:t>
      </w:r>
      <w:r w:rsidRPr="001951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51EE">
        <w:rPr>
          <w:rFonts w:ascii="Times New Roman" w:hAnsi="Times New Roman" w:cs="Times New Roman"/>
          <w:sz w:val="24"/>
          <w:szCs w:val="24"/>
        </w:rPr>
        <w:t xml:space="preserve">каждого практического занятия Исполнитель должен провести с обучающимися вводный инструктаж по технике безопасности </w:t>
      </w:r>
      <w:r w:rsidR="00224C58">
        <w:rPr>
          <w:rFonts w:ascii="Times New Roman" w:hAnsi="Times New Roman" w:cs="Times New Roman"/>
          <w:sz w:val="24"/>
          <w:szCs w:val="24"/>
        </w:rPr>
        <w:t xml:space="preserve">в рамках проведения полевых археологических работ. </w:t>
      </w:r>
      <w:r w:rsidRPr="001951EE">
        <w:rPr>
          <w:rFonts w:ascii="Times New Roman" w:hAnsi="Times New Roman" w:cs="Times New Roman"/>
          <w:sz w:val="24"/>
          <w:szCs w:val="24"/>
        </w:rPr>
        <w:t xml:space="preserve">Инструктаж в обязательном порядке должен быть завершен устной проверкой приобретенных знаний и навыков.  </w:t>
      </w:r>
    </w:p>
    <w:p w:rsidR="006A61D2" w:rsidRPr="001951EE" w:rsidRDefault="006A61D2" w:rsidP="001951EE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20"/>
        </w:numPr>
        <w:spacing w:line="240" w:lineRule="auto"/>
        <w:rPr>
          <w:b/>
        </w:rPr>
      </w:pPr>
      <w:r w:rsidRPr="001951EE">
        <w:rPr>
          <w:b/>
        </w:rPr>
        <w:t>Перечень учебных изданий, интернет-ресурсов и другой литературы</w:t>
      </w:r>
    </w:p>
    <w:p w:rsidR="006A61D2" w:rsidRPr="001951EE" w:rsidRDefault="006A61D2" w:rsidP="001951EE">
      <w:pPr>
        <w:pStyle w:val="a3"/>
        <w:numPr>
          <w:ilvl w:val="2"/>
          <w:numId w:val="20"/>
        </w:numPr>
        <w:spacing w:line="240" w:lineRule="auto"/>
        <w:rPr>
          <w:b/>
        </w:rPr>
      </w:pPr>
      <w:r w:rsidRPr="001951EE">
        <w:rPr>
          <w:b/>
        </w:rPr>
        <w:t>Нормативно-правовые акты:</w:t>
      </w:r>
    </w:p>
    <w:p w:rsidR="006A61D2" w:rsidRPr="001951EE" w:rsidRDefault="005234B8" w:rsidP="001951EE">
      <w:pPr>
        <w:pStyle w:val="a3"/>
        <w:numPr>
          <w:ilvl w:val="0"/>
          <w:numId w:val="4"/>
        </w:numPr>
        <w:spacing w:line="240" w:lineRule="auto"/>
      </w:pPr>
      <w:hyperlink r:id="rId9" w:history="1">
        <w:r w:rsidR="006A61D2" w:rsidRPr="001951EE">
          <w:rPr>
            <w:rStyle w:val="a7"/>
            <w:bCs/>
          </w:rPr>
          <w:t>«Конституция Российской Федерации» (принята всенародным голосованием 12.12.1993 с изменениями, одобренными в ходе общероссийского голосования 01.07.2020)</w:t>
        </w:r>
      </w:hyperlink>
      <w:r w:rsidR="006A61D2" w:rsidRPr="001951EE">
        <w:t xml:space="preserve">, п. 3, статья 44 // </w:t>
      </w:r>
      <w:hyperlink r:id="rId10" w:history="1">
        <w:r w:rsidR="006A61D2" w:rsidRPr="001951EE">
          <w:rPr>
            <w:rStyle w:val="a7"/>
            <w:spacing w:val="3"/>
          </w:rPr>
          <w:t>Российская газета - Федеральный выпуск № 144 (8198)</w:t>
        </w:r>
      </w:hyperlink>
      <w:r w:rsidR="006A61D2" w:rsidRPr="001951EE">
        <w:rPr>
          <w:spacing w:val="3"/>
        </w:rPr>
        <w:t xml:space="preserve"> от 04.07.2020 г.</w:t>
      </w:r>
    </w:p>
    <w:p w:rsidR="006A61D2" w:rsidRPr="001951EE" w:rsidRDefault="006A61D2" w:rsidP="001951EE">
      <w:pPr>
        <w:pStyle w:val="a3"/>
        <w:numPr>
          <w:ilvl w:val="0"/>
          <w:numId w:val="4"/>
        </w:numPr>
        <w:spacing w:line="240" w:lineRule="auto"/>
        <w:rPr>
          <w:bCs/>
        </w:rPr>
      </w:pPr>
      <w:r w:rsidRPr="001951EE">
        <w:rPr>
          <w:shd w:val="clear" w:color="auto" w:fill="FFFFFF"/>
        </w:rPr>
        <w:t>Федеральный закон от 25 июня 2002 г. № 73-ФЗ "Об объектах культурного наследия (памятниках истории и культуры) народов Российской Федерации"</w:t>
      </w:r>
      <w:r w:rsidRPr="001951EE">
        <w:rPr>
          <w:bCs/>
        </w:rPr>
        <w:t xml:space="preserve"> // </w:t>
      </w:r>
      <w:r w:rsidRPr="001951EE">
        <w:rPr>
          <w:shd w:val="clear" w:color="auto" w:fill="FFFFFF"/>
        </w:rPr>
        <w:t>Собрание законодательства Российской Федерации от 1 июля 2002 г. N 26 ст. 2519</w:t>
      </w:r>
      <w:r w:rsidRPr="001951EE">
        <w:rPr>
          <w:bCs/>
        </w:rPr>
        <w:t>.</w:t>
      </w:r>
    </w:p>
    <w:p w:rsidR="006A61D2" w:rsidRPr="001951EE" w:rsidRDefault="006A61D2" w:rsidP="001951EE">
      <w:pPr>
        <w:pStyle w:val="a3"/>
        <w:numPr>
          <w:ilvl w:val="0"/>
          <w:numId w:val="4"/>
        </w:numPr>
        <w:spacing w:line="240" w:lineRule="auto"/>
        <w:rPr>
          <w:bCs/>
        </w:rPr>
      </w:pPr>
      <w:r w:rsidRPr="001951EE">
        <w:t xml:space="preserve">Федеральный закон от 11.08.1995 № 135-ФЗ «О благотворительной деятельности и добровольчестве (волонтерстве)» // </w:t>
      </w:r>
      <w:r w:rsidRPr="001951EE">
        <w:rPr>
          <w:shd w:val="clear" w:color="auto" w:fill="FFFFFF"/>
        </w:rPr>
        <w:t>Собрание законодательства Российской Федерации от 14 августа 1995 г .№ 33 ст. 3340.</w:t>
      </w:r>
    </w:p>
    <w:p w:rsidR="006A61D2" w:rsidRPr="001951EE" w:rsidRDefault="006A61D2" w:rsidP="001951EE">
      <w:pPr>
        <w:pStyle w:val="a3"/>
        <w:numPr>
          <w:ilvl w:val="0"/>
          <w:numId w:val="4"/>
        </w:numPr>
        <w:spacing w:line="240" w:lineRule="auto"/>
      </w:pPr>
      <w:r w:rsidRPr="001951EE">
        <w:rPr>
          <w:shd w:val="clear" w:color="auto" w:fill="FFFFFF"/>
        </w:rPr>
        <w:t>Федеральный закон от 12 января 1996 г. N 7-ФЗ «О некоммерческих организациях» // Собрание законодательства Российской Федерации от 15 января 1996 г. № 3 ст. 145.</w:t>
      </w:r>
    </w:p>
    <w:p w:rsidR="006A61D2" w:rsidRPr="001951EE" w:rsidRDefault="006A61D2" w:rsidP="001951EE">
      <w:pPr>
        <w:pStyle w:val="a3"/>
        <w:numPr>
          <w:ilvl w:val="0"/>
          <w:numId w:val="4"/>
        </w:numPr>
        <w:spacing w:line="240" w:lineRule="auto"/>
        <w:rPr>
          <w:bCs/>
        </w:rPr>
      </w:pPr>
      <w:r w:rsidRPr="001951EE">
        <w:t xml:space="preserve">Постановление Правительства Российской Федерации от 25.12.2019 г. № 1828 «Об 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</w:t>
      </w:r>
      <w:r w:rsidRPr="001951EE">
        <w:lastRenderedPageBreak/>
        <w:t xml:space="preserve">Российской Федерации, или выявленных объектов культурного наследия» // </w:t>
      </w:r>
      <w:hyperlink r:id="rId11" w:history="1">
        <w:r w:rsidRPr="001951EE">
          <w:rPr>
            <w:rStyle w:val="a7"/>
          </w:rPr>
          <w:t>https://www.garant.ru/products/ipo/prime/doc/73266205/</w:t>
        </w:r>
      </w:hyperlink>
    </w:p>
    <w:p w:rsidR="006A61D2" w:rsidRPr="001951EE" w:rsidRDefault="006A61D2" w:rsidP="001951EE">
      <w:pPr>
        <w:pStyle w:val="a3"/>
        <w:numPr>
          <w:ilvl w:val="0"/>
          <w:numId w:val="4"/>
        </w:numPr>
        <w:spacing w:line="240" w:lineRule="auto"/>
      </w:pPr>
      <w:r w:rsidRPr="001951EE">
        <w:t>Распоряжение Правительства РФ от 27.12.2018 № 2950-р «Об утверждении Концепции развития добровольчества (волонтерства) в Российской Федерации до 2025 года» // https://docs.cntd.ru/document/552050511</w:t>
      </w:r>
    </w:p>
    <w:p w:rsidR="006A61D2" w:rsidRPr="00574A52" w:rsidRDefault="006A61D2" w:rsidP="001951EE">
      <w:pPr>
        <w:pStyle w:val="a3"/>
        <w:numPr>
          <w:ilvl w:val="2"/>
          <w:numId w:val="20"/>
        </w:numPr>
        <w:spacing w:line="240" w:lineRule="auto"/>
        <w:rPr>
          <w:b/>
        </w:rPr>
      </w:pPr>
      <w:r w:rsidRPr="00574A52">
        <w:rPr>
          <w:b/>
        </w:rPr>
        <w:t>Учебные издания:</w:t>
      </w:r>
    </w:p>
    <w:p w:rsidR="006A61D2" w:rsidRPr="001951EE" w:rsidRDefault="006A61D2" w:rsidP="001951EE">
      <w:pPr>
        <w:pStyle w:val="a3"/>
        <w:numPr>
          <w:ilvl w:val="0"/>
          <w:numId w:val="9"/>
        </w:numPr>
        <w:tabs>
          <w:tab w:val="clear" w:pos="736"/>
          <w:tab w:val="left" w:pos="993"/>
        </w:tabs>
        <w:spacing w:line="240" w:lineRule="auto"/>
        <w:ind w:hanging="720"/>
      </w:pPr>
      <w:r w:rsidRPr="001951EE">
        <w:t>Каулен М.Е. Роль музея в сохранении и актуализации нематериальных форм</w:t>
      </w:r>
    </w:p>
    <w:p w:rsidR="006A61D2" w:rsidRPr="001951EE" w:rsidRDefault="006A61D2" w:rsidP="001951EE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 xml:space="preserve">       наследия // Культура памяти: Сб. науч. статей - М.: Древлехранилище, 2007. - С. </w:t>
      </w:r>
    </w:p>
    <w:p w:rsidR="006A61D2" w:rsidRPr="001951EE" w:rsidRDefault="006A61D2" w:rsidP="001951EE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 xml:space="preserve">       124-125.</w:t>
      </w:r>
    </w:p>
    <w:p w:rsidR="006A61D2" w:rsidRPr="001951EE" w:rsidRDefault="006A61D2" w:rsidP="001951EE">
      <w:pPr>
        <w:pStyle w:val="a3"/>
        <w:numPr>
          <w:ilvl w:val="0"/>
          <w:numId w:val="9"/>
        </w:numPr>
        <w:tabs>
          <w:tab w:val="clear" w:pos="736"/>
          <w:tab w:val="left" w:pos="993"/>
        </w:tabs>
        <w:spacing w:line="240" w:lineRule="auto"/>
        <w:ind w:hanging="720"/>
      </w:pPr>
      <w:r w:rsidRPr="001951EE">
        <w:t xml:space="preserve">Музейное дело и охрана памятников. Музеефикация памятников архитектуры: </w:t>
      </w:r>
    </w:p>
    <w:p w:rsidR="006A61D2" w:rsidRPr="001951EE" w:rsidRDefault="006A61D2" w:rsidP="001951EE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51EE">
        <w:rPr>
          <w:rFonts w:ascii="Times New Roman" w:hAnsi="Times New Roman" w:cs="Times New Roman"/>
          <w:sz w:val="24"/>
          <w:szCs w:val="24"/>
        </w:rPr>
        <w:t xml:space="preserve">       теория и практика (80-е годы). - М.: Приор, 2007. С. 7.</w:t>
      </w:r>
    </w:p>
    <w:p w:rsidR="006A61D2" w:rsidRDefault="006A61D2" w:rsidP="001951EE">
      <w:pPr>
        <w:pStyle w:val="a3"/>
        <w:numPr>
          <w:ilvl w:val="0"/>
          <w:numId w:val="9"/>
        </w:numPr>
        <w:tabs>
          <w:tab w:val="clear" w:pos="736"/>
          <w:tab w:val="left" w:pos="993"/>
        </w:tabs>
        <w:spacing w:line="240" w:lineRule="auto"/>
        <w:ind w:hanging="720"/>
      </w:pPr>
      <w:r w:rsidRPr="001951EE">
        <w:t>Полякова МЛ. Охрана культурного наследия России. - М.: Союз, 2005, С. 107.</w:t>
      </w:r>
    </w:p>
    <w:p w:rsidR="007979DC" w:rsidRDefault="007979DC" w:rsidP="007979DC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993" w:hanging="426"/>
      </w:pPr>
      <w:r w:rsidRPr="007979DC">
        <w:t xml:space="preserve">Положение о </w:t>
      </w:r>
      <w:bookmarkStart w:id="1" w:name="_GoBack"/>
      <w:bookmarkEnd w:id="1"/>
      <w:r w:rsidRPr="007979DC">
        <w:t>порядке проведения археологических полевых работ и составления научной отчётной документации</w:t>
      </w:r>
      <w:r>
        <w:t>.- М.: Институт археологии РАН, 2018, С.64</w:t>
      </w:r>
    </w:p>
    <w:p w:rsidR="00574A52" w:rsidRPr="007979DC" w:rsidRDefault="00574A52" w:rsidP="007979DC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993" w:hanging="426"/>
      </w:pPr>
      <w:r w:rsidRPr="00574A52">
        <w:t>История Хакасии. Древность [Текст] : учебно-методический комплекс по дисциплине : учебное пособие / А. И. Готлиб, В. С. Зубков, А. И. Поселянин ; М-во обр. и науки Рос. Федерации, ФГБОУ ВПО "Хакасский государственный университет им. Н. Ф. Катанова". - Абакан : Изд-во Хак. гос. ун-та им. Н. Ф. Катанова, 2014. - 288 с. : ил. - Библиогр.: с. 278-287.</w:t>
      </w:r>
    </w:p>
    <w:p w:rsidR="007979DC" w:rsidRPr="001951EE" w:rsidRDefault="007979DC" w:rsidP="007979DC">
      <w:pPr>
        <w:pStyle w:val="a3"/>
        <w:tabs>
          <w:tab w:val="clear" w:pos="736"/>
          <w:tab w:val="left" w:pos="993"/>
        </w:tabs>
        <w:spacing w:line="240" w:lineRule="auto"/>
        <w:ind w:left="1287" w:firstLine="0"/>
      </w:pPr>
    </w:p>
    <w:p w:rsidR="006A61D2" w:rsidRPr="00574A52" w:rsidRDefault="006A61D2" w:rsidP="001951EE">
      <w:pPr>
        <w:pStyle w:val="a3"/>
        <w:numPr>
          <w:ilvl w:val="2"/>
          <w:numId w:val="20"/>
        </w:numPr>
        <w:spacing w:line="240" w:lineRule="auto"/>
        <w:rPr>
          <w:b/>
        </w:rPr>
      </w:pPr>
      <w:r w:rsidRPr="00574A52">
        <w:rPr>
          <w:b/>
        </w:rPr>
        <w:t>Интернет-ресурсы:</w:t>
      </w:r>
    </w:p>
    <w:p w:rsidR="00224C58" w:rsidRPr="00574A52" w:rsidRDefault="00574A52" w:rsidP="00574A52">
      <w:pPr>
        <w:pStyle w:val="a3"/>
        <w:numPr>
          <w:ilvl w:val="0"/>
          <w:numId w:val="10"/>
        </w:numPr>
        <w:spacing w:line="240" w:lineRule="auto"/>
      </w:pPr>
      <w:r w:rsidRPr="00574A52">
        <w:t xml:space="preserve"> </w:t>
      </w:r>
      <w:hyperlink r:id="rId12" w:history="1">
        <w:r w:rsidRPr="00574A52">
          <w:rPr>
            <w:rStyle w:val="a7"/>
          </w:rPr>
          <w:t>https://nbdrx.ru/razdeli/resursi/izd/bibukazatel/bib_ukazatel2.pdf</w:t>
        </w:r>
      </w:hyperlink>
      <w:r w:rsidRPr="00574A52">
        <w:t xml:space="preserve"> Литература о Республике Хакасия. Библиографический указатель</w:t>
      </w:r>
    </w:p>
    <w:p w:rsidR="006A61D2" w:rsidRPr="00574A52" w:rsidRDefault="005234B8" w:rsidP="001951EE">
      <w:pPr>
        <w:pStyle w:val="a3"/>
        <w:numPr>
          <w:ilvl w:val="0"/>
          <w:numId w:val="10"/>
        </w:numPr>
        <w:spacing w:line="240" w:lineRule="auto"/>
        <w:ind w:hanging="397"/>
        <w:rPr>
          <w:rStyle w:val="a9"/>
          <w:b w:val="0"/>
          <w:bCs w:val="0"/>
        </w:rPr>
      </w:pPr>
      <w:hyperlink r:id="rId13" w:history="1">
        <w:r w:rsidR="006A61D2" w:rsidRPr="00574A52">
          <w:rPr>
            <w:rStyle w:val="a7"/>
          </w:rPr>
          <w:t>http://auipik.ru/populyarizaciya/popularisation/</w:t>
        </w:r>
      </w:hyperlink>
      <w:r w:rsidR="006A61D2" w:rsidRPr="00574A52">
        <w:t xml:space="preserve"> </w:t>
      </w:r>
      <w:r w:rsidR="006A61D2" w:rsidRPr="00574A52">
        <w:rPr>
          <w:rStyle w:val="a9"/>
        </w:rPr>
        <w:t>Информационно-практический журнал «Охраняется государством»</w:t>
      </w:r>
    </w:p>
    <w:p w:rsidR="006A61D2" w:rsidRPr="00574A52" w:rsidRDefault="005234B8" w:rsidP="001951EE">
      <w:pPr>
        <w:pStyle w:val="a3"/>
        <w:numPr>
          <w:ilvl w:val="0"/>
          <w:numId w:val="10"/>
        </w:numPr>
        <w:spacing w:line="240" w:lineRule="auto"/>
        <w:ind w:hanging="397"/>
      </w:pPr>
      <w:hyperlink r:id="rId14" w:history="1">
        <w:r w:rsidR="006A61D2" w:rsidRPr="00574A52">
          <w:rPr>
            <w:rStyle w:val="a7"/>
          </w:rPr>
          <w:t>http://almanac.voopik.ru/</w:t>
        </w:r>
      </w:hyperlink>
      <w:r w:rsidR="006A61D2" w:rsidRPr="00574A52">
        <w:t xml:space="preserve"> архив альманаха Всероссийского общества охраны памятников истории и культуры «Памятники Отечества».</w:t>
      </w:r>
    </w:p>
    <w:p w:rsidR="006A61D2" w:rsidRPr="001951EE" w:rsidRDefault="006A61D2" w:rsidP="001951EE">
      <w:pPr>
        <w:pStyle w:val="a3"/>
        <w:numPr>
          <w:ilvl w:val="2"/>
          <w:numId w:val="20"/>
        </w:numPr>
        <w:spacing w:line="240" w:lineRule="auto"/>
        <w:rPr>
          <w:b/>
        </w:rPr>
      </w:pPr>
      <w:r w:rsidRPr="001951EE">
        <w:rPr>
          <w:b/>
        </w:rPr>
        <w:t>Другая литература (дополнительные источники):</w:t>
      </w:r>
    </w:p>
    <w:p w:rsidR="006A61D2" w:rsidRPr="001951EE" w:rsidRDefault="006A61D2" w:rsidP="001951EE">
      <w:pPr>
        <w:pStyle w:val="a3"/>
        <w:numPr>
          <w:ilvl w:val="0"/>
          <w:numId w:val="11"/>
        </w:numPr>
        <w:spacing w:line="240" w:lineRule="auto"/>
        <w:ind w:hanging="397"/>
      </w:pPr>
      <w:r w:rsidRPr="001951EE">
        <w:t>Культура добровольчества. Журнал «Охраняется государством», № 1, 2019.</w:t>
      </w:r>
    </w:p>
    <w:p w:rsidR="006A61D2" w:rsidRPr="001951EE" w:rsidRDefault="006A61D2" w:rsidP="001951EE">
      <w:pPr>
        <w:pStyle w:val="a3"/>
        <w:numPr>
          <w:ilvl w:val="0"/>
          <w:numId w:val="11"/>
        </w:numPr>
        <w:spacing w:line="240" w:lineRule="auto"/>
        <w:ind w:hanging="397"/>
      </w:pPr>
      <w:r w:rsidRPr="001951EE">
        <w:t xml:space="preserve">Демидов А.Г., Горлова Н.И., Губина А.В. Юдин Д.С. и др. Анализ практики привлечения добровольцев к сохранению культурного наследия (на примере России, Великобритании и Франции). – М.: ВООПИиК, 2020 // (см.ссылку: </w:t>
      </w:r>
      <w:hyperlink r:id="rId15" w:history="1">
        <w:r w:rsidRPr="001951EE">
          <w:t>http://www.voopik.ru/upload/news/2020.09.27/book.pdf</w:t>
        </w:r>
      </w:hyperlink>
      <w:r w:rsidRPr="001951EE">
        <w:t>)</w:t>
      </w:r>
    </w:p>
    <w:p w:rsidR="006A61D2" w:rsidRDefault="006A61D2" w:rsidP="001951EE">
      <w:pPr>
        <w:pStyle w:val="a3"/>
        <w:numPr>
          <w:ilvl w:val="0"/>
          <w:numId w:val="11"/>
        </w:numPr>
        <w:spacing w:line="240" w:lineRule="auto"/>
        <w:ind w:hanging="397"/>
      </w:pPr>
      <w:r w:rsidRPr="001951EE">
        <w:t>Демидов А.Г., Михайлов К.П., Юдин Д.С., Пычин О.Н. Альманах «Памятники Отечества». Юбилейный сборник избранных публикаций. – М.: ВООПИиК, 2020.</w:t>
      </w:r>
    </w:p>
    <w:p w:rsidR="00574A52" w:rsidRDefault="00574A52" w:rsidP="001951EE">
      <w:pPr>
        <w:pStyle w:val="a3"/>
        <w:numPr>
          <w:ilvl w:val="0"/>
          <w:numId w:val="11"/>
        </w:numPr>
        <w:spacing w:line="240" w:lineRule="auto"/>
        <w:ind w:hanging="397"/>
      </w:pPr>
      <w:r>
        <w:t xml:space="preserve">Готлиб, А.И. Паспортизация памятников археологии в Республике Хакасия / А.И. Готлиб // Материалы по этнологии и этнографии Сибири и Дальнего Востока : тез. докл. – Абакан, 1993. – С. 67-70. </w:t>
      </w:r>
    </w:p>
    <w:p w:rsidR="00574A52" w:rsidRDefault="00574A52" w:rsidP="001951EE">
      <w:pPr>
        <w:pStyle w:val="a3"/>
        <w:numPr>
          <w:ilvl w:val="0"/>
          <w:numId w:val="11"/>
        </w:numPr>
        <w:spacing w:line="240" w:lineRule="auto"/>
        <w:ind w:hanging="397"/>
      </w:pPr>
      <w:r>
        <w:t xml:space="preserve">Капелько, В. Вы с нами, звери, птицы, люди / В. Капелько // Живая старина. - Абакан, 1995. – С. 118-119. Художник В. Капелько занимается копированием древних наскальных изображений. </w:t>
      </w:r>
    </w:p>
    <w:p w:rsidR="00574A52" w:rsidRDefault="00574A52" w:rsidP="001951EE">
      <w:pPr>
        <w:pStyle w:val="a3"/>
        <w:numPr>
          <w:ilvl w:val="0"/>
          <w:numId w:val="11"/>
        </w:numPr>
        <w:spacing w:line="240" w:lineRule="auto"/>
        <w:ind w:hanging="397"/>
      </w:pPr>
      <w:r>
        <w:t>Капелько, В.Ф. Эстампажный метод копирования петроглифов : (открытие и разработка метода) / В.Ф. Капелько // Памятники древних культур Сибири и Дальнего Востока. – Новосибирск, 1986. – С. 105-111.</w:t>
      </w:r>
    </w:p>
    <w:p w:rsidR="00574A52" w:rsidRDefault="00574A52" w:rsidP="001951EE">
      <w:pPr>
        <w:pStyle w:val="a3"/>
        <w:numPr>
          <w:ilvl w:val="0"/>
          <w:numId w:val="11"/>
        </w:numPr>
        <w:spacing w:line="240" w:lineRule="auto"/>
        <w:ind w:hanging="397"/>
      </w:pPr>
      <w:r>
        <w:t xml:space="preserve">Вадецкая, Э.Б. Археологические памятники в степях Среднего Енисея / Э.Б. Вадецкая ; отв. ред. М.П. Грязнов, Л.Я. Крижевская ; АН СССР. Ин-т археологии. Ленингр. отд-ние. – Л. : Наука. Ленингр. отд-ние, 1986. – 179 с. – Библиогр. : с. 169-175 (339 назв.). </w:t>
      </w:r>
    </w:p>
    <w:p w:rsidR="00574A52" w:rsidRDefault="00574A52" w:rsidP="001951EE">
      <w:pPr>
        <w:pStyle w:val="a3"/>
        <w:numPr>
          <w:ilvl w:val="0"/>
          <w:numId w:val="11"/>
        </w:numPr>
        <w:spacing w:line="240" w:lineRule="auto"/>
        <w:ind w:hanging="397"/>
      </w:pPr>
      <w:r>
        <w:t xml:space="preserve">Вадецкая, Э.Б. К истории археологического изучения Минусинских котловин (XVIII-XX вв.) / Э.Б. Вадецкая // Изв. Лаб. археол. исслед. / Кемеров. пед. ин-т. – 1974. – Вып. 6. – С. 91-159. – Библиогр. : с. 157-159 (39 назв.). </w:t>
      </w:r>
    </w:p>
    <w:p w:rsidR="00574A52" w:rsidRDefault="00574A52" w:rsidP="001951EE">
      <w:pPr>
        <w:pStyle w:val="a3"/>
        <w:numPr>
          <w:ilvl w:val="0"/>
          <w:numId w:val="11"/>
        </w:numPr>
        <w:spacing w:line="240" w:lineRule="auto"/>
        <w:ind w:hanging="397"/>
      </w:pPr>
      <w:r>
        <w:lastRenderedPageBreak/>
        <w:t xml:space="preserve">Вадецкая, Э.Б. Сказы о древних курганах / Э.Б. Вадецкая ; отв. ред. В.Е. Ларичев. – Новосибирск : Наука. Сиб. отд-ние, 1981. – 113 с. Рец. : Сергеев, Е. // Сиб. огни. – 1983. – № 7. – С. 172-174 ; Комиссаров, С. Древности земли сибирской // Совет. Сибирь. – 1982. – 12 окт. Об археологическом изучении Красноярского края и Хакасии. </w:t>
      </w:r>
    </w:p>
    <w:p w:rsidR="00574A52" w:rsidRDefault="00574A52" w:rsidP="001951EE">
      <w:pPr>
        <w:pStyle w:val="a3"/>
        <w:numPr>
          <w:ilvl w:val="0"/>
          <w:numId w:val="11"/>
        </w:numPr>
        <w:spacing w:line="240" w:lineRule="auto"/>
        <w:ind w:hanging="397"/>
      </w:pPr>
      <w:r>
        <w:t xml:space="preserve">Готлиб, А. Курганы открывают тайны / А. Готлиб // Хакасия. – 1993. – 30 окт. Результаты археологической экспедиции в долину речки Узунчул. </w:t>
      </w:r>
    </w:p>
    <w:p w:rsidR="00574A5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r>
        <w:t>Готлиб, А.И. Раскопки у села Абакано-Перевоз на побережье Красноярского водохранилища / А.И. Готлиб, К.Г. Котожеков // Археологические открытия 1994 года. – М., 1995. – С. 261-262. 768. Готлиб, А. Три тысячи лет назад / А. Готлиб // Совет. Хакасия. – 1987. – 12 авг.</w:t>
      </w:r>
    </w:p>
    <w:p w:rsidR="006A61D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r>
        <w:t>Дэвлет, М.А. Опыт разработки методики полевых исследований наскальных изображений [в зоне затопления Саяно-Шушенской 66 ГЭС] / М.А. Дэвлет // Задачи советской археологии в свете решений;</w:t>
      </w:r>
    </w:p>
    <w:p w:rsidR="00574A5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r>
        <w:t>Киселев, С.В. Древние памятники Хакасии / С.В. Киселев // Краснояр. рабочий. – 1945. – 14 авг.</w:t>
      </w:r>
    </w:p>
    <w:p w:rsidR="00574A5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r>
        <w:t xml:space="preserve">Кызласов, Л.Р. Начало сибирской археологии / Л.Р. Кызласов // Историко-археологический сборник / МГУ им. М.В. Ломоносова. – М., 1962. – С. 43-53. </w:t>
      </w:r>
    </w:p>
    <w:p w:rsidR="00574A5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r>
        <w:t>То же // Кызласов Л.Р. В Сибирию неведомую за письменами таинственными. – Абакан, 1998. – С. 46-50. О первых научных раскопках археологических памятников Сибири (и, в частности, Хакасии). XVII в.</w:t>
      </w:r>
    </w:p>
    <w:p w:rsidR="00574A52" w:rsidRPr="00574A5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r w:rsidRPr="00574A52">
        <w:t>Сунчугашев, Я. Археологические находки в Хакасии [X-XIII вв.] / Я. Сунчугашев // Совет. Хакасия. – 1974. – 3 сент.</w:t>
      </w:r>
    </w:p>
    <w:p w:rsidR="006A61D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bookmarkStart w:id="2" w:name="893"/>
      <w:r w:rsidRPr="00574A52">
        <w:t>Археология Хакасско-Минусинского края / ХакасГУ . - Абакан, 2003 . - 224 с: ил, карт- Библиогр.: с. 209-217</w:t>
      </w:r>
      <w:bookmarkEnd w:id="2"/>
      <w:r>
        <w:t>;</w:t>
      </w:r>
    </w:p>
    <w:p w:rsidR="00574A52" w:rsidRPr="00574A52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bookmarkStart w:id="3" w:name="899"/>
      <w:r w:rsidRPr="00574A52">
        <w:t>Археология Южной Сибири: Сб. ст., посвящ. А. И. Мартынову / КемГУ; РАН. СО. ИАЭ; Музей "Томская писаница"; Отв. ред. В. В. Бобров, И. Д. Русакова . - Новосибирск, 2003 . - 148 с</w:t>
      </w:r>
      <w:bookmarkEnd w:id="3"/>
    </w:p>
    <w:p w:rsidR="00574A52" w:rsidRPr="001951EE" w:rsidRDefault="00574A52" w:rsidP="00574A52">
      <w:pPr>
        <w:pStyle w:val="a3"/>
        <w:numPr>
          <w:ilvl w:val="0"/>
          <w:numId w:val="11"/>
        </w:numPr>
        <w:spacing w:line="240" w:lineRule="auto"/>
        <w:ind w:hanging="397"/>
      </w:pPr>
      <w:r w:rsidRPr="00574A52">
        <w:t>   Археология Хакасско-Минусинского края [Текст] : монография / А. И. Готлиб [и др.] ; науч. ред. В. Я. Бутанаев ; рец.: А. Н. Гладышевский, В. Ф. Буров ; Хак. гос. ун-т им. Н. Ф. Катанова. - Абакан : Изд-во Хак. гос. ун-та им. Н. Ф. Катанова, 2003. - 224 с. : ил., карты. - Библиогр.: с. 209-217. - 250 экз.. - ISBN 5-7810-0217-0 : 67.24 р., 90 р., 78.20 р.</w:t>
      </w:r>
    </w:p>
    <w:p w:rsidR="006A61D2" w:rsidRPr="001951EE" w:rsidRDefault="006A61D2" w:rsidP="001951EE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1D2" w:rsidRPr="001951EE" w:rsidRDefault="006A61D2" w:rsidP="001951EE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1D2" w:rsidRPr="001951EE" w:rsidRDefault="006A61D2" w:rsidP="001951EE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20"/>
        </w:numPr>
        <w:spacing w:line="240" w:lineRule="auto"/>
        <w:ind w:hanging="170"/>
        <w:rPr>
          <w:b/>
        </w:rPr>
      </w:pPr>
      <w:r w:rsidRPr="001951EE">
        <w:rPr>
          <w:b/>
        </w:rPr>
        <w:t>Формы и методы контроля результатов обучения</w:t>
      </w:r>
    </w:p>
    <w:p w:rsidR="006A61D2" w:rsidRPr="001951EE" w:rsidRDefault="006A61D2" w:rsidP="001951EE">
      <w:pPr>
        <w:pStyle w:val="a3"/>
        <w:tabs>
          <w:tab w:val="left" w:pos="567"/>
        </w:tabs>
        <w:spacing w:line="240" w:lineRule="auto"/>
      </w:pPr>
      <w:r w:rsidRPr="001951EE">
        <w:t xml:space="preserve">  Контроль и оценка результатов освоения учебной дисциплины осуществляется преподавателем в процессе проведения практических занятий, ответов на вопросы, а также выполнения слушателями самостоятельных работ, индивидуальных заданий.</w:t>
      </w:r>
    </w:p>
    <w:p w:rsidR="006A61D2" w:rsidRPr="001951EE" w:rsidRDefault="006A61D2" w:rsidP="001951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3" w:type="dxa"/>
        <w:tblLook w:val="04A0"/>
      </w:tblPr>
      <w:tblGrid>
        <w:gridCol w:w="5240"/>
        <w:gridCol w:w="4253"/>
      </w:tblGrid>
      <w:tr w:rsidR="006A61D2" w:rsidRPr="001951EE" w:rsidTr="00E53220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D2" w:rsidRPr="001951EE" w:rsidRDefault="006A61D2" w:rsidP="00195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  <w:p w:rsidR="006A61D2" w:rsidRPr="001951EE" w:rsidRDefault="006A61D2" w:rsidP="00195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D2" w:rsidRPr="001951EE" w:rsidRDefault="006A61D2" w:rsidP="00195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A61D2" w:rsidRPr="001951EE" w:rsidTr="00E53220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D2" w:rsidRPr="001951EE" w:rsidRDefault="006A61D2" w:rsidP="00195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D2" w:rsidRPr="001951EE" w:rsidRDefault="006A61D2" w:rsidP="001951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61D2" w:rsidRPr="001951EE" w:rsidTr="00E53220">
        <w:trPr>
          <w:trHeight w:val="20"/>
        </w:trPr>
        <w:tc>
          <w:tcPr>
            <w:tcW w:w="5240" w:type="dxa"/>
            <w:vAlign w:val="center"/>
          </w:tcPr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 результате освоения программы слушатель должен знать:</w:t>
            </w:r>
          </w:p>
          <w:p w:rsidR="006A61D2" w:rsidRDefault="006A61D2" w:rsidP="001951EE">
            <w:pPr>
              <w:pStyle w:val="a3"/>
              <w:numPr>
                <w:ilvl w:val="0"/>
                <w:numId w:val="2"/>
              </w:numPr>
            </w:pPr>
            <w:r w:rsidRPr="001951EE">
              <w:t xml:space="preserve"> историю участия волонтеров в сохранении  объектов культурного наследия, формы и виды деятельности волонтеров;</w:t>
            </w:r>
          </w:p>
          <w:p w:rsidR="001167EF" w:rsidRDefault="001167EF" w:rsidP="001951EE">
            <w:pPr>
              <w:pStyle w:val="a3"/>
              <w:numPr>
                <w:ilvl w:val="0"/>
                <w:numId w:val="2"/>
              </w:numPr>
            </w:pPr>
            <w:r>
              <w:t>о</w:t>
            </w:r>
            <w:r w:rsidRPr="001951EE">
              <w:t xml:space="preserve">сновные понятия и принципы </w:t>
            </w:r>
            <w:r>
              <w:t>обеспечение сохранности объектов археологического наследия;</w:t>
            </w:r>
          </w:p>
          <w:p w:rsidR="006A61D2" w:rsidRPr="001951EE" w:rsidRDefault="001167EF" w:rsidP="001951EE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основные виды археологических памятников</w:t>
            </w:r>
            <w:r w:rsidR="006A61D2" w:rsidRPr="001951EE">
              <w:t>;</w:t>
            </w:r>
          </w:p>
          <w:p w:rsidR="006A61D2" w:rsidRDefault="001167EF" w:rsidP="001951EE">
            <w:pPr>
              <w:pStyle w:val="a3"/>
              <w:numPr>
                <w:ilvl w:val="0"/>
                <w:numId w:val="2"/>
              </w:numPr>
            </w:pPr>
            <w:r>
              <w:t>хронология археологических культур Хакасии</w:t>
            </w:r>
            <w:r w:rsidR="006A61D2" w:rsidRPr="001951EE">
              <w:t>;</w:t>
            </w:r>
          </w:p>
          <w:p w:rsidR="001167EF" w:rsidRDefault="001167EF" w:rsidP="001951EE">
            <w:pPr>
              <w:pStyle w:val="a3"/>
              <w:numPr>
                <w:ilvl w:val="0"/>
                <w:numId w:val="2"/>
              </w:numPr>
            </w:pPr>
            <w:r>
              <w:t>виды полевых археологических работ;</w:t>
            </w:r>
          </w:p>
          <w:p w:rsidR="001167EF" w:rsidRDefault="001167EF" w:rsidP="001951EE">
            <w:pPr>
              <w:pStyle w:val="a3"/>
              <w:numPr>
                <w:ilvl w:val="0"/>
                <w:numId w:val="2"/>
              </w:numPr>
            </w:pPr>
            <w:r>
              <w:t>методику проведения полевых археологических работ</w:t>
            </w:r>
            <w:r w:rsidR="007979DC">
              <w:t>;</w:t>
            </w:r>
          </w:p>
          <w:p w:rsidR="007979DC" w:rsidRPr="001951EE" w:rsidRDefault="007979DC" w:rsidP="001951EE">
            <w:pPr>
              <w:pStyle w:val="a3"/>
              <w:numPr>
                <w:ilvl w:val="0"/>
                <w:numId w:val="2"/>
              </w:numPr>
            </w:pPr>
            <w:r>
              <w:t>методику камеральной обработки и хранения археологических артефактов;</w:t>
            </w:r>
          </w:p>
          <w:p w:rsidR="006A61D2" w:rsidRPr="001951EE" w:rsidRDefault="006A61D2" w:rsidP="001167EF"/>
        </w:tc>
        <w:tc>
          <w:tcPr>
            <w:tcW w:w="4253" w:type="dxa"/>
            <w:vMerge w:val="restart"/>
            <w:vAlign w:val="center"/>
          </w:tcPr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тестирование с целью контроля усвоенных знаний осуществляется в форме  самопроверки обучающегося и/или ответов на контрольные вопросы </w:t>
            </w: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преподавателя</w:t>
            </w:r>
          </w:p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1D2" w:rsidRPr="001951EE" w:rsidTr="00E53220">
        <w:trPr>
          <w:trHeight w:val="20"/>
        </w:trPr>
        <w:tc>
          <w:tcPr>
            <w:tcW w:w="5240" w:type="dxa"/>
            <w:vAlign w:val="center"/>
          </w:tcPr>
          <w:p w:rsidR="006A61D2" w:rsidRDefault="006A61D2" w:rsidP="007979DC">
            <w:pPr>
              <w:tabs>
                <w:tab w:val="left" w:pos="736"/>
              </w:tabs>
              <w:ind w:firstLine="5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результате освоения программы слушатель должен</w:t>
            </w:r>
            <w:r w:rsidR="007979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979DC" w:rsidRDefault="007979DC" w:rsidP="007979DC">
            <w:pPr>
              <w:tabs>
                <w:tab w:val="left" w:pos="736"/>
              </w:tabs>
              <w:ind w:firstLine="5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уметь проводить осмотр и фотофиксацию состояния объекта археологического наследия;</w:t>
            </w:r>
          </w:p>
          <w:p w:rsidR="007979DC" w:rsidRDefault="007979DC" w:rsidP="007979DC">
            <w:pPr>
              <w:tabs>
                <w:tab w:val="left" w:pos="736"/>
              </w:tabs>
              <w:ind w:firstLine="5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документировать и передавать данные в орган охраны памятников информацию о памятнике археологии;</w:t>
            </w:r>
          </w:p>
          <w:p w:rsidR="007979DC" w:rsidRDefault="007979DC" w:rsidP="007979DC">
            <w:pPr>
              <w:tabs>
                <w:tab w:val="left" w:pos="736"/>
              </w:tabs>
              <w:ind w:firstLine="5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работы в рамках проведения полевых археологических раскопок;</w:t>
            </w:r>
          </w:p>
          <w:p w:rsidR="007979DC" w:rsidRDefault="007979DC" w:rsidP="007979DC">
            <w:pPr>
              <w:tabs>
                <w:tab w:val="left" w:pos="736"/>
              </w:tabs>
              <w:ind w:firstLine="5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знать основы камеральной обработки и хранения археологичских артефактов. </w:t>
            </w:r>
          </w:p>
          <w:p w:rsidR="007979DC" w:rsidRPr="001951EE" w:rsidRDefault="007979DC" w:rsidP="007979DC">
            <w:pPr>
              <w:tabs>
                <w:tab w:val="left" w:pos="736"/>
              </w:tabs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A61D2" w:rsidRPr="001951EE" w:rsidRDefault="006A61D2" w:rsidP="001951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61D2" w:rsidRPr="001951EE" w:rsidRDefault="006A61D2" w:rsidP="00195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1D2" w:rsidRPr="001951EE" w:rsidRDefault="006A61D2" w:rsidP="001951EE">
      <w:pPr>
        <w:pStyle w:val="a3"/>
        <w:numPr>
          <w:ilvl w:val="1"/>
          <w:numId w:val="20"/>
        </w:numPr>
        <w:tabs>
          <w:tab w:val="left" w:pos="567"/>
        </w:tabs>
        <w:spacing w:line="240" w:lineRule="auto"/>
        <w:ind w:hanging="170"/>
        <w:rPr>
          <w:b/>
        </w:rPr>
      </w:pPr>
      <w:r w:rsidRPr="001951EE">
        <w:rPr>
          <w:b/>
        </w:rPr>
        <w:t>Оценочные материалы </w:t>
      </w:r>
    </w:p>
    <w:p w:rsidR="006A61D2" w:rsidRPr="001951EE" w:rsidRDefault="006A61D2" w:rsidP="001951EE">
      <w:pPr>
        <w:pStyle w:val="a3"/>
        <w:tabs>
          <w:tab w:val="clear" w:pos="736"/>
          <w:tab w:val="left" w:pos="567"/>
        </w:tabs>
        <w:spacing w:line="240" w:lineRule="auto"/>
      </w:pPr>
    </w:p>
    <w:p w:rsidR="006A61D2" w:rsidRPr="001951EE" w:rsidRDefault="006A61D2" w:rsidP="00195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1EE">
        <w:rPr>
          <w:rFonts w:ascii="Times New Roman" w:eastAsia="Calibri" w:hAnsi="Times New Roman" w:cs="Times New Roman"/>
          <w:sz w:val="24"/>
          <w:szCs w:val="24"/>
        </w:rPr>
        <w:t>Итоговое тестирование в рамках настоящей программы осуществляется в форме  самопроверки обучающегося и/или ответов на контрольные вопросы преподавателя</w:t>
      </w:r>
      <w:r w:rsidR="007979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1D2" w:rsidRPr="001951EE" w:rsidRDefault="006A61D2" w:rsidP="001951EE">
      <w:pPr>
        <w:pStyle w:val="a3"/>
        <w:tabs>
          <w:tab w:val="clear" w:pos="736"/>
          <w:tab w:val="left" w:pos="567"/>
        </w:tabs>
        <w:spacing w:line="240" w:lineRule="auto"/>
      </w:pPr>
      <w:r w:rsidRPr="001951EE">
        <w:t xml:space="preserve">  Итоги тестирования по результатам обучения группы оформляются в форме информационно-аналитической справки. </w:t>
      </w:r>
    </w:p>
    <w:p w:rsidR="006A61D2" w:rsidRPr="001951EE" w:rsidRDefault="006A61D2" w:rsidP="001951EE">
      <w:pPr>
        <w:tabs>
          <w:tab w:val="left" w:pos="736"/>
          <w:tab w:val="left" w:pos="91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1D2" w:rsidRPr="001951EE" w:rsidRDefault="006A61D2" w:rsidP="00195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61D2" w:rsidRPr="001951EE" w:rsidSect="002F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8C"/>
    <w:multiLevelType w:val="multilevel"/>
    <w:tmpl w:val="63761084"/>
    <w:lvl w:ilvl="0">
      <w:start w:val="1"/>
      <w:numFmt w:val="upperRoman"/>
      <w:lvlText w:val="%1."/>
      <w:lvlJc w:val="left"/>
      <w:pPr>
        <w:ind w:left="568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2.%2."/>
      <w:lvlJc w:val="left"/>
      <w:pPr>
        <w:ind w:left="945" w:hanging="312"/>
      </w:pPr>
      <w:rPr>
        <w:rFonts w:hint="default"/>
        <w:b/>
        <w:i w:val="0"/>
      </w:rPr>
    </w:lvl>
    <w:lvl w:ilvl="2">
      <w:start w:val="1"/>
      <w:numFmt w:val="decimal"/>
      <w:suff w:val="space"/>
      <w:lvlText w:val="2.%2.%3."/>
      <w:lvlJc w:val="left"/>
      <w:pPr>
        <w:ind w:left="945" w:hanging="31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440"/>
      </w:pPr>
      <w:rPr>
        <w:rFonts w:hint="default"/>
      </w:rPr>
    </w:lvl>
  </w:abstractNum>
  <w:abstractNum w:abstractNumId="1">
    <w:nsid w:val="0ABA2268"/>
    <w:multiLevelType w:val="hybridMultilevel"/>
    <w:tmpl w:val="43581DD2"/>
    <w:lvl w:ilvl="0" w:tplc="F89895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">
    <w:nsid w:val="0FBB2B73"/>
    <w:multiLevelType w:val="multilevel"/>
    <w:tmpl w:val="1E5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D42A4"/>
    <w:multiLevelType w:val="hybridMultilevel"/>
    <w:tmpl w:val="AD2E327C"/>
    <w:lvl w:ilvl="0" w:tplc="D09A36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3D3BA5"/>
    <w:multiLevelType w:val="hybridMultilevel"/>
    <w:tmpl w:val="BD26CCCC"/>
    <w:lvl w:ilvl="0" w:tplc="04190017">
      <w:start w:val="1"/>
      <w:numFmt w:val="lowerLetter"/>
      <w:lvlText w:val="%1)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>
    <w:nsid w:val="36436FFF"/>
    <w:multiLevelType w:val="hybridMultilevel"/>
    <w:tmpl w:val="94EC8988"/>
    <w:lvl w:ilvl="0" w:tplc="F8989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9E03EA"/>
    <w:multiLevelType w:val="hybridMultilevel"/>
    <w:tmpl w:val="1354C22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81252D"/>
    <w:multiLevelType w:val="hybridMultilevel"/>
    <w:tmpl w:val="CD7EF24E"/>
    <w:lvl w:ilvl="0" w:tplc="04190017">
      <w:start w:val="1"/>
      <w:numFmt w:val="lowerLetter"/>
      <w:lvlText w:val="%1)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8">
    <w:nsid w:val="49364DCB"/>
    <w:multiLevelType w:val="hybridMultilevel"/>
    <w:tmpl w:val="3A6457D0"/>
    <w:lvl w:ilvl="0" w:tplc="0419000F">
      <w:start w:val="1"/>
      <w:numFmt w:val="decimal"/>
      <w:lvlText w:val="%1."/>
      <w:lvlJc w:val="left"/>
      <w:pPr>
        <w:ind w:left="964" w:hanging="6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46E9"/>
    <w:multiLevelType w:val="hybridMultilevel"/>
    <w:tmpl w:val="56E05E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56D20"/>
    <w:multiLevelType w:val="multilevel"/>
    <w:tmpl w:val="CB8678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1.%2."/>
      <w:lvlJc w:val="left"/>
      <w:pPr>
        <w:ind w:left="737" w:hanging="312"/>
      </w:pPr>
      <w:rPr>
        <w:rFonts w:hint="default"/>
        <w:b/>
        <w:i w:val="0"/>
      </w:rPr>
    </w:lvl>
    <w:lvl w:ilvl="2">
      <w:start w:val="1"/>
      <w:numFmt w:val="decimal"/>
      <w:suff w:val="space"/>
      <w:lvlText w:val="1.%2.%3."/>
      <w:lvlJc w:val="left"/>
      <w:pPr>
        <w:ind w:left="624" w:hanging="199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168225C"/>
    <w:multiLevelType w:val="hybridMultilevel"/>
    <w:tmpl w:val="98CE7EF6"/>
    <w:lvl w:ilvl="0" w:tplc="F89895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2B1758A"/>
    <w:multiLevelType w:val="hybridMultilevel"/>
    <w:tmpl w:val="F786757A"/>
    <w:lvl w:ilvl="0" w:tplc="04190017">
      <w:start w:val="1"/>
      <w:numFmt w:val="lowerLetter"/>
      <w:lvlText w:val="%1)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3">
    <w:nsid w:val="6A337A8B"/>
    <w:multiLevelType w:val="hybridMultilevel"/>
    <w:tmpl w:val="106EA7E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AC5CB3"/>
    <w:multiLevelType w:val="multilevel"/>
    <w:tmpl w:val="1606290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933B01"/>
    <w:multiLevelType w:val="hybridMultilevel"/>
    <w:tmpl w:val="AF6EB1B6"/>
    <w:lvl w:ilvl="0" w:tplc="F8989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C23CB2"/>
    <w:multiLevelType w:val="hybridMultilevel"/>
    <w:tmpl w:val="5FE64DB6"/>
    <w:lvl w:ilvl="0" w:tplc="5C7EB8F2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CC117F"/>
    <w:multiLevelType w:val="hybridMultilevel"/>
    <w:tmpl w:val="CD86335E"/>
    <w:lvl w:ilvl="0" w:tplc="F8989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A10200"/>
    <w:multiLevelType w:val="multilevel"/>
    <w:tmpl w:val="F320A73E"/>
    <w:lvl w:ilvl="0">
      <w:start w:val="1"/>
      <w:numFmt w:val="decimal"/>
      <w:lvlText w:val="%1."/>
      <w:lvlJc w:val="left"/>
      <w:pPr>
        <w:ind w:left="964" w:hanging="604"/>
      </w:pPr>
      <w:rPr>
        <w:rFonts w:hint="default"/>
        <w:b w:val="0"/>
        <w:bCs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DA61343"/>
    <w:multiLevelType w:val="hybridMultilevel"/>
    <w:tmpl w:val="C04A830E"/>
    <w:lvl w:ilvl="0" w:tplc="2BA6D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857D38"/>
    <w:multiLevelType w:val="hybridMultilevel"/>
    <w:tmpl w:val="6430E6D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9"/>
  </w:num>
  <w:num w:numId="5">
    <w:abstractNumId w:val="17"/>
  </w:num>
  <w:num w:numId="6">
    <w:abstractNumId w:val="11"/>
  </w:num>
  <w:num w:numId="7">
    <w:abstractNumId w:val="15"/>
  </w:num>
  <w:num w:numId="8">
    <w:abstractNumId w:val="5"/>
  </w:num>
  <w:num w:numId="9">
    <w:abstractNumId w:val="16"/>
  </w:num>
  <w:num w:numId="10">
    <w:abstractNumId w:val="18"/>
  </w:num>
  <w:num w:numId="11">
    <w:abstractNumId w:val="8"/>
  </w:num>
  <w:num w:numId="12">
    <w:abstractNumId w:val="20"/>
  </w:num>
  <w:num w:numId="13">
    <w:abstractNumId w:val="12"/>
  </w:num>
  <w:num w:numId="14">
    <w:abstractNumId w:val="9"/>
  </w:num>
  <w:num w:numId="15">
    <w:abstractNumId w:val="4"/>
  </w:num>
  <w:num w:numId="16">
    <w:abstractNumId w:val="7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A61D2"/>
    <w:rsid w:val="000A3208"/>
    <w:rsid w:val="001167EF"/>
    <w:rsid w:val="00161E6B"/>
    <w:rsid w:val="00167170"/>
    <w:rsid w:val="001951EE"/>
    <w:rsid w:val="00224C58"/>
    <w:rsid w:val="002D66FF"/>
    <w:rsid w:val="002F1011"/>
    <w:rsid w:val="004C6B30"/>
    <w:rsid w:val="004E5820"/>
    <w:rsid w:val="005234B8"/>
    <w:rsid w:val="00536D34"/>
    <w:rsid w:val="00574A52"/>
    <w:rsid w:val="006A61D2"/>
    <w:rsid w:val="006B4A1C"/>
    <w:rsid w:val="006F0F2F"/>
    <w:rsid w:val="007979DC"/>
    <w:rsid w:val="00A32B1E"/>
    <w:rsid w:val="00AE3372"/>
    <w:rsid w:val="00D4574C"/>
    <w:rsid w:val="00D60B45"/>
    <w:rsid w:val="00E60CD8"/>
    <w:rsid w:val="00E97E86"/>
    <w:rsid w:val="00EA225A"/>
    <w:rsid w:val="00EB269F"/>
    <w:rsid w:val="00F1328B"/>
    <w:rsid w:val="00F356C2"/>
    <w:rsid w:val="00F7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B8"/>
  </w:style>
  <w:style w:type="paragraph" w:styleId="4">
    <w:name w:val="heading 4"/>
    <w:basedOn w:val="a"/>
    <w:link w:val="40"/>
    <w:uiPriority w:val="9"/>
    <w:qFormat/>
    <w:rsid w:val="00574A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ПКФ Список,A_маркированный_список,Абзац списка литеральный,Num Bullet 1,Bullet Number,Индексы,it_List1,Светлый список - Акцент 51,Абзац2,Абзац 2,асз.Списка,ТЗ список,SL_Абзац списка,U"/>
    <w:basedOn w:val="a"/>
    <w:link w:val="a4"/>
    <w:qFormat/>
    <w:rsid w:val="006A61D2"/>
    <w:pPr>
      <w:tabs>
        <w:tab w:val="left" w:pos="736"/>
      </w:tabs>
      <w:spacing w:after="0"/>
      <w:ind w:firstLine="426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A6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A6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61D2"/>
    <w:rPr>
      <w:color w:val="0000FF"/>
      <w:u w:val="single"/>
    </w:rPr>
  </w:style>
  <w:style w:type="table" w:styleId="a8">
    <w:name w:val="Table Grid"/>
    <w:basedOn w:val="a1"/>
    <w:uiPriority w:val="59"/>
    <w:rsid w:val="006A61D2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Paragraphe de liste1 Знак,lp1 Знак,ПКФ Список Знак,A_маркированный_список Знак,Абзац списка литеральный Знак,Num Bullet 1 Знак,Bullet Number Знак,Индексы Знак,it_List1 Знак,Абзац2 Знак"/>
    <w:link w:val="a3"/>
    <w:qFormat/>
    <w:locked/>
    <w:rsid w:val="006A61D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A61D2"/>
    <w:rPr>
      <w:b/>
      <w:bCs/>
    </w:rPr>
  </w:style>
  <w:style w:type="character" w:customStyle="1" w:styleId="tocnumber">
    <w:name w:val="tocnumber"/>
    <w:basedOn w:val="a0"/>
    <w:rsid w:val="00E60CD8"/>
  </w:style>
  <w:style w:type="character" w:customStyle="1" w:styleId="toctext">
    <w:name w:val="toctext"/>
    <w:basedOn w:val="a0"/>
    <w:rsid w:val="00E60CD8"/>
  </w:style>
  <w:style w:type="character" w:styleId="aa">
    <w:name w:val="Emphasis"/>
    <w:basedOn w:val="a0"/>
    <w:uiPriority w:val="20"/>
    <w:qFormat/>
    <w:rsid w:val="00574A5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74A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">
    <w:name w:val="list"/>
    <w:basedOn w:val="a"/>
    <w:rsid w:val="0057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4A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ПКФ Список,A_маркированный_список,Абзац списка литеральный,Num Bullet 1,Bullet Number,Индексы,it_List1,Светлый список - Акцент 51,Абзац2,Абзац 2,асз.Списка,ТЗ список,SL_Абзац списка,U"/>
    <w:basedOn w:val="a"/>
    <w:link w:val="a4"/>
    <w:qFormat/>
    <w:rsid w:val="006A61D2"/>
    <w:pPr>
      <w:tabs>
        <w:tab w:val="left" w:pos="736"/>
      </w:tabs>
      <w:spacing w:after="0"/>
      <w:ind w:firstLine="426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A6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A6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61D2"/>
    <w:rPr>
      <w:color w:val="0000FF"/>
      <w:u w:val="single"/>
    </w:rPr>
  </w:style>
  <w:style w:type="table" w:styleId="a8">
    <w:name w:val="Table Grid"/>
    <w:basedOn w:val="a1"/>
    <w:uiPriority w:val="59"/>
    <w:rsid w:val="006A61D2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Paragraphe de liste1 Знак,lp1 Знак,ПКФ Список Знак,A_маркированный_список Знак,Абзац списка литеральный Знак,Num Bullet 1 Знак,Bullet Number Знак,Индексы Знак,it_List1 Знак,Абзац2 Знак"/>
    <w:link w:val="a3"/>
    <w:qFormat/>
    <w:locked/>
    <w:rsid w:val="006A61D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A61D2"/>
    <w:rPr>
      <w:b/>
      <w:bCs/>
    </w:rPr>
  </w:style>
  <w:style w:type="character" w:customStyle="1" w:styleId="tocnumber">
    <w:name w:val="tocnumber"/>
    <w:basedOn w:val="a0"/>
    <w:rsid w:val="00E60CD8"/>
  </w:style>
  <w:style w:type="character" w:customStyle="1" w:styleId="toctext">
    <w:name w:val="toctext"/>
    <w:basedOn w:val="a0"/>
    <w:rsid w:val="00E60CD8"/>
  </w:style>
  <w:style w:type="character" w:styleId="aa">
    <w:name w:val="Emphasis"/>
    <w:basedOn w:val="a0"/>
    <w:uiPriority w:val="20"/>
    <w:qFormat/>
    <w:rsid w:val="00574A5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74A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">
    <w:name w:val="list"/>
    <w:basedOn w:val="a"/>
    <w:rsid w:val="0057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0%D1%85%D0%B5%D0%BE%D0%BB%D0%BE%D0%B3%D0%B8%D1%87%D0%B5%D1%81%D0%BA%D0%B8%D0%B9_%D0%BF%D0%B0%D0%BC%D1%8F%D1%82%D0%BD%D0%B8%D0%BA" TargetMode="External"/><Relationship Id="rId13" Type="http://schemas.openxmlformats.org/officeDocument/2006/relationships/hyperlink" Target="http://auipik.ru/populyarizaciya/popularisation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1%85%D0%B5%D0%BE%D0%BB%D0%BE%D0%B3%D0%B8%D1%87%D0%B5%D1%81%D0%BA%D0%B8%D0%B9_%D0%BF%D0%B0%D0%BC%D1%8F%D1%82%D0%BD%D0%B8%D0%BA" TargetMode="External"/><Relationship Id="rId12" Type="http://schemas.openxmlformats.org/officeDocument/2006/relationships/hyperlink" Target="https://nbdrx.ru/razdeli/resursi/izd/bibukazatel/bib_ukazatel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1%85%D0%B5%D0%BE%D0%BB%D0%BE%D0%B3%D0%B8%D1%87%D0%B5%D1%81%D0%BA%D0%B8%D0%B9_%D0%BF%D0%B0%D0%BC%D1%8F%D1%82%D0%BD%D0%B8%D0%BA" TargetMode="External"/><Relationship Id="rId11" Type="http://schemas.openxmlformats.org/officeDocument/2006/relationships/hyperlink" Target="https://www.garant.ru/products/ipo/prime/doc/73266205/" TargetMode="External"/><Relationship Id="rId5" Type="http://schemas.openxmlformats.org/officeDocument/2006/relationships/hyperlink" Target="https://ru.wikipedia.org/wiki/%D0%90%D1%80%D1%85%D0%B5%D0%BE%D0%BB%D0%BE%D0%B3%D0%B8%D1%87%D0%B5%D1%81%D0%BA%D0%B8%D0%B9_%D0%BF%D0%B0%D0%BC%D1%8F%D1%82%D0%BD%D0%B8%D0%BA" TargetMode="External"/><Relationship Id="rId15" Type="http://schemas.openxmlformats.org/officeDocument/2006/relationships/hyperlink" Target="http://www.voopik.ru/upload/news/2020.09.27/book.pdf" TargetMode="External"/><Relationship Id="rId10" Type="http://schemas.openxmlformats.org/officeDocument/2006/relationships/hyperlink" Target="https://rg.ru/gazeta/rg/2020/07/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almanac.voop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Госохранинспекция РХ</Company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2022-05-20T10:41:00Z</dcterms:created>
  <dcterms:modified xsi:type="dcterms:W3CDTF">2022-05-20T10:41:00Z</dcterms:modified>
</cp:coreProperties>
</file>