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870" w:type="dxa"/>
        <w:tblInd w:w="130" w:type="dxa"/>
        <w:tblLayout w:type="fixed"/>
        <w:tblLook w:val="0000" w:firstRow="0" w:lastRow="0" w:firstColumn="0" w:lastColumn="0" w:noHBand="0" w:noVBand="0"/>
      </w:tblPr>
      <w:tblGrid>
        <w:gridCol w:w="4936"/>
        <w:gridCol w:w="4934"/>
      </w:tblGrid>
      <w:tr>
        <w:tblPrEx/>
        <w:trPr>
          <w:trHeight w:val="964"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spacing w:after="200"/>
              <w:rPr>
                <w:rFonts w:ascii="Liberation Serif" w:hAnsi="Liberation Serif"/>
              </w:rPr>
            </w:pPr>
            <w:r>
              <w:rPr>
                <w:rFonts w:ascii="Liberation Serif" w:hAnsi="Liberation Serif" w:cs="PT Astra Serif"/>
                <w:sz w:val="4"/>
                <w:szCs w:val="4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9119" cy="609600"/>
                      <wp:effectExtent l="0" t="0" r="0" b="0"/>
                      <wp:docPr id="1" name="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9119" cy="6096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6.94pt;height:48.00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Liberation Serif" w:hAnsi="Liberation Serif"/>
              </w:rPr>
            </w:r>
          </w:p>
        </w:tc>
      </w:tr>
      <w:tr>
        <w:tblPrEx/>
        <w:trPr/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Liberation Sans" w:hAnsi="Liberation Sans" w:cs="Liberation Sans"/>
                <w:b/>
                <w:color w:val="0000ff"/>
                <w:sz w:val="40"/>
                <w:szCs w:val="40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40"/>
                <w:szCs w:val="40"/>
              </w:rPr>
              <w:t xml:space="preserve">УПРАВЛЕНИЕ МОЛОДЕЖНОЙ ПОЛИТИКИ АДМИНИСТРАЦИИ ПУРОВСКОГО РАЙОНА</w:t>
            </w:r>
            <w:r>
              <w:rPr>
                <w:rFonts w:ascii="Liberation Sans" w:hAnsi="Liberation Sans" w:cs="Liberation Sans"/>
                <w:b/>
                <w:color w:val="0000ff"/>
                <w:sz w:val="40"/>
                <w:szCs w:val="40"/>
              </w:rPr>
            </w:r>
          </w:p>
          <w:p>
            <w:pPr>
              <w:pStyle w:val="863"/>
              <w:ind w:firstLine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40"/>
                <w:szCs w:val="40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  <w:tr>
        <w:tblPrEx/>
        <w:trPr>
          <w:trHeight w:val="227"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Liberation Sans" w:hAnsi="Liberation Sans" w:cs="Liberation Sans"/>
                <w:b/>
                <w:bCs/>
                <w:color w:val="ff0000"/>
                <w:sz w:val="44"/>
                <w:szCs w:val="44"/>
                <w:lang w:val="ru-RU"/>
              </w:rPr>
            </w:pPr>
            <w:r>
              <w:rPr>
                <w:rFonts w:ascii="Liberation Sans" w:hAnsi="Liberation Sans" w:cs="Liberation Sans"/>
                <w:b/>
                <w:bCs/>
                <w:color w:val="ff0000"/>
                <w:sz w:val="44"/>
                <w:szCs w:val="44"/>
                <w:lang w:val="ru-RU"/>
              </w:rPr>
              <w:t xml:space="preserve">ПРИКАЗ</w:t>
            </w:r>
            <w:r>
              <w:rPr>
                <w:rFonts w:ascii="Liberation Sans" w:hAnsi="Liberation Sans" w:cs="Liberation Sans"/>
                <w:b/>
                <w:bCs/>
                <w:color w:val="ff0000"/>
                <w:sz w:val="44"/>
                <w:szCs w:val="44"/>
                <w:lang w:val="ru-RU"/>
              </w:rPr>
            </w:r>
          </w:p>
        </w:tc>
      </w:tr>
      <w:tr>
        <w:tblPrEx/>
        <w:trPr>
          <w:cantSplit/>
        </w:trPr>
        <w:tc>
          <w:tcPr>
            <w:shd w:val="clear" w:color="auto" w:fill="ffffff"/>
            <w:tcW w:w="4935" w:type="dxa"/>
            <w:textDirection w:val="lrTb"/>
            <w:noWrap w:val="false"/>
          </w:tcPr>
          <w:p>
            <w:pPr>
              <w:pStyle w:val="863"/>
              <w:ind w:firstLine="0"/>
              <w:jc w:val="left"/>
              <w:spacing w:after="240"/>
              <w:rPr>
                <w:rFonts w:ascii="Liberation Sans" w:hAnsi="Liberation Sans" w:cs="Liberation Sans"/>
                <w:color w:val="0000ff"/>
                <w:lang w:val="ru-RU"/>
              </w:rPr>
            </w:pPr>
            <w:r>
              <w:rPr>
                <w:rFonts w:ascii="Liberation Sans" w:hAnsi="Liberation Sans" w:cs="Liberation Sans"/>
                <w:color w:val="0000ff"/>
                <w:u w:val="single"/>
                <w:lang w:val="ru-RU"/>
              </w:rPr>
              <w:t xml:space="preserve">04.02.2026</w:t>
            </w:r>
            <w:r>
              <w:rPr>
                <w:rFonts w:ascii="Liberation Sans" w:hAnsi="Liberation Sans" w:cs="Liberation Sans"/>
                <w:color w:val="0000ff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color w:val="0000ff"/>
                <w:lang w:val="ru-RU"/>
              </w:rPr>
            </w:r>
          </w:p>
        </w:tc>
        <w:tc>
          <w:tcPr>
            <w:shd w:val="clear" w:color="auto" w:fill="ffffff"/>
            <w:tcW w:w="4934" w:type="dxa"/>
            <w:textDirection w:val="lrTb"/>
            <w:noWrap w:val="false"/>
          </w:tcPr>
          <w:p>
            <w:pPr>
              <w:pStyle w:val="863"/>
              <w:ind w:firstLine="0"/>
              <w:jc w:val="right"/>
              <w:spacing w:after="240"/>
              <w:rPr>
                <w:rFonts w:ascii="Liberation Sans" w:hAnsi="Liberation Sans" w:cs="Liberation Sans"/>
                <w:color w:val="0000ff"/>
                <w:lang w:val="ru-RU"/>
              </w:rPr>
            </w:pPr>
            <w:r>
              <w:rPr>
                <w:rFonts w:ascii="Liberation Sans" w:hAnsi="Liberation Sans" w:cs="Liberation Sans"/>
                <w:color w:val="0000ff"/>
                <w:u w:val="single"/>
                <w:lang w:val="ru-RU"/>
              </w:rPr>
              <w:t xml:space="preserve">№ 4-АХД</w:t>
            </w:r>
            <w:r>
              <w:rPr>
                <w:rFonts w:ascii="Liberation Sans" w:hAnsi="Liberation Sans" w:cs="Liberation Sans"/>
                <w:color w:val="0000ff"/>
                <w:lang w:val="ru-RU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spacing w:after="240"/>
              <w:rPr>
                <w:rFonts w:ascii="Liberation Sans" w:hAnsi="Liberation Sans" w:cs="Liberation Sans"/>
                <w:b/>
                <w:bCs/>
                <w:color w:val="0000ff"/>
                <w:lang w:val="ru-RU"/>
              </w:rPr>
            </w:pPr>
            <w:r>
              <w:rPr>
                <w:rFonts w:ascii="Liberation Sans" w:hAnsi="Liberation Sans" w:cs="Liberation Sans"/>
                <w:b/>
                <w:bCs/>
                <w:color w:val="0000ff"/>
                <w:lang w:val="ru-RU"/>
              </w:rPr>
            </w:r>
            <w:r>
              <w:rPr>
                <w:rFonts w:ascii="Liberation Sans" w:hAnsi="Liberation Sans" w:cs="Liberation Sans"/>
                <w:b/>
                <w:bCs/>
                <w:color w:val="0000ff"/>
                <w:lang w:val="ru-RU"/>
              </w:rPr>
            </w:r>
            <w:r>
              <w:rPr>
                <w:rFonts w:ascii="Liberation Sans" w:hAnsi="Liberation Sans" w:cs="Liberation Sans"/>
                <w:b/>
                <w:bCs/>
                <w:color w:val="0000ff"/>
                <w:lang w:val="ru-RU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spacing w:before="240"/>
              <w:rPr>
                <w:rFonts w:ascii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b/>
                <w:sz w:val="28"/>
                <w:szCs w:val="28"/>
              </w:rPr>
              <w:t xml:space="preserve">Об утверждении Положения 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  <w:t xml:space="preserve">о мерах поддержки лиц, развивающих добровольческую (волонтёрскую) деятельность на территории муниципального 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  <w:t xml:space="preserve">округа 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  <w:t xml:space="preserve">Пуровский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  <w:t xml:space="preserve"> район Ямало-Ненецкого автономного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8"/>
                <w:szCs w:val="28"/>
              </w:rPr>
              <w:t xml:space="preserve"> округа</w:t>
            </w:r>
            <w:r/>
            <w:r>
              <w:rPr>
                <w:rFonts w:ascii="Liberation Sans" w:hAnsi="Liberation Sans" w:cs="Liberation Sans"/>
                <w:b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auto" w:fill="ffffff"/>
            <w:tcW w:w="9869" w:type="dxa"/>
            <w:textDirection w:val="lrTb"/>
            <w:noWrap w:val="false"/>
          </w:tcPr>
          <w:p>
            <w:pPr>
              <w:pStyle w:val="863"/>
              <w:ind w:firstLine="0"/>
              <w:jc w:val="lef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</w:tbl>
    <w:p>
      <w:pPr>
        <w:rPr>
          <w:rFonts w:ascii="Liberation Sans" w:hAnsi="Liberation Sans" w:cs="Liberation Sans"/>
          <w:lang w:val="en-US"/>
        </w:rPr>
      </w:pPr>
      <w:r>
        <w:rPr>
          <w:rFonts w:ascii="Liberation Sans" w:hAnsi="Liberation Sans" w:cs="Liberation Sans"/>
          <w:lang w:val="en-US"/>
        </w:rPr>
      </w:r>
      <w:r>
        <w:rPr>
          <w:rFonts w:ascii="Liberation Sans" w:hAnsi="Liberation Sans" w:cs="Liberation Sans"/>
          <w:lang w:val="en-US"/>
        </w:rPr>
      </w:r>
    </w:p>
    <w:p>
      <w:pPr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В 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соответствии с Федеральным законом от 11.08.1995 № 135-ФЗ «О благотворительной деятельности и добровольчестве (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волонтёрстве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)» (далее — Федеральный закон № 135-ФЗ),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Liberation Sans" w:hAnsi="Liberation Sans" w:cs="Liberation Sans"/>
          <w:sz w:val="28"/>
          <w:szCs w:val="28"/>
        </w:rPr>
        <w:t xml:space="preserve">, </w:t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приказываю:</w:t>
      </w:r>
      <w:r>
        <w:rPr>
          <w:rFonts w:ascii="Liberation Sans" w:hAnsi="Liberation Sans" w:cs="Liberation Sans"/>
          <w:sz w:val="28"/>
          <w:szCs w:val="28"/>
        </w:rPr>
      </w:r>
      <w:r/>
    </w:p>
    <w:p>
      <w:pPr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
</w:t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both"/>
        <w:rPr>
          <w:rFonts w:ascii="Liberation Sans" w:hAnsi="Liberation Sans" w:eastAsia="Liberation Sans" w:cs="Liberation Sans"/>
          <w:b w:val="0"/>
          <w:bCs w:val="0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1. Утвердить «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Положение 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о мерах поддержки лиц, развивающих добровольческую (волонтёрскую) деятельность на территории муниципального 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округа 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Пуровский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 район Ямало-Ненецкого автономного</w:t>
      </w:r>
      <w:bookmarkStart w:id="0" w:name="_GoBack"/>
      <w:r>
        <w:rPr>
          <w:rFonts w:ascii="Liberation Sans" w:hAnsi="Liberation Sans" w:eastAsia="Liberation Sans" w:cs="Liberation Sans"/>
          <w:b w:val="0"/>
          <w:bCs w:val="0"/>
        </w:rPr>
      </w:r>
      <w:bookmarkEnd w:id="0"/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  <w:t xml:space="preserve"> округа» ( далее-Положение).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</w:rPr>
      </w:r>
    </w:p>
    <w:p>
      <w:pPr>
        <w:jc w:val="both"/>
        <w:rPr>
          <w:rFonts w:ascii="Liberation Sans" w:hAnsi="Liberation Sans" w:cs="Liberation Sans"/>
          <w:b w:val="0"/>
          <w:bCs w:val="0"/>
          <w:sz w:val="28"/>
          <w:szCs w:val="28"/>
        </w:rPr>
      </w:pP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  <w:highlight w:val="none"/>
        </w:rPr>
        <w:t xml:space="preserve">2. Руководителям подведомственных учреждений: МАУ МП МЦ «Школа Ямолод. Пуровский район» Н.М. Саломатовой, МАУ «УБО «Эллада» М.А. Будиловой принять к исполнению Положение.</w:t>
      </w:r>
      <w:r>
        <w:rPr>
          <w:rFonts w:ascii="Liberation Sans" w:hAnsi="Liberation Sans" w:eastAsia="Liberation Sans" w:cs="Liberation Sans"/>
          <w:b w:val="0"/>
          <w:bCs w:val="0"/>
          <w:sz w:val="28"/>
          <w:szCs w:val="28"/>
          <w:highlight w:val="none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/>
      <w:r>
        <w:rPr>
          <w:rFonts w:ascii="Liberation Sans" w:hAnsi="Liberation Sans" w:cs="Liberation Sans"/>
          <w:b w:val="0"/>
          <w:bCs w:val="0"/>
          <w:sz w:val="28"/>
          <w:szCs w:val="28"/>
        </w:rPr>
      </w:r>
    </w:p>
    <w:p>
      <w:pPr>
        <w:ind w:firstLine="0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3. Контроль настоящего приказа оставляю за собой.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pStyle w:val="863"/>
        <w:ind w:firstLine="0"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tbl>
      <w:tblPr>
        <w:tblpPr w:horzAnchor="margin" w:tblpXSpec="left" w:vertAnchor="text" w:tblpY="182" w:leftFromText="180" w:topFromText="0" w:rightFromText="180" w:bottomFromText="0"/>
        <w:tblW w:w="9810" w:type="dxa"/>
        <w:tblLayout w:type="fixed"/>
        <w:tblLook w:val="04A0" w:firstRow="1" w:lastRow="0" w:firstColumn="1" w:lastColumn="0" w:noHBand="0" w:noVBand="1"/>
      </w:tblPr>
      <w:tblGrid>
        <w:gridCol w:w="2670"/>
        <w:gridCol w:w="4242"/>
        <w:gridCol w:w="2898"/>
      </w:tblGrid>
      <w:tr>
        <w:tblPrEx/>
        <w:trPr>
          <w:cantSplit/>
          <w:trHeight w:val="1266"/>
        </w:trPr>
        <w:tc>
          <w:tcPr>
            <w:shd w:val="clear" w:color="auto" w:fill="ffffff"/>
            <w:tcW w:w="2670" w:type="dxa"/>
            <w:vAlign w:val="center"/>
            <w:textDirection w:val="lrTb"/>
            <w:noWrap w:val="false"/>
          </w:tcPr>
          <w:p>
            <w:pPr>
              <w:pStyle w:val="863"/>
              <w:ind w:firstLine="0"/>
              <w:jc w:val="left"/>
              <w:rPr>
                <w:rFonts w:ascii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Начальник отдела отдела патриотического воспитания и профилактической работы Управление молодежной политики Администрации Пуровского района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</w:tc>
        <w:tc>
          <w:tcPr>
            <w:shd w:val="clear" w:color="auto" w:fill="ffffff"/>
            <w:tcW w:w="4242" w:type="dxa"/>
            <w:vAlign w:val="center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4931" cy="1249967"/>
                      <wp:effectExtent l="0" t="0" r="0" b="0"/>
                      <wp:docPr id="2" name="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299835" cy="28374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06.69pt;height:98.42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</w:tc>
        <w:tc>
          <w:tcPr>
            <w:shd w:val="clear" w:color="auto" w:fill="ffffff"/>
            <w:tcW w:w="2898" w:type="dxa"/>
            <w:vAlign w:val="center"/>
            <w:textDirection w:val="lrTb"/>
            <w:noWrap w:val="false"/>
          </w:tcPr>
          <w:p>
            <w:pPr>
              <w:pStyle w:val="863"/>
              <w:ind w:firstLine="0"/>
              <w:jc w:val="right"/>
              <w:rPr>
                <w:rFonts w:ascii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Р.Ш. Фатихов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</w:tc>
      </w:tr>
    </w:tbl>
    <w:p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624" w:right="567" w:bottom="284" w:left="1418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ourier New">
    <w:panose1 w:val="02070409020205020404"/>
  </w:font>
  <w:font w:name="Mangal">
    <w:panose1 w:val="02040503050406030204"/>
  </w:font>
  <w:font w:name="Tahoma">
    <w:panose1 w:val="020B0606030504020204"/>
  </w:font>
  <w:font w:name="liberation serif;times new roma">
    <w:panose1 w:val="02020603050405020304"/>
  </w:font>
  <w:font w:name="SimSun">
    <w:panose1 w:val="02000603000000000000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PT Astra Serif">
    <w:panose1 w:val="020A0603040505020204"/>
  </w:font>
  <w:font w:name="NSimSun">
    <w:panose1 w:val="020005090300000000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center"/>
      <w:rPr>
        <w:rFonts w:ascii="PT Astra Serif" w:hAnsi="PT Astra Serif"/>
      </w:rPr>
    </w:pPr>
    <w:r>
      <w:rPr>
        <w:rFonts w:ascii="PT Astra Serif" w:hAnsi="PT Astra Serif"/>
      </w:rPr>
      <w:fldChar w:fldCharType="begin"/>
    </w:r>
    <w:r>
      <w:rPr>
        <w:rFonts w:ascii="PT Astra Serif" w:hAnsi="PT Astra Serif"/>
      </w:rPr>
      <w:instrText xml:space="preserve"> PAGE </w:instrText>
    </w:r>
    <w:r>
      <w:rPr>
        <w:rFonts w:ascii="PT Astra Serif" w:hAnsi="PT Astra Serif"/>
      </w:rPr>
      <w:fldChar w:fldCharType="separate"/>
    </w:r>
    <w:r>
      <w:rPr>
        <w:rFonts w:ascii="PT Astra Serif" w:hAnsi="PT Astra Serif"/>
      </w:rPr>
      <w:t xml:space="preserve">0</w:t>
    </w:r>
    <w:r>
      <w:rPr>
        <w:rFonts w:ascii="PT Astra Serif" w:hAnsi="PT Astra Serif"/>
      </w:rPr>
      <w:fldChar w:fldCharType="end"/>
    </w:r>
    <w:r>
      <w:rPr>
        <w:rFonts w:ascii="PT Astra Serif" w:hAnsi="PT Astra Serif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center"/>
      <w:rPr>
        <w:rFonts w:ascii="PT Astra Serif" w:hAnsi="PT Astra Serif"/>
      </w:rPr>
    </w:pPr>
    <w:r>
      <w:rPr>
        <w:rFonts w:ascii="PT Astra Serif" w:hAnsi="PT Astra Serif"/>
      </w:rPr>
    </w:r>
    <w:r>
      <w:rPr>
        <w:rFonts w:ascii="PT Astra Serif" w:hAnsi="PT Astra Serif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NSimSun" w:cs="Arial"/>
        <w:sz w:val="2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8"/>
    <w:link w:val="67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8"/>
    <w:link w:val="68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8"/>
    <w:link w:val="68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8"/>
    <w:link w:val="68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88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88"/>
    <w:link w:val="68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88"/>
    <w:link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88"/>
    <w:link w:val="68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88"/>
    <w:link w:val="68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88"/>
    <w:link w:val="857"/>
    <w:uiPriority w:val="10"/>
    <w:rPr>
      <w:sz w:val="48"/>
      <w:szCs w:val="48"/>
    </w:rPr>
  </w:style>
  <w:style w:type="character" w:styleId="38">
    <w:name w:val="Subtitle Char"/>
    <w:basedOn w:val="688"/>
    <w:link w:val="703"/>
    <w:uiPriority w:val="11"/>
    <w:rPr>
      <w:sz w:val="24"/>
      <w:szCs w:val="24"/>
    </w:rPr>
  </w:style>
  <w:style w:type="character" w:styleId="40">
    <w:name w:val="Quote Char"/>
    <w:link w:val="705"/>
    <w:uiPriority w:val="29"/>
    <w:rPr>
      <w:i/>
    </w:rPr>
  </w:style>
  <w:style w:type="character" w:styleId="42">
    <w:name w:val="Intense Quote Char"/>
    <w:link w:val="707"/>
    <w:uiPriority w:val="30"/>
    <w:rPr>
      <w:i/>
    </w:rPr>
  </w:style>
  <w:style w:type="character" w:styleId="44">
    <w:name w:val="Header Char"/>
    <w:basedOn w:val="688"/>
    <w:link w:val="870"/>
    <w:uiPriority w:val="99"/>
  </w:style>
  <w:style w:type="character" w:styleId="48">
    <w:name w:val="Caption Char"/>
    <w:basedOn w:val="688"/>
    <w:link w:val="86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39"/>
    <w:uiPriority w:val="99"/>
    <w:rPr>
      <w:sz w:val="18"/>
    </w:rPr>
  </w:style>
  <w:style w:type="character" w:styleId="180">
    <w:name w:val="Endnote Text Char"/>
    <w:link w:val="842"/>
    <w:uiPriority w:val="99"/>
    <w:rPr>
      <w:sz w:val="20"/>
    </w:rPr>
  </w:style>
  <w:style w:type="paragraph" w:styleId="678" w:default="1">
    <w:name w:val="Normal"/>
    <w:basedOn w:val="873"/>
    <w:qFormat/>
    <w:pPr>
      <w:widowControl w:val="off"/>
    </w:pPr>
    <w:rPr>
      <w:rFonts w:ascii="Times New Roman" w:hAnsi="Times New Roman" w:eastAsia="SimSun"/>
      <w:color w:val="00000a"/>
      <w:sz w:val="24"/>
    </w:rPr>
  </w:style>
  <w:style w:type="paragraph" w:styleId="679">
    <w:name w:val="Heading 1"/>
    <w:basedOn w:val="678"/>
    <w:next w:val="678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/>
      <w:sz w:val="40"/>
      <w:szCs w:val="40"/>
    </w:rPr>
  </w:style>
  <w:style w:type="paragraph" w:styleId="680">
    <w:name w:val="Heading 2"/>
    <w:basedOn w:val="678"/>
    <w:next w:val="678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/>
      <w:sz w:val="34"/>
    </w:rPr>
  </w:style>
  <w:style w:type="paragraph" w:styleId="681">
    <w:name w:val="Heading 3"/>
    <w:basedOn w:val="678"/>
    <w:next w:val="678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/>
      <w:sz w:val="30"/>
      <w:szCs w:val="30"/>
    </w:rPr>
  </w:style>
  <w:style w:type="paragraph" w:styleId="682">
    <w:name w:val="Heading 4"/>
    <w:basedOn w:val="678"/>
    <w:next w:val="678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683">
    <w:name w:val="Heading 5"/>
    <w:basedOn w:val="678"/>
    <w:next w:val="678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</w:rPr>
  </w:style>
  <w:style w:type="paragraph" w:styleId="684">
    <w:name w:val="Heading 6"/>
    <w:basedOn w:val="678"/>
    <w:next w:val="678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</w:rPr>
  </w:style>
  <w:style w:type="paragraph" w:styleId="685">
    <w:name w:val="Heading 7"/>
    <w:basedOn w:val="678"/>
    <w:next w:val="678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686">
    <w:name w:val="Heading 8"/>
    <w:basedOn w:val="678"/>
    <w:next w:val="678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</w:rPr>
  </w:style>
  <w:style w:type="paragraph" w:styleId="687">
    <w:name w:val="Heading 9"/>
    <w:basedOn w:val="678"/>
    <w:next w:val="678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Заголовок 1 Знак"/>
    <w:basedOn w:val="688"/>
    <w:link w:val="679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Заголовок 2 Знак"/>
    <w:basedOn w:val="688"/>
    <w:link w:val="680"/>
    <w:uiPriority w:val="9"/>
    <w:rPr>
      <w:rFonts w:ascii="Arial" w:hAnsi="Arial" w:eastAsia="Arial" w:cs="Arial"/>
      <w:sz w:val="34"/>
    </w:rPr>
  </w:style>
  <w:style w:type="character" w:styleId="693" w:customStyle="1">
    <w:name w:val="Заголовок 3 Знак"/>
    <w:basedOn w:val="688"/>
    <w:link w:val="681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Заголовок 4 Знак"/>
    <w:basedOn w:val="688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Заголовок 5 Знак"/>
    <w:basedOn w:val="688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Заголовок 6 Знак"/>
    <w:basedOn w:val="688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Заголовок 7 Знак"/>
    <w:basedOn w:val="688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Заголовок 8 Знак"/>
    <w:basedOn w:val="688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Заголовок 9 Знак"/>
    <w:basedOn w:val="688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678"/>
    <w:uiPriority w:val="34"/>
    <w:qFormat/>
    <w:pPr>
      <w:contextualSpacing/>
      <w:ind w:left="720"/>
    </w:pPr>
  </w:style>
  <w:style w:type="paragraph" w:styleId="701">
    <w:name w:val="No Spacing"/>
    <w:uiPriority w:val="1"/>
    <w:qFormat/>
  </w:style>
  <w:style w:type="character" w:styleId="702" w:customStyle="1">
    <w:name w:val="Заголовок Знак"/>
    <w:basedOn w:val="688"/>
    <w:link w:val="857"/>
    <w:uiPriority w:val="10"/>
    <w:rPr>
      <w:sz w:val="48"/>
      <w:szCs w:val="48"/>
    </w:rPr>
  </w:style>
  <w:style w:type="paragraph" w:styleId="703">
    <w:name w:val="Subtitle"/>
    <w:basedOn w:val="678"/>
    <w:next w:val="678"/>
    <w:link w:val="704"/>
    <w:uiPriority w:val="11"/>
    <w:qFormat/>
    <w:pPr>
      <w:spacing w:before="200" w:after="200"/>
    </w:pPr>
  </w:style>
  <w:style w:type="character" w:styleId="704" w:customStyle="1">
    <w:name w:val="Подзаголовок Знак"/>
    <w:basedOn w:val="688"/>
    <w:link w:val="703"/>
    <w:uiPriority w:val="11"/>
    <w:rPr>
      <w:sz w:val="24"/>
      <w:szCs w:val="24"/>
    </w:rPr>
  </w:style>
  <w:style w:type="paragraph" w:styleId="705">
    <w:name w:val="Quote"/>
    <w:basedOn w:val="678"/>
    <w:next w:val="678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8"/>
    <w:next w:val="678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Верхний колонтитул Знак"/>
    <w:basedOn w:val="688"/>
    <w:link w:val="870"/>
    <w:uiPriority w:val="99"/>
  </w:style>
  <w:style w:type="character" w:styleId="710" w:customStyle="1">
    <w:name w:val="Footer Char"/>
    <w:basedOn w:val="688"/>
    <w:uiPriority w:val="99"/>
  </w:style>
  <w:style w:type="character" w:styleId="711" w:customStyle="1">
    <w:name w:val="Нижний колонтитул Знак"/>
    <w:link w:val="872"/>
    <w:uiPriority w:val="99"/>
  </w:style>
  <w:style w:type="table" w:styleId="712">
    <w:name w:val="Table Grid"/>
    <w:basedOn w:val="68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3" w:customStyle="1">
    <w:name w:val="Table Grid Light"/>
    <w:basedOn w:val="68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>
    <w:name w:val="Plain Table 1"/>
    <w:basedOn w:val="68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68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68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68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68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68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8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8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8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8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8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8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68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8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8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8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8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8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8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68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8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8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8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8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8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8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68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89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2" w:customStyle="1">
    <w:name w:val="Grid Table 4 - Accent 2"/>
    <w:basedOn w:val="68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3" w:customStyle="1">
    <w:name w:val="Grid Table 4 - Accent 3"/>
    <w:basedOn w:val="68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4" w:customStyle="1">
    <w:name w:val="Grid Table 4 - Accent 4"/>
    <w:basedOn w:val="68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5" w:customStyle="1">
    <w:name w:val="Grid Table 4 - Accent 5"/>
    <w:basedOn w:val="689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6" w:customStyle="1">
    <w:name w:val="Grid Table 4 - Accent 6"/>
    <w:basedOn w:val="68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7">
    <w:name w:val="Grid Table 5 Dark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8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68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89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6" w:customStyle="1">
    <w:name w:val="Grid Table 6 Colorful - Accent 2"/>
    <w:basedOn w:val="68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7" w:customStyle="1">
    <w:name w:val="Grid Table 6 Colorful - Accent 3"/>
    <w:basedOn w:val="68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8" w:customStyle="1">
    <w:name w:val="Grid Table 6 Colorful - Accent 4"/>
    <w:basedOn w:val="68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9" w:customStyle="1">
    <w:name w:val="Grid Table 6 Colorful - Accent 5"/>
    <w:basedOn w:val="689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0" w:customStyle="1">
    <w:name w:val="Grid Table 6 Colorful - Accent 6"/>
    <w:basedOn w:val="68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1">
    <w:name w:val="Grid Table 7 Colorful"/>
    <w:basedOn w:val="68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1"/>
    <w:basedOn w:val="689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2"/>
    <w:basedOn w:val="68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3"/>
    <w:basedOn w:val="68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4"/>
    <w:basedOn w:val="68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5"/>
    <w:basedOn w:val="689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6"/>
    <w:basedOn w:val="68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>
    <w:name w:val="List Table 1 Light"/>
    <w:basedOn w:val="68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89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8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8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8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89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8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68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89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8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8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8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89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8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68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89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8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8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8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89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8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68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89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8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8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8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89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8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68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89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8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8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8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89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8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>
    <w:name w:val="List Table 6 Colorful"/>
    <w:basedOn w:val="68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89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5" w:customStyle="1">
    <w:name w:val="List Table 6 Colorful - Accent 2"/>
    <w:basedOn w:val="68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6" w:customStyle="1">
    <w:name w:val="List Table 6 Colorful - Accent 3"/>
    <w:basedOn w:val="68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7" w:customStyle="1">
    <w:name w:val="List Table 6 Colorful - Accent 4"/>
    <w:basedOn w:val="68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8" w:customStyle="1">
    <w:name w:val="List Table 6 Colorful - Accent 5"/>
    <w:basedOn w:val="689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9" w:customStyle="1">
    <w:name w:val="List Table 6 Colorful - Accent 6"/>
    <w:basedOn w:val="68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0">
    <w:name w:val="List Table 7 Colorful"/>
    <w:basedOn w:val="68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1"/>
    <w:basedOn w:val="689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2"/>
    <w:basedOn w:val="68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3"/>
    <w:basedOn w:val="68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4"/>
    <w:basedOn w:val="68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5"/>
    <w:basedOn w:val="689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6"/>
    <w:basedOn w:val="68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ned - Accent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9" w:customStyle="1">
    <w:name w:val="Lined - Accent 2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0" w:customStyle="1">
    <w:name w:val="Lined - Accent 3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1" w:customStyle="1">
    <w:name w:val="Lined - Accent 4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2" w:customStyle="1">
    <w:name w:val="Lined - Accent 5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3" w:customStyle="1">
    <w:name w:val="Lined - Accent 6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4" w:customStyle="1">
    <w:name w:val="Bordered &amp; Lined - Accent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6" w:customStyle="1">
    <w:name w:val="Bordered &amp; Lined - Accent 2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7" w:customStyle="1">
    <w:name w:val="Bordered &amp; Lined - Accent 3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8" w:customStyle="1">
    <w:name w:val="Bordered &amp; Lined - Accent 4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9" w:customStyle="1">
    <w:name w:val="Bordered &amp; Lined - Accent 5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30" w:customStyle="1">
    <w:name w:val="Bordered &amp; Lined - Accent 6"/>
    <w:basedOn w:val="689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1" w:customStyle="1">
    <w:name w:val="Bordered"/>
    <w:basedOn w:val="68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8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3" w:customStyle="1">
    <w:name w:val="Bordered - Accent 2"/>
    <w:basedOn w:val="68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4" w:customStyle="1">
    <w:name w:val="Bordered - Accent 3"/>
    <w:basedOn w:val="68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5" w:customStyle="1">
    <w:name w:val="Bordered - Accent 4"/>
    <w:basedOn w:val="68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6" w:customStyle="1">
    <w:name w:val="Bordered - Accent 5"/>
    <w:basedOn w:val="68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7" w:customStyle="1">
    <w:name w:val="Bordered - Accent 6"/>
    <w:basedOn w:val="68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563c1" w:themeColor="hyperlink"/>
      <w:u w:val="single"/>
    </w:rPr>
  </w:style>
  <w:style w:type="paragraph" w:styleId="839">
    <w:name w:val="footnote text"/>
    <w:basedOn w:val="678"/>
    <w:link w:val="840"/>
    <w:uiPriority w:val="99"/>
    <w:semiHidden/>
    <w:unhideWhenUsed/>
    <w:pPr>
      <w:spacing w:after="40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basedOn w:val="688"/>
    <w:uiPriority w:val="99"/>
    <w:unhideWhenUsed/>
    <w:rPr>
      <w:vertAlign w:val="superscript"/>
    </w:rPr>
  </w:style>
  <w:style w:type="paragraph" w:styleId="842">
    <w:name w:val="endnote text"/>
    <w:basedOn w:val="678"/>
    <w:link w:val="843"/>
    <w:uiPriority w:val="99"/>
    <w:semiHidden/>
    <w:unhideWhenUsed/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basedOn w:val="688"/>
    <w:uiPriority w:val="99"/>
    <w:semiHidden/>
    <w:unhideWhenUsed/>
    <w:rPr>
      <w:vertAlign w:val="superscript"/>
    </w:rPr>
  </w:style>
  <w:style w:type="paragraph" w:styleId="845">
    <w:name w:val="toc 1"/>
    <w:basedOn w:val="678"/>
    <w:next w:val="678"/>
    <w:uiPriority w:val="39"/>
    <w:unhideWhenUsed/>
    <w:pPr>
      <w:spacing w:after="57"/>
    </w:pPr>
  </w:style>
  <w:style w:type="paragraph" w:styleId="846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47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48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49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50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51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52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53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78"/>
    <w:next w:val="678"/>
    <w:uiPriority w:val="99"/>
    <w:unhideWhenUsed/>
  </w:style>
  <w:style w:type="character" w:styleId="856" w:customStyle="1">
    <w:name w:val="Текст выноски Знак"/>
    <w:basedOn w:val="688"/>
    <w:qFormat/>
    <w:rPr>
      <w:rFonts w:ascii="Tahoma" w:hAnsi="Tahoma" w:cs="Mangal"/>
      <w:sz w:val="16"/>
      <w:szCs w:val="14"/>
    </w:rPr>
  </w:style>
  <w:style w:type="paragraph" w:styleId="857">
    <w:name w:val="Title"/>
    <w:basedOn w:val="678"/>
    <w:next w:val="858"/>
    <w:link w:val="702"/>
    <w:uiPriority w:val="10"/>
    <w:qFormat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styleId="858">
    <w:name w:val="Body Text"/>
    <w:basedOn w:val="678"/>
    <w:pPr>
      <w:spacing w:after="140" w:line="276" w:lineRule="auto"/>
    </w:pPr>
  </w:style>
  <w:style w:type="paragraph" w:styleId="859">
    <w:name w:val="List"/>
    <w:basedOn w:val="858"/>
  </w:style>
  <w:style w:type="paragraph" w:styleId="860">
    <w:name w:val="Caption"/>
    <w:basedOn w:val="678"/>
    <w:qFormat/>
    <w:pPr>
      <w:spacing w:before="120" w:after="120"/>
      <w:suppressLineNumbers/>
    </w:pPr>
    <w:rPr>
      <w:i/>
      <w:iCs/>
    </w:rPr>
  </w:style>
  <w:style w:type="paragraph" w:styleId="861">
    <w:name w:val="index heading"/>
    <w:basedOn w:val="678"/>
    <w:qFormat/>
    <w:pPr>
      <w:suppressLineNumbers/>
    </w:pPr>
  </w:style>
  <w:style w:type="paragraph" w:styleId="862" w:customStyle="1">
    <w:name w:val="WW-Text body"/>
    <w:basedOn w:val="678"/>
    <w:qFormat/>
    <w:pPr>
      <w:spacing w:after="120"/>
    </w:pPr>
  </w:style>
  <w:style w:type="paragraph" w:styleId="863" w:customStyle="1">
    <w:name w:val="Bespoke Basic"/>
    <w:basedOn w:val="862"/>
    <w:qFormat/>
    <w:pPr>
      <w:ind w:firstLine="567"/>
      <w:jc w:val="both"/>
      <w:spacing w:after="0" w:line="100" w:lineRule="atLeast"/>
    </w:pPr>
    <w:rPr>
      <w:rFonts w:cs="liberation serif;times new roma"/>
      <w:lang w:val="en-US"/>
    </w:rPr>
  </w:style>
  <w:style w:type="paragraph" w:styleId="864" w:customStyle="1">
    <w:name w:val="Содержимое таблицы"/>
    <w:basedOn w:val="678"/>
    <w:qFormat/>
    <w:pPr>
      <w:suppressLineNumbers/>
    </w:pPr>
  </w:style>
  <w:style w:type="paragraph" w:styleId="865" w:customStyle="1">
    <w:name w:val="Заголовок таблицы"/>
    <w:basedOn w:val="864"/>
    <w:qFormat/>
    <w:pPr>
      <w:jc w:val="center"/>
    </w:pPr>
    <w:rPr>
      <w:b/>
      <w:bCs/>
    </w:rPr>
  </w:style>
  <w:style w:type="paragraph" w:styleId="866" w:customStyle="1">
    <w:name w:val="Текст в заданном формате"/>
    <w:basedOn w:val="678"/>
    <w:qFormat/>
    <w:rPr>
      <w:rFonts w:ascii="Courier New" w:hAnsi="Courier New" w:eastAsia="NSimSun" w:cs="Courier New"/>
      <w:sz w:val="20"/>
      <w:szCs w:val="20"/>
    </w:rPr>
  </w:style>
  <w:style w:type="paragraph" w:styleId="867">
    <w:name w:val="Balloon Text"/>
    <w:basedOn w:val="678"/>
    <w:qFormat/>
    <w:rPr>
      <w:rFonts w:ascii="Tahoma" w:hAnsi="Tahoma" w:cs="Mangal"/>
      <w:sz w:val="16"/>
      <w:szCs w:val="14"/>
    </w:rPr>
  </w:style>
  <w:style w:type="paragraph" w:styleId="868" w:customStyle="1">
    <w:name w:val="Верхний и нижний колонтитулы"/>
    <w:basedOn w:val="678"/>
    <w:qFormat/>
    <w:pPr>
      <w:tabs>
        <w:tab w:val="center" w:pos="4960" w:leader="none"/>
        <w:tab w:val="right" w:pos="9921" w:leader="none"/>
      </w:tabs>
      <w:suppressLineNumbers/>
    </w:pPr>
  </w:style>
  <w:style w:type="paragraph" w:styleId="869" w:customStyle="1">
    <w:name w:val="Колонтитул"/>
    <w:basedOn w:val="678"/>
    <w:qFormat/>
  </w:style>
  <w:style w:type="paragraph" w:styleId="870">
    <w:name w:val="Header"/>
    <w:basedOn w:val="868"/>
    <w:link w:val="709"/>
  </w:style>
  <w:style w:type="paragraph" w:styleId="871" w:customStyle="1">
    <w:name w:val="Содержимое врезки"/>
    <w:basedOn w:val="678"/>
    <w:qFormat/>
  </w:style>
  <w:style w:type="paragraph" w:styleId="872">
    <w:name w:val="Footer"/>
    <w:basedOn w:val="678"/>
    <w:link w:val="711"/>
    <w:pPr>
      <w:tabs>
        <w:tab w:val="center" w:pos="4677" w:leader="none"/>
        <w:tab w:val="right" w:pos="9355" w:leader="none"/>
      </w:tabs>
    </w:pPr>
  </w:style>
  <w:style w:type="paragraph" w:styleId="873">
    <w:name w:val="DocDefaults"/>
    <w:pPr>
      <w:spacing w:before="0" w:after="0" w:line="240" w:lineRule="auto"/>
    </w:pPr>
    <w:rPr>
      <w:rFonts w:ascii="Calibri" w:hAnsi="Calibri" w:eastAsia="NSimSun" w:cs="Arial"/>
      <w:sz w:val="22"/>
      <w:szCs w:val="24"/>
      <w:lang w:val="ru-RU"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Leonova</dc:creator>
  <dc:description/>
  <dc:language>ru</dc:language>
  <cp:lastModifiedBy>suanovaik</cp:lastModifiedBy>
  <cp:revision>29</cp:revision>
  <dcterms:created xsi:type="dcterms:W3CDTF">2022-01-27T09:57:00Z</dcterms:created>
  <dcterms:modified xsi:type="dcterms:W3CDTF">2026-10-23T12:19:19Z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