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Тольяттинская академия управления</w:t>
      </w:r>
    </w:p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«</w:t>
      </w:r>
      <w:r w:rsidRPr="00A86681">
        <w:rPr>
          <w:rFonts w:ascii="Times New Roman" w:eastAsia="Times New Roman" w:hAnsi="Times New Roman" w:cs="Times New Roman"/>
          <w:b/>
          <w:sz w:val="32"/>
          <w:szCs w:val="32"/>
        </w:rPr>
        <w:t xml:space="preserve">Аналитика мирового опыта по продолжительности </w:t>
      </w:r>
    </w:p>
    <w:p w:rsidR="005A02FE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</w:rPr>
        <w:t>реабилитации детей с ДЦП</w:t>
      </w:r>
      <w:r w:rsidRPr="00A8668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»</w:t>
      </w:r>
    </w:p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gramStart"/>
      <w:r w:rsidRPr="00A8668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(представление промежуточных результатов аналитики </w:t>
      </w:r>
      <w:r w:rsidRPr="00A8668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br/>
        <w:t>социальному партнеру – АНО «САЦ «Вера Надежда Любовь»</w:t>
      </w:r>
      <w:proofErr w:type="gramEnd"/>
    </w:p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5A02FE" w:rsidRPr="00A86681" w:rsidRDefault="005A02FE" w:rsidP="00A866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проектной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студенческой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группы: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Петрова Алина, Антипова Алёна, Анисимов Владимир, Марынкин Александр, Калинина Полина,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Погорецкий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Александр, Полякова Александра.</w:t>
      </w:r>
    </w:p>
    <w:p w:rsidR="00A86681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Преподаватели-наставники направлений подготовки «Менеджмент», «Реклама и связи с общественностью»</w:t>
      </w:r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ТАУ</w:t>
      </w:r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>Ишкильдина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С.А.,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>Кадошникова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П.О.</w:t>
      </w:r>
    </w:p>
    <w:p w:rsidR="00A86681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Руководитель проекта</w:t>
      </w:r>
      <w:r w:rsidRPr="00A866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Черняева Л.В., заведующий сектором проектной деятельности ТАУ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Цель проектной группы: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t>Аналитика мирового опыта по продолжительности реабилитации детей с ДЦП.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Проанализировать и собрать информацию о продолжительности реабилитации детей с детским церебральным параличом за рубежом с целью организации системы реабилитации детей с ДЦП в Российской Федерации.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Обоснование актуальности проблемы: 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Проблема детей ДЦП является актуальной потому ДЦП это один из самых распространённых двигательных расстройств у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детей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оно требует как можно более ранней диагностики и как можно более скорого начала реабилитации так как это имеет критическое значение для улучшения качества жизни детей с ДЦП.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В настоящий момент на территории РФ реабилитационная практика для детей с ДЦП включает три 21-дневных курса в год, предоставляемых в рамках государственных программ поддержки детей с инвалидностью на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безоплатной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основе. С учетом изменения опорно-двигательного аппарата растущего организма необходимо увеличение реабилитационного периода и совершенствование системы реабилитации детей с ДЦП, с учетом передовых практик мирового опыта. 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Источник: https://miloserdie.help/news/nko-menyayut-podkhody-k-reabilitatsii-de/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Целевая аудитория: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Дети с ДЦП</w:t>
      </w:r>
    </w:p>
    <w:p w:rsidR="005A02FE" w:rsidRPr="00A86681" w:rsidRDefault="00A86681" w:rsidP="00A8668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Родители детей с ДЦП</w:t>
      </w:r>
    </w:p>
    <w:p w:rsidR="005A02FE" w:rsidRPr="00A86681" w:rsidRDefault="00A86681" w:rsidP="00A8668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Организации, занимающиеся реабилитацией детей с ДЦП</w:t>
      </w:r>
    </w:p>
    <w:p w:rsidR="005A02FE" w:rsidRPr="00A86681" w:rsidRDefault="00A86681" w:rsidP="00A8668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Благотворительные организации</w:t>
      </w:r>
    </w:p>
    <w:p w:rsidR="005A02FE" w:rsidRPr="00A86681" w:rsidRDefault="00A86681" w:rsidP="00A8668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Благотворительные фонды</w:t>
      </w:r>
    </w:p>
    <w:p w:rsidR="005A02FE" w:rsidRPr="00A86681" w:rsidRDefault="00A86681" w:rsidP="00A8668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Государство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5A02FE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lastRenderedPageBreak/>
        <w:t xml:space="preserve">Анализ текущего </w:t>
      </w: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состояния реабилитации в России</w:t>
      </w:r>
    </w:p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  <w:lang w:val="ru-RU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Сейчас в мире живет порядка 17 миллионов человек с церебральным параличом. Но при такой распространенности ДЦП уровень осведомленности людей очень низкий. До сих пор многие не знают, как расшифровывается эта аббревиатура, путают ДЦП с синдромом Дауна, аутизмом,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притом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эти диагнозы говорят о ментальной инвалидности, а ДЦП часто вовсе не подразумевает никаких интеллектуальных нарушений и особенностей. С 2022 года в России реализуется федеральная программа по реабилитации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детей-инвалидов. По её условиям продолжительность курса оказания услуг по комплексной реабилитации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абилитации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детей-инвалидов составляет 21 день. Правом на получение услуги могут воспользоваться дети в течение года со дня первичного установления категории «ребёнок-инвалид» в учреждении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медико-социальной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экспертизы (МСЭ). </w:t>
      </w: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sz w:val="24"/>
          <w:szCs w:val="24"/>
          <w:lang w:val="ru-RU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sz w:val="24"/>
          <w:szCs w:val="24"/>
          <w:lang w:val="ru-RU"/>
        </w:rPr>
      </w:pPr>
      <w:r w:rsidRPr="00A86681">
        <w:rPr>
          <w:sz w:val="24"/>
          <w:szCs w:val="24"/>
        </w:rPr>
        <w:t xml:space="preserve">Источник: </w:t>
      </w:r>
      <w:hyperlink r:id="rId6" w:history="1">
        <w:r w:rsidRPr="00A86681">
          <w:rPr>
            <w:rStyle w:val="a8"/>
            <w:color w:val="auto"/>
            <w:sz w:val="24"/>
            <w:szCs w:val="24"/>
          </w:rPr>
          <w:t>https://nuzhnapomosh.ru/media/post/oni-mogut-i-dolzhny-razvivatsya-naravne-so-svoimi-sverstnikami-kak-zhivut-i-reabilitirujutsya-ljudi-s-dcp/</w:t>
        </w:r>
      </w:hyperlink>
      <w:r w:rsidRPr="00A86681">
        <w:rPr>
          <w:sz w:val="24"/>
          <w:szCs w:val="24"/>
        </w:rPr>
        <w:t xml:space="preserve"> </w:t>
      </w: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A02FE" w:rsidRPr="00A86681" w:rsidRDefault="00A86681" w:rsidP="00A86681">
      <w:pPr>
        <w:pBdr>
          <w:bottom w:val="none" w:sz="0" w:space="6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Услуга по комплексной реабилитации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оплачивается с использованием механизма электронного сертификата за счёт средств Фонда социального страхования Российской Федерации.</w:t>
      </w:r>
    </w:p>
    <w:p w:rsidR="005A02FE" w:rsidRPr="00A86681" w:rsidRDefault="00A86681" w:rsidP="00A86681">
      <w:pPr>
        <w:pBdr>
          <w:bottom w:val="none" w:sz="0" w:space="6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hyperlink r:id="rId7">
        <w:r w:rsidRPr="00A86681">
          <w:rPr>
            <w:sz w:val="24"/>
            <w:szCs w:val="24"/>
            <w:u w:val="single"/>
          </w:rPr>
          <w:t>https://normativ.kontur.ru/document?moduleId=1&amp;documentId=453497</w:t>
        </w:r>
      </w:hyperlink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По оценке Росстата, на 31 декабря 2023 года в России численность населения составила 146 150 789 жителей, из них отмечено </w:t>
      </w:r>
      <w:r w:rsidRPr="00A86681">
        <w:rPr>
          <w:rFonts w:ascii="Times New Roman" w:eastAsia="Times New Roman" w:hAnsi="Times New Roman" w:cs="Times New Roman"/>
          <w:sz w:val="24"/>
          <w:szCs w:val="24"/>
          <w:shd w:val="clear" w:color="auto" w:fill="D3E3FD"/>
        </w:rPr>
        <w:t>11 040 864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человека с инвалидностью.</w:t>
      </w: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</w:p>
    <w:p w:rsidR="005A02FE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" w:anchor=":~:text=%D0%9F%D0%BE%20%D0%BE%D1%86%D0%B5%D0%BD%D0%BA%D0%B5%20%D0%A0%D0%BE%D1%81%D1%81%D1%82%D0%B0%D1%82%D0%B0%2C%20%D0%BD%D0%B0%2031,%D1%83%D0%B2%D0%B5%D0%BB%D0%B8%D1%87%D0%B8%D0%BB%D0%BE%D1%81%D1%8C%20%D0%BD%D0%B0%2035%20671%20%D1%87%D0%B5%D0%BB%D0%BE%D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https://tiflocentre.ru/stati/statistika-po-invalidnosti.php#:~:text=По%20оценке%20Росстата%2C%20на%2031,увеличилось%20на%2035%20671%20человека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3E6355A3" wp14:editId="03D91507">
            <wp:extent cx="6221550" cy="2870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155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Программа комплексной реабилитации ДЦП у детей и взрослых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входят средства, которые помогут скорректировать нарушения, вызванные церебральным параличом, и укрепить навыки социализации пациента, его способности к обучению и самообслуживанию. Большую роль в этом играет лечебная гимнастика,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гидрокинезотерапия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кинезиотерапия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, а также пребывание в сенсорной комнате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В курс входят: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Кинезиотерапия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— 20 процедур;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Механотерапия индивидуальная — 20 процедур;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Гидрокинезотерапия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— 8 процедур;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Массаж классический — 10 процедур;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Физиотерапия — 20 процедур;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Баланс-тренинг — 10 процедур;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Логопед — 8 занятий;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Нейропсихолог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— 4 занятия;</w:t>
      </w:r>
    </w:p>
    <w:p w:rsidR="005A02FE" w:rsidRPr="00A86681" w:rsidRDefault="00A86681" w:rsidP="00A86681">
      <w:pPr>
        <w:pBdr>
          <w:bottom w:val="none" w:sz="0" w:space="8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Эрготерапия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— 6 процедур;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Социальная адаптация — 14 процедур.</w:t>
      </w:r>
    </w:p>
    <w:p w:rsidR="005A02FE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hyperlink r:id="rId10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https://preo.ru/reabilitaciya-dcp/</w:t>
        </w:r>
      </w:hyperlink>
    </w:p>
    <w:p w:rsid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5A02FE" w:rsidRDefault="00A86681" w:rsidP="00A86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Лечение и реабилитация детей с ДЦП в Германии</w:t>
      </w: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  <w:lang w:val="ru-RU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Общая информация: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лечения и реабилитации детей с детским церебральным параличом (ДЦП) в Германии считается одной из лучших в мире. Основной принцип — Консервативная терапия, комплексное применение медицинских и педагогических методик, направленных на развитие когнитивных, двигательных и коммуникативных навыков.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Диагностика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Диагностика начинается с общего осмотра неврологом, который изучает историю беременности и родов, образ жизни семьи. Для более детального обследования используются: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Компьютерная и магнитно-резонансная томография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Электроэнцефалография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Ультразвуковое исследование сосудов мозга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Оценка биоэлектрических потенциалов (ЭНМГ)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Транскраниальная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магнитная стимуляция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Консультации смежных специалистов (кардиологов, офтальмологов и др.)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Лечение: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Раннее начало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терапии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регулярность реабилитационных курсов являются ключевыми факторами успеха. Основное внимание уделяется: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Формированию самостоятельных навыков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Коррекции моторики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Восстановлению речевых и психических функций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Методы терапии: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Благодарные отзывы о лечении детей с ДЦП в Германии основаны на положительных результатах после применения: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Массажа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Лечебной гимнастики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Физиотерапии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Акупунктуры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Бальнеопроцедур</w:t>
      </w:r>
      <w:proofErr w:type="spellEnd"/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Мануальной терапии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Занятий с психологом и логопедом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Бобат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-терапии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Методов Войта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Петё</w:t>
      </w:r>
      <w:proofErr w:type="spellEnd"/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Терапия стволовыми клетками: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У 85% детей после терапии стволовыми клетками наблюдается существенное улучшение состояния. Врачи в Германии обладают высокой квалификацией в этой области, что позволяет эффективно справляться с возможными осложнениями.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статистике, именно в клиниках Германии достигаются наилучшие результаты терапии ДЦП благодаря современному оборудованию и высокому уровню медицинского обслуживания. Ранняя и регулярная терапия может исключить необходимость в хирургическом вмешательстве и значительно улучшить качество жизни пациентов.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Ресурсы: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1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https://ru.bookimed.com/clinics/country=germany/procedure=reabilitacia-dla-detej-s-dcp/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(компания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букаймд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hyperlink r:id="rId1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https://medical-express.ru/diseases/cerebral-palsy/cerebral-palsy-treatment-in-germany/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(Компания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МедЭкспресс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предоставляет полный спектр услуг по организации диагностики, лечения и реабилитации в ведущих зарубежных клиниках и медицинских центрах.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работаем в сфере медицинского туризма с 2009 года. Осуществляем тесное сотрудничество с ведущими специалистами более 150 клиник за границей.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У нас налажены тесные партнерские отношения в</w:t>
      </w:r>
      <w:hyperlink r:id="rId1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Германии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1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Израиле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17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8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США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19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0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Чехии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21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Франции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2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Англии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2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Австрии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27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28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Швейцарии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29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30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Греции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31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3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Турции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proofErr w:type="gramEnd"/>
      <w:r w:rsidRPr="00A86681">
        <w:rPr>
          <w:sz w:val="24"/>
          <w:szCs w:val="24"/>
        </w:rPr>
        <w:fldChar w:fldCharType="begin"/>
      </w:r>
      <w:r w:rsidRPr="00A86681">
        <w:rPr>
          <w:sz w:val="24"/>
          <w:szCs w:val="24"/>
        </w:rPr>
        <w:instrText xml:space="preserve"> HYPERLINK "https://medical-express.ru/treatment-in-countries/italy/" \h </w:instrText>
      </w:r>
      <w:r w:rsidRPr="00A86681">
        <w:rPr>
          <w:sz w:val="24"/>
          <w:szCs w:val="24"/>
        </w:rPr>
        <w:fldChar w:fldCharType="separate"/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fldChar w:fldCharType="end"/>
      </w:r>
      <w:hyperlink r:id="rId3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Италии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3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3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Испании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3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37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Словакии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38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39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Словении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40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41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Финляндии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4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4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Венгрии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4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4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Польше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4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47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Сингапуре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48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49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Индии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50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51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Южной Корее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hyperlink r:id="rId5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5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Китае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hyperlink r:id="rId5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5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Японии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.)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5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https://patient-mt.ru/services/nevrologiya/lechenie-dtsp-v-germanii/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(Миссия компании «Пациент менеджмент» – организация индивидуального медицинского обслуживания наилучшего качества.)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57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https://docland.ru/germany/reabilitatsija/reabilitatsija-detej-s-dtsp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(список стран, оказывающие лечение, какие организации (название/принцип)</w:t>
      </w:r>
      <w:proofErr w:type="gramEnd"/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Лечение и реабилитация в Китае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Общая информация: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Китайский научный центр использует ряд консервативных и проверенных, а также собственно разработанных способов лечения ДЦП. Массаж – это одно из средств достижения цели, однако работать он будет только в комплексе с другими действиями.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Диагностика: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Китае ЦП обычно диагностировали в возрасте 1–2 лет. Однако два недавних исследования показали, что ранняя диагностика ДЦП в первый год жизни в клиниках по наблюдению за детьми из группы риска является возможной и практичной. Кроме того, многие дети с НДИ и ДЦП хорошо реагируют на вмешательства в раннем детстве, когда пластичность мозга максимальна. Таким образом, ранняя диагностика НДИ и ДЦП может иметь решающее значение для улучшения состояния этих детей и их семей.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58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https://www.frontiersin.org/journals/pediatrics/articles/10.3389/fped.2022.840190/full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Многопрофильная клиника, ориентированная на семью, для ранней диагностики нарушений развития нервной системы и церебрального паралича в Китае — пилотное исследование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Диагностика ДЦП включает в себя: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02FE" w:rsidRPr="00A86681" w:rsidRDefault="00A86681" w:rsidP="00A86681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Магнитно-резонансная томография (МРТ)</w:t>
      </w:r>
    </w:p>
    <w:p w:rsidR="005A02FE" w:rsidRPr="00A86681" w:rsidRDefault="00A86681" w:rsidP="00A86681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Ультразвуковое исследование черепа.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(Можно сделать в младенчестве.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Ультразвук не дает детальных изображений, но его можно использовать, потому что он быстрый и дешевый)</w:t>
      </w:r>
      <w:proofErr w:type="gramEnd"/>
    </w:p>
    <w:p w:rsidR="005A02FE" w:rsidRPr="00A86681" w:rsidRDefault="00A86681" w:rsidP="00A86681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Электроэнцефалография</w:t>
      </w:r>
    </w:p>
    <w:p w:rsidR="005A02FE" w:rsidRPr="00A86681" w:rsidRDefault="00A86681" w:rsidP="00A86681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Лабораторные тесты (выявить генетические или метаболические проблемы)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59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https://newsnetwork.mayoclinic.org/mandarin/2018/01/29/cerebral-palsy-2nd/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Диагностика и лечение детского церебрального паралича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Лечение: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 основным способам лечения ДЦП в Пекине относятся: фармакологическая терапия, физиотерапия, синергетическая рефлексотерапия, хирургическое вмешательство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провинции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Хубэй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действует система оказания реабилитационной помощи детям-инвалидам, а 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также семьям с детьми-инвалидами в возрасте 0-6 лет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которые проходят обучение в специальных реабилитационных учебных заведениях (</w:t>
      </w:r>
      <w:hyperlink r:id="rId60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http://www.hbdpf.org.cn/gk/gfwj/gfxwj/182946.htm</w:t>
        </w:r>
      </w:hyperlink>
      <w:proofErr w:type="gramEnd"/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Хубэйская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федерация инвалидов).</w:t>
      </w:r>
      <w:proofErr w:type="gramEnd"/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Стволовые клетки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Одним из самых прогрессивных методов является лечение стволовыми клетками, которое направлено на восстановление поврежденной ткани мозга. Стволовые клетки способны производить цитокины, активизирующие межклеточное взаимодействие и способствующие восстановлению функций мозга. Многие пациенты замечают улучшения уже после первой процедуры.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Традиционная китайская медицина (ТКМ):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Китайские специалисты используют методы ТКМ, такие как: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Иглоукалывание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Ванн с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лечебными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травам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Лечебный массаж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Фитотерапия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Инъекций на основе растительных и животных компонентов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Вакуумная терапия </w:t>
      </w:r>
    </w:p>
    <w:p w:rsidR="005A02FE" w:rsidRPr="00A86681" w:rsidRDefault="00A86681" w:rsidP="00A86681">
      <w:pPr>
        <w:numPr>
          <w:ilvl w:val="0"/>
          <w:numId w:val="2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Огненной терапии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Эти методы помогают улучшить кровообращение, снять спазмы и активировать нервные функции.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Диагностика: 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 началом лечения проводится комплексное обследование, включая КТ и МРТ, что позволяет точно определить состояние пациента и исключить другие заболевания.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Медикаментозная терапия: 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наличии судорожного синдрома назначаются препараты для снятия спазмов, а также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ноотропы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улучшения кровоснабжения мозга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Транскраниальная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магнитотерапия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Воздействие электромагнитными импульсами на определенные участки головного мозга стимулирует нервные клетки, которые там расположены. Процедуры улучшает состояние пациента, поддерживает процесс восстановления функций мозга.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6.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Кислородотерапия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 время процедуры кровь насыщается кислородом, что способствует улучшению работы различных органов и систем, прежде всего – головного мозга.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 Лечебная физкультура.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Важная часть реабилитации больных ДЦП. Специально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разнаботанная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программу упражнений способствует устранению мышечных зажимов, расширяет спектр движений пациента, укрепляет позвоночник и мышцы.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 Трудотерапия.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Занятия направлены на то, чтобы пациент легче адаптировался к той среде, в которой он живет, мог выполнять ежедневные процедуры по самообслуживанию. Особое значение занятия имеют для детей с когнитивными и психическими нарушениями.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 Психотерапия.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детьми работают опытные психологи и психиатры. Их работа направлена на максимальную социализацию ребенка, на развитие у него навыков общения и нахождения в коллективе. Также с ребенком работает логопед, он проводит занятия по улучшению речевой функции.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10. Диетотерапия.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Больному назначается диета, содержащая полезные вещества, необходимые для правильной работы всего организма и особенно головного мозга.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plzu0bhm3s8" w:colFirst="0" w:colLast="0"/>
      <w:bookmarkEnd w:id="0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Результаты лечения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Положительная динамика: По отзывам родителей, многие дети демонстрируют значительные улучшения после курса лечения. Улучшается не только физическое состояние, но и психоэмоциональное развитие. Например, дети, проходившие реабилитацию в Китае, могут интегрироваться в общеобразовательные школы и не отличаться от своих сверстников по уровню развития.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Законодательные инициативы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Китайское законодательство активно поддерживает развитие медицинских услуг для детей с инвалидностью. В частности:</w:t>
      </w:r>
    </w:p>
    <w:p w:rsidR="005A02FE" w:rsidRPr="00A86681" w:rsidRDefault="00A86681" w:rsidP="00A86681">
      <w:pPr>
        <w:numPr>
          <w:ilvl w:val="0"/>
          <w:numId w:val="1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Государственные программы: Существуют государственные программы, направленные на поддержку детей с ДЦП, которые включают финансирование лечения и реабилитации.</w:t>
      </w:r>
    </w:p>
    <w:p w:rsidR="005A02FE" w:rsidRPr="00A86681" w:rsidRDefault="00A86681" w:rsidP="00A86681">
      <w:pPr>
        <w:numPr>
          <w:ilvl w:val="0"/>
          <w:numId w:val="1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Сертификация клиник: Для работы с международными пациентами клиники должны соответствовать определенным стандартам качества и иметь необходимые лицензии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Средняя продолжительность лечения детского церебрального паралича (ДЦП) в Китае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варьируется в зависимости от выбранной клиники и индивидуальных потребностей пациента. В большинстве случаев, полный курс лечения составляет от 3 до 6 месяцев, с возможностью повторных курсов для поддержания достигнутых результатов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Источники: </w:t>
      </w:r>
      <w:hyperlink r:id="rId61" w:anchor="dcp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https://dcp-china.ru/#dcp</w:t>
        </w:r>
      </w:hyperlink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https://recomed.ru/catalogs/klinika-reabilitacii-dlja-detej-i-vzroslyh-s-dcp-</w:t>
        </w:r>
      </w:hyperlink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https://docland.ru/kitaj/nevrologija/dtsp-detskij-tserebralnyj-paralich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Финансирование: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Стандарты субсидирования. Норма семейного пособия на проживание детей-инвалидов </w:t>
      </w:r>
      <w:r w:rsidRPr="00A8668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составляет 500 юаней в месяц (6856,54 </w:t>
      </w:r>
      <w:proofErr w:type="spellStart"/>
      <w:r w:rsidRPr="00A8668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руб</w:t>
      </w:r>
      <w:proofErr w:type="spellEnd"/>
      <w:r w:rsidRPr="00A8668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субсидия составляет 10 месяцев в году (менее 10 месяцев рассчитываются исходя из фактического времени обучения). 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Формы субсидий. </w:t>
      </w:r>
      <w:r w:rsidRPr="00A8668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Семейное пособие на проживание детей-инвалидов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выплачивается в соответствии с фактическим временем обучения в течение года и зачисляется на счет законного опекуна ребенка-инвалида посредством перевода из финансового учреждения в виде “единой карты”.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(Семейное пособие на проживание детей-инвалидов  полностью выплачивается с 1 января 2021 года)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Ресурсы: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https://www.cdpf.org.cn/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федерация инвалидов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китая</w:t>
      </w:r>
      <w:proofErr w:type="spellEnd"/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http://www.hbdpf.org.cn/gk/gfwj/gfxwj/182946.htm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Хубэйская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федерация инвалидов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https://www.crrc.com.cn/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китайский реабилитационный исследовательский центр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https://rs.yiigle.com/m/CN101070202220/1430292.htm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Глава 7 Китайских рекомендаций по реабилитации больных церебральным параличом (2022 г.): Пути реабилитации и ведение.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7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https://www.researchgate.net/publication/375760347_Summary_of_Rehabilitation_Policies_for_Children_with_Disabilities_in_Mainland_China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Краткое изложение политики реабилитации детей с ограниченными возможностями в материковом Китае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8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https://www.frontiersin.org/journals/pediatrics/articles/10.3389/fped.2022.840190/full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Многопрофильная клиника, ориентированная на семью, для ранней диагностики нарушений развития нервной системы и церебрального паралича в Китае — пилотное исследование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69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https://newsnetwork.mayoclinic.org/mandarin/2018/01/29/cerebral-palsy-2nd/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Диагностика и лечение детского церебрального паралича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5A02FE" w:rsidP="00A86681">
      <w:pPr>
        <w:pStyle w:val="2"/>
        <w:keepNext w:val="0"/>
        <w:keepLines w:val="0"/>
        <w:pBdr>
          <w:bottom w:val="none" w:sz="0" w:space="8" w:color="auto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hk4h0gj8so8c" w:colFirst="0" w:colLast="0"/>
      <w:bookmarkEnd w:id="1"/>
    </w:p>
    <w:p w:rsidR="005A02FE" w:rsidRDefault="00A86681" w:rsidP="00A86681">
      <w:pPr>
        <w:pStyle w:val="2"/>
        <w:keepNext w:val="0"/>
        <w:keepLines w:val="0"/>
        <w:pBdr>
          <w:bottom w:val="none" w:sz="0" w:space="8" w:color="auto"/>
        </w:pBd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2" w:name="_6mchgds2jpix" w:colFirst="0" w:colLast="0"/>
      <w:bookmarkEnd w:id="2"/>
      <w:r w:rsidRPr="00A86681">
        <w:rPr>
          <w:rFonts w:ascii="Times New Roman" w:eastAsia="Times New Roman" w:hAnsi="Times New Roman" w:cs="Times New Roman"/>
          <w:b/>
        </w:rPr>
        <w:lastRenderedPageBreak/>
        <w:t>Лечение и реабилитация детей с ДЦП в Турции</w:t>
      </w:r>
    </w:p>
    <w:p w:rsidR="00A86681" w:rsidRPr="00A86681" w:rsidRDefault="00A86681" w:rsidP="00A86681">
      <w:pPr>
        <w:rPr>
          <w:lang w:val="ru-RU"/>
        </w:rPr>
      </w:pPr>
    </w:p>
    <w:p w:rsidR="005A02FE" w:rsidRPr="00A86681" w:rsidRDefault="00A86681" w:rsidP="00A86681">
      <w:pPr>
        <w:pBdr>
          <w:bottom w:val="none" w:sz="0" w:space="7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первый же день после того, как ребенок прибыл в лечебное учреждение Турции, проводится его осмотр, собирается анамнез жизни и заболевания, намечается план диагностических обследований для подтверждения диагноза.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Перед началом лечения, кроме беседы и осмотра ряда врачей, проводятся следующие методы диагностики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2FE" w:rsidRPr="00A86681" w:rsidRDefault="00A86681" w:rsidP="00A86681">
      <w:pPr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магнитно-резонансная томография;</w:t>
      </w:r>
    </w:p>
    <w:p w:rsidR="005A02FE" w:rsidRPr="00A86681" w:rsidRDefault="00A86681" w:rsidP="00A86681">
      <w:pPr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компьютерная томография;</w:t>
      </w:r>
    </w:p>
    <w:p w:rsidR="005A02FE" w:rsidRPr="00A86681" w:rsidRDefault="00A86681" w:rsidP="00A86681">
      <w:pPr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электроэнцефалография.</w:t>
      </w:r>
    </w:p>
    <w:p w:rsidR="005A02FE" w:rsidRPr="00A86681" w:rsidRDefault="00A86681" w:rsidP="00A86681">
      <w:pPr>
        <w:pBdr>
          <w:bottom w:val="none" w:sz="0" w:space="7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Магнитно-резонансное исследование дает возможность выявить органические патологии в головном мозге, провести дифференциальный диагноз с другими заболеваниями, которые имеют похожую симптоматику с ДЦП. КТ и электроэнцефалография в Турции обычно проводятся для дополнительного исследования мозга, когда с помощью МРТ получить всю информацию не удается. По результатам осмотра ребенка докторами узких специальностей план обследований может быть расширен.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8" w:color="auto"/>
          <w:bottom w:val="none" w:sz="0" w:space="8" w:color="auto"/>
          <w:between w:val="none" w:sz="0" w:space="8" w:color="auto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jxl9ti8ucv4" w:colFirst="0" w:colLast="0"/>
      <w:bookmarkEnd w:id="3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Лечение ДЦП в Турции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После того, как диагноз выставлен окончательно, целая команда докторов разрабатывает индивидуальную программу лечения и реабилитации ребенка. В нее может входить:</w:t>
      </w:r>
    </w:p>
    <w:p w:rsidR="005A02FE" w:rsidRPr="00A86681" w:rsidRDefault="00A86681" w:rsidP="00A86681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медикаментозное лечение — обычно назначают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ноотропные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противосудорожные препараты, средства для снижения внутричерепного давления;</w:t>
      </w:r>
    </w:p>
    <w:p w:rsidR="005A02FE" w:rsidRPr="00A86681" w:rsidRDefault="00A86681" w:rsidP="00A86681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электрорефлексотерапия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— способствует расслаблению мышц и улучшению иннервации;</w:t>
      </w:r>
    </w:p>
    <w:p w:rsidR="005A02FE" w:rsidRPr="00A86681" w:rsidRDefault="00A86681" w:rsidP="00A86681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мануальная терапия и массаж — помогают улучшить кровоснабжение мышц и опорно-двигательного аппарата в целом.</w:t>
      </w:r>
    </w:p>
    <w:p w:rsidR="005A02FE" w:rsidRPr="00A86681" w:rsidRDefault="00A86681" w:rsidP="00A86681">
      <w:pPr>
        <w:pBdr>
          <w:bottom w:val="none" w:sz="0" w:space="7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С ребенком обязательно работает логопед, психолог,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реабилитолог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: это помогает в социализации, в развитии речи и психических процессов. Дети после курса занятий со специалистами становятся более адаптированными к внешнему миру, симптомы становятся менее выраженными. Лечебная гимнастика позволяет избежать ортопедических осложнений или отсрочить их на длительный срок.</w:t>
      </w:r>
    </w:p>
    <w:p w:rsidR="005A02FE" w:rsidRPr="00A86681" w:rsidRDefault="005A02FE" w:rsidP="00A86681">
      <w:pPr>
        <w:pBdr>
          <w:bottom w:val="none" w:sz="0" w:space="7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A02FE" w:rsidRPr="00A86681" w:rsidRDefault="00A86681" w:rsidP="00A86681">
      <w:pPr>
        <w:pBdr>
          <w:bottom w:val="none" w:sz="0" w:space="7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Заболевания центральной нервной системы: эпилепсия, детский церебральный паралич и т.д. В зависимости от тяжести и проявлений патологии врачи рекомендуют хирургическую операцию, медикаментозную терапию современными и результативными препаратами по мировым стандартам, при ДЦП чаще всего разрабатывается план реабилитационных мероприятий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hyperlink r:id="rId70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https://www.medilooker.com/turkey/nevrologiya/dtsp/</w:t>
        </w:r>
      </w:hyperlink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Обычно реабилитация детей с ОВЗ в Турции — это ЛФК (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fizyoterapi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fizik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tedavi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эрготерапия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ergoterapi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), логопедия (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dil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ve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konuşma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terapisi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) и работа с психологом.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4" w:name="_panz7kol6lla" w:colFirst="0" w:colLast="0"/>
      <w:bookmarkEnd w:id="4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Типы реабилитационных центров в Турции</w:t>
      </w:r>
    </w:p>
    <w:p w:rsidR="005A02FE" w:rsidRPr="00A86681" w:rsidRDefault="00A86681" w:rsidP="00A86681">
      <w:pPr>
        <w:numPr>
          <w:ilvl w:val="0"/>
          <w:numId w:val="19"/>
        </w:numPr>
        <w:shd w:val="clear" w:color="auto" w:fill="FFFFFF"/>
        <w:spacing w:line="240" w:lineRule="auto"/>
        <w:ind w:left="0" w:firstLine="0"/>
        <w:jc w:val="both"/>
        <w:rPr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Отделения реабилитации при больницах.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 многих крупных частных больницах есть отделения детской реабилитации, например в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Acıbadem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Memorial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Medical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Park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т.д. Цены в них самые высокие, поэтому желательна частная страховка, которая покрывает такое лечение. Без страховки цены порядка $40 за сеанс. Для иностранцев без ВНЖ могут быть цены порядка $80 за сеанс. Отдельно можно отметить частные больницы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Römatem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Rommer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 специализирующиеся как раз на реабилитации; в них возможна даже реабилитация с госпитализацией. Есть несколько (мало) государственных больниц с отделениями детской реабилитации. Если удастся попасть, со страховкой SGK реабилитация будет бесплатной.</w:t>
      </w:r>
    </w:p>
    <w:p w:rsidR="005A02FE" w:rsidRPr="00A86681" w:rsidRDefault="00A86681" w:rsidP="00A86681">
      <w:pPr>
        <w:numPr>
          <w:ilvl w:val="0"/>
          <w:numId w:val="12"/>
        </w:numPr>
        <w:shd w:val="clear" w:color="auto" w:fill="FFFFFF"/>
        <w:spacing w:line="240" w:lineRule="auto"/>
        <w:ind w:left="0" w:firstLine="0"/>
        <w:jc w:val="both"/>
        <w:rPr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Частные учебные и реабилитационные центры (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Özel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Eğitim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ve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Rehabilitasyon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Merkezi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находящиеся в ведении министерства образования и поддерживающие государственные программы. В них учат родителей, как заниматься с детьми, поэтому они «учебные». Для детей-граждан Турции, имеющих ÇOZGER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raporu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(инвалидность), где прописана необходимость каких-то занятий, и RAM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raporu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(кажется, это аналог ПМПК), где прописана необходимость каких-то занятий, государство оплачивает 8 таких занятий в месяц в течение года (ЛФК, индивидуальное обучение, логопед). Дополнительные занятия сверх этого количества или занятия без RAM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raporu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 брать за деньги, цены порядка $30 за сеанс. Иностранцев без ВНЖ могут не принимать вообще.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Список этих центров есть на сайте министерства образования: </w:t>
      </w:r>
      <w:hyperlink r:id="rId71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https://mebbis.meb.gov.tr/KurumListesi.aspx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Другие частные клиники, специализирующиеся на детской реабилитации.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Их довольно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много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.Ц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ены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порядка $30 за сеанс, в том числе для иностранцев без ВНЖ.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5" w:name="_pbn57i7fuv9p" w:colFirst="0" w:colLast="0"/>
      <w:bookmarkEnd w:id="5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Логопедия и нейропсихология на русском языке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Есть русскоязычный Многопрофильный центр комплексной коррекции и развития GAMMA в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Ускюдаре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hyperlink r:id="rId72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https://www.instagram.com/gamma_center_tr/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). Здесь также есть и физиотерапия.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Есть групповые занятия с логопедом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нейропсихологом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разных возрастов в развивающем центре «Сказка» в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Бакыркёе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hyperlink r:id="rId73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https://skazka-istanbul.online/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Есть также специалисты-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фрилансеры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которые рекламируют свои услуги через чаты.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6" w:name="_clxc7l6exlqm" w:colFirst="0" w:colLast="0"/>
      <w:bookmarkEnd w:id="6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Массаж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В Турции не популярен массаж при ДЦП или грудничковый массаж. Специалисты, которых можно здесь найти, — с постсоветского пространства. Как их найти? Нужно спрашивать в чатах и искать рекламу и отзывы.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7" w:name="_ua36aut73fcq" w:colFirst="0" w:colLast="0"/>
      <w:bookmarkEnd w:id="7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Бассейн и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аквареабилитация</w:t>
      </w:r>
      <w:proofErr w:type="spellEnd"/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Тоже не популярно в Турции, но можно найти. В Стамбуле есть несколько мест с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аквареабилитацией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Цены порядка $40 за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сеанс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.М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ожно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найти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аквареабилитолога-фрилансера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который будет приходить в ваш бассейн или заниматься в своем бассейне (в каком-то общественном). Например, можно оставить заявку на сайте </w:t>
      </w:r>
      <w:hyperlink r:id="rId74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armut.com</w:t>
        </w:r>
      </w:hyperlink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указав специальность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hidroterapist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аквареабилитологи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сами с вами свяжутся.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8" w:name="_en5w4fdvjhk9" w:colFirst="0" w:colLast="0"/>
      <w:bookmarkEnd w:id="8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Ортопедическая обувь,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ортезы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туторы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Типовые изделия в Турции не производятся, всё на заказ. И предложений б/у обуви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ортезов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нет, родители обычно отдают использованные изделия своему физиотерапевту, и он дает их кому-то ещё из своих пациентов.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Типовые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ортезы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ортообувь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имеет смысл покупать ещё в России на сейчас и на потом.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Голеностопные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ортезы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делают из термопластика. Материалы типа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турбокаст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мне не встречались.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изготовлении голеностопного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ортеза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могут сделать нескользящую подошву из материала EVA (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фоамиран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Этот материал можно носить дома, на улице он быстро стирается. Для улицы могут приклеить обычную тонкую подошву. Это могут сделать даже в обычных мастерских по ремонту обуви. В сложной ортопедической обуви жёсткий задник стараются не делать высоким — только до лодыжки, чтобы не ухудшать походку. Но сделают, если попросите. Если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геми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, могут сделать один ботинок с жёстким задником, другой без.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9" w:name="_441x3uqwgo9b" w:colFirst="0" w:colLast="0"/>
      <w:bookmarkEnd w:id="9"/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Ботокс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при </w:t>
      </w:r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спастике</w:t>
      </w:r>
      <w:proofErr w:type="spellEnd"/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Здесь не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впаривают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ботулинотерапию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налево и направо, как в России, но её можно сделать. Укол ставится в поликлинике или в операционной под наркозом по решению врача. Государственная страховка SGK, например, её покрывает, если назначит врач.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государственных больницах вколоть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ботокс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ортопед или физиотерапевт прямо в поликлинике. Конечно, не каждый ортопед или физиотерапевт это умеет. Если вы не знаете, к кому идти, запишитесь к тому или другому специалисту или к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неврологу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они уже вам скажут, кто может поставить укол. Направление от невролога необязательно. В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гос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больницах, чтобы записаться к узким специалистам, нужно, сначала посетить педиатра и попросить его открыть для вас доступ к этому специалисту в больничной системе.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частных больницах есть тенденция вкалывать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ботокс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условиях операционной под наркозом, поэтому стоимость такой процедуры будет высокой.</w:t>
      </w:r>
    </w:p>
    <w:p w:rsidR="005A02FE" w:rsidRPr="00A86681" w:rsidRDefault="00A86681" w:rsidP="00A86681">
      <w:pPr>
        <w:pStyle w:val="2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0" w:name="_yo7tbhj0w4x1" w:colFirst="0" w:colLast="0"/>
      <w:bookmarkEnd w:id="10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Госпитализация в неврологические больницы и курсовая реабилитация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Здесь нет реабилитации в стационаре, когда ребенка с мамой кладут в больницу на несколько дней и усиленно проводят там какие-то процедуры. По крайней мере, в государственном секторе вам это не предложат. Обычно родители сами водят детей на сеансы несколько раз в неделю. Но в частных больницах (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Römatem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Rommer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) за деньги такая госпитализация возможна.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Источник:</w:t>
      </w:r>
      <w:hyperlink r:id="rId75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https://rustanbul.wordpress.com/2023/08/26/детская-реабилитация-в-стамбуле/</w:t>
        </w:r>
      </w:hyperlink>
    </w:p>
    <w:p w:rsidR="005A02FE" w:rsidRPr="00A86681" w:rsidRDefault="00A86681" w:rsidP="00A86681">
      <w:pPr>
        <w:pStyle w:val="2"/>
        <w:keepNext w:val="0"/>
        <w:keepLines w:val="0"/>
        <w:pBdr>
          <w:bottom w:val="none" w:sz="0" w:space="7" w:color="auto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1" w:name="_hrzxll4s5t3o" w:colFirst="0" w:colLast="0"/>
      <w:bookmarkEnd w:id="11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Законодательные аспекты</w:t>
      </w:r>
    </w:p>
    <w:p w:rsidR="005A02FE" w:rsidRPr="00A86681" w:rsidRDefault="00A86681" w:rsidP="00A86681">
      <w:pPr>
        <w:pStyle w:val="2"/>
        <w:keepNext w:val="0"/>
        <w:keepLines w:val="0"/>
        <w:pBdr>
          <w:bottom w:val="none" w:sz="0" w:space="7" w:color="auto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2" w:name="_h5av137eu5dr" w:colFirst="0" w:colLast="0"/>
      <w:bookmarkEnd w:id="12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Законодательство 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Турции гарантирует соблюдение международных стандартов в медицинской практике. Это включает наличие лицензий у клиник для обслуживания международных пациентов. Также предусмотрены меры поддержки для иностранных граждан, что упрощает процесс получения медицинских услуг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Средняя продолжительность лечения детского церебрального паралича</w:t>
      </w: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Средняя продолжительность лечения детского церебрального паралича (ДЦП) в Турции варьируется в зависимости от индивидуальных потребностей пациента и выбранной программы реабилитации. Обычно лечение включает несколько этапов и может длиться от нескольких недель до нескольких месяцев</w:t>
      </w:r>
      <w:bookmarkStart w:id="13" w:name="_tpmjx1eszm65" w:colFirst="0" w:colLast="0"/>
      <w:bookmarkEnd w:id="13"/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4" w:name="_vsbgn731hkbt" w:colFirst="0" w:colLast="0"/>
      <w:bookmarkEnd w:id="14"/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Примерная продолжительность реабилитации:</w:t>
      </w:r>
    </w:p>
    <w:p w:rsidR="005A02FE" w:rsidRPr="00A86681" w:rsidRDefault="00A86681" w:rsidP="00A86681">
      <w:pPr>
        <w:numPr>
          <w:ilvl w:val="0"/>
          <w:numId w:val="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Краткосрочные программы: Обычно от 2 до 4 недель для начального курса реабилитации.</w:t>
      </w:r>
    </w:p>
    <w:p w:rsidR="005A02FE" w:rsidRPr="00A86681" w:rsidRDefault="00A86681" w:rsidP="00A86681">
      <w:pPr>
        <w:numPr>
          <w:ilvl w:val="0"/>
          <w:numId w:val="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Долгосрочные программы: Могут длиться от 3 до 6 месяцев с регулярными визитами в клинику для контроля и коррекции лечения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8668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Источник: </w:t>
      </w:r>
      <w:hyperlink r:id="rId76">
        <w:r w:rsidRPr="00A86681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https://hospitals-travel.ru/countries/turkey/cities/alanya/diseases/cerebral-palsy</w:t>
        </w:r>
      </w:hyperlink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https://medtour.help/ru/doctors/i-reabilitacziya-dczp/c-turciya/</w:t>
      </w:r>
    </w:p>
    <w:p w:rsidR="005A02FE" w:rsidRPr="00A86681" w:rsidRDefault="005A02FE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A02FE" w:rsidRDefault="00A86681" w:rsidP="00A866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</w:rPr>
        <w:t>Лечение и реабилитация детей с  ДЦП в Швейцарии</w:t>
      </w:r>
    </w:p>
    <w:p w:rsidR="00A86681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3cj0ce9feaie" w:colFirst="0" w:colLast="0"/>
      <w:bookmarkEnd w:id="15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Методики лечения и преимущества лечения</w:t>
      </w:r>
    </w:p>
    <w:p w:rsidR="005A02FE" w:rsidRPr="00A86681" w:rsidRDefault="00A86681" w:rsidP="00A86681">
      <w:pPr>
        <w:numPr>
          <w:ilvl w:val="0"/>
          <w:numId w:val="1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Физиотерапия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эрготерапия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: Основные направления, которые помогают восстанавливать моторные функции и улучшать качество жизни пациентов.</w:t>
      </w:r>
    </w:p>
    <w:p w:rsidR="005A02FE" w:rsidRPr="00A86681" w:rsidRDefault="00A86681" w:rsidP="00A86681">
      <w:pPr>
        <w:numPr>
          <w:ilvl w:val="0"/>
          <w:numId w:val="1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тренажеры: Используются для восстановления мелкой и крупной моторики, а также навыков ходьбы. Применяются такие устройства, как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Lokomat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Armeo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2FE" w:rsidRPr="00A86681" w:rsidRDefault="00A86681" w:rsidP="00A86681">
      <w:pPr>
        <w:numPr>
          <w:ilvl w:val="0"/>
          <w:numId w:val="17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методы: Гидротерапия,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лимфодренаж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криотерапия могут быть включены в интенсивные планы восстановления в зависимости от состояния пациента.</w:t>
      </w:r>
    </w:p>
    <w:p w:rsidR="005A02FE" w:rsidRPr="00A86681" w:rsidRDefault="00A86681" w:rsidP="00A86681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Комфортные условия: Реабилитационные центры расположены в живописных местах, что способствует психологическому комфорту и ускорению процесса восстановления.</w:t>
      </w:r>
    </w:p>
    <w:p w:rsidR="005A02FE" w:rsidRPr="00A86681" w:rsidRDefault="00A86681" w:rsidP="00A86681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Индивидуальный подход: Каждая программа реабилитации разрабатывается с учетом индивидуальных особенностей пациента, что повышает эффективность лечения.</w:t>
      </w:r>
    </w:p>
    <w:p w:rsidR="005A02FE" w:rsidRPr="00A86681" w:rsidRDefault="00A86681" w:rsidP="00A86681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Высокий уровень квалификации врачей: Специалисты имеют многолетний опыт работы с детьми и подростками, что подтверждается положительными результатами их клинической практики.</w:t>
      </w:r>
    </w:p>
    <w:p w:rsidR="005A02FE" w:rsidRPr="00A86681" w:rsidRDefault="00A86681" w:rsidP="00A86681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Логопедия: Укрепляет речевые навыки и коммуникацию</w:t>
      </w:r>
    </w:p>
    <w:p w:rsidR="005A02FE" w:rsidRPr="00A86681" w:rsidRDefault="00A86681" w:rsidP="00A86681">
      <w:pPr>
        <w:numPr>
          <w:ilvl w:val="0"/>
          <w:numId w:val="2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Спорт-терапия: Включает плавание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иппотерапию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, что способствует укреплению мышц и улучшению координации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vm80r9heemul" w:colFirst="0" w:colLast="0"/>
      <w:bookmarkEnd w:id="16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реабилитации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Дети, прошедшие реабилитацию в швейцарских клиниках, часто демонстрируют улучшение в следующих областях:</w:t>
      </w:r>
    </w:p>
    <w:p w:rsidR="005A02FE" w:rsidRPr="00A86681" w:rsidRDefault="00A86681" w:rsidP="00A86681">
      <w:pPr>
        <w:numPr>
          <w:ilvl w:val="0"/>
          <w:numId w:val="40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Физическая активность: Улучшение координации и моторики.</w:t>
      </w:r>
    </w:p>
    <w:p w:rsidR="005A02FE" w:rsidRPr="00A86681" w:rsidRDefault="00A86681" w:rsidP="00A86681">
      <w:pPr>
        <w:numPr>
          <w:ilvl w:val="0"/>
          <w:numId w:val="40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Социальные навыки: Повышение уверенности в себе и самооценки через участие в групповых занятиях и спортивных мероприятиях.</w:t>
      </w:r>
    </w:p>
    <w:p w:rsidR="005A02FE" w:rsidRPr="00A86681" w:rsidRDefault="00A86681" w:rsidP="00A86681">
      <w:pPr>
        <w:numPr>
          <w:ilvl w:val="0"/>
          <w:numId w:val="40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Когнитивные функции: Развитие навыков общения и обучения</w:t>
      </w:r>
    </w:p>
    <w:p w:rsidR="005A02FE" w:rsidRPr="00A86681" w:rsidRDefault="005A02FE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wl7zlvlfxohr" w:colFirst="0" w:colLast="0"/>
      <w:bookmarkEnd w:id="17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Законодательные аспекты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Швейцарское законодательство регулирует цены на медицинские услуги, включая реабилитацию ДЦП. Стоимость лечения может варьироваться в зависимости от конкретной клиники и программы. Однако иностранные пациенты часто могут рассчитывать на скидки или специальные предложения. Важно отметить, что для получения финансовой помощи от благотворительных фондов необходимо предоставить официальную документацию о состоянии здоровья пациента и стоимости лечения</w:t>
      </w:r>
    </w:p>
    <w:p w:rsidR="005A02FE" w:rsidRPr="00A86681" w:rsidRDefault="005A02FE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продолжительность лечения детского церебрального паралича (ДЦП) в Швейцарии 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t>составляет от 3 до 6 месяцев. В зависимости от состояния пациента и выбранной реабилитационной программы, курс может варьироваться и включать как стационарное, так и амбулаторное лечение</w:t>
      </w:r>
    </w:p>
    <w:p w:rsidR="005A02FE" w:rsidRPr="00A86681" w:rsidRDefault="00A86681" w:rsidP="00A866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Источники: </w:t>
      </w:r>
      <w:hyperlink r:id="rId77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https://medica-tour.ru/spisok-boleznej/dtsp/lechenie-dtsp-v-shvejtsarii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Ресурсы: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https://recomed.ru/catalogs/paraplegicheskij-centr-nottwil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https://medica-tour.ru/spisok-boleznej/dtsp/lechenie-dtsp-v-shvejtsarii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https://mednavigator.ru/article/reabilitatsiya-dtsp-v-shveytsarii.html</w:t>
        </w:r>
      </w:hyperlink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A02FE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</w:rPr>
        <w:t>Лечение и реабилитация детей с ДЦП в Чехии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Лечение детского церебрального паралича (ДЦП) в Чехии включает различные методы и программы реабилитации, направленные на улучшение качества жизни и функциональных возможностей детей с этим состоянием.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3tcc6t49v1kb" w:colFirst="0" w:colLast="0"/>
      <w:bookmarkEnd w:id="18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 лечения</w:t>
      </w:r>
    </w:p>
    <w:p w:rsidR="005A02FE" w:rsidRPr="00A86681" w:rsidRDefault="00A86681" w:rsidP="00A86681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Мультидисциплинарный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подход:</w:t>
      </w:r>
    </w:p>
    <w:p w:rsidR="005A02FE" w:rsidRPr="00A86681" w:rsidRDefault="00A86681" w:rsidP="00A86681">
      <w:pPr>
        <w:numPr>
          <w:ilvl w:val="1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Чехии применяется комплексный подход к лечению ДЦП, включающий физиотерапию,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эрготерапию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, логопедию и другие виды терапии. Это позволяет учитывать индивидуальные потребности каждого ребенка и разрабатывать персонализированные программы реабилитации.</w:t>
      </w:r>
    </w:p>
    <w:p w:rsidR="005A02FE" w:rsidRPr="00A86681" w:rsidRDefault="00A86681" w:rsidP="00A86681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Реабилитационные центры:</w:t>
      </w:r>
    </w:p>
    <w:p w:rsidR="005A02FE" w:rsidRPr="00A86681" w:rsidRDefault="00A86681" w:rsidP="00A86681">
      <w:pPr>
        <w:numPr>
          <w:ilvl w:val="1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Специализированные медицинские учреждения предлагают различные программы, включая интенсивные курсы реабилитации. Некоторые центры могут находиться в живописных местах, что способствует созданию комфортной атмосферы для детей и их семей.</w:t>
      </w:r>
    </w:p>
    <w:p w:rsidR="005A02FE" w:rsidRPr="00A86681" w:rsidRDefault="00A86681" w:rsidP="00A86681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Современные технологии:</w:t>
      </w:r>
    </w:p>
    <w:p w:rsidR="005A02FE" w:rsidRPr="00A86681" w:rsidRDefault="00A86681" w:rsidP="00A86681">
      <w:pPr>
        <w:numPr>
          <w:ilvl w:val="1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лечении используются современные технологии, такие как роботизированная терапия и функциональная электростимуляция, которые помогают улучшить двигательную функцию и координацию.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dhekjerto8wc" w:colFirst="0" w:colLast="0"/>
      <w:bookmarkEnd w:id="19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лечения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Продолжительность лечения может варьироваться в зависимости от состояния пациента и выбранной программы. Обычно курсы реабилитации могут длиться от нескольких недель до нескольких месяцев. Например, интенсивные программы могут занимать от трех до шести недель, в то время как долгосрочные планы могут требовать регулярных занятий на протяжении года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5o8o21szqr2" w:colFirst="0" w:colLast="0"/>
      <w:bookmarkEnd w:id="20"/>
    </w:p>
    <w:p w:rsidR="005A02FE" w:rsidRPr="00A86681" w:rsidRDefault="005A02FE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ch9gke220ih5" w:colFirst="0" w:colLast="0"/>
      <w:bookmarkEnd w:id="21"/>
    </w:p>
    <w:p w:rsidR="005A02FE" w:rsidRPr="00A86681" w:rsidRDefault="005A02FE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wc95imuu0n96" w:colFirst="0" w:colLast="0"/>
      <w:bookmarkEnd w:id="22"/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3w9pce58jrrb" w:colFirst="0" w:colLast="0"/>
      <w:bookmarkEnd w:id="23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Жизнь детей после реабилитации: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4vihw43f76d4" w:colFirst="0" w:colLast="0"/>
      <w:bookmarkEnd w:id="24"/>
      <w:r w:rsidRPr="00A86681">
        <w:rPr>
          <w:rFonts w:ascii="Times New Roman" w:eastAsia="Times New Roman" w:hAnsi="Times New Roman" w:cs="Times New Roman"/>
          <w:sz w:val="24"/>
          <w:szCs w:val="24"/>
        </w:rPr>
        <w:t>Улучшение физического состояния</w:t>
      </w:r>
    </w:p>
    <w:p w:rsidR="005A02FE" w:rsidRPr="00A86681" w:rsidRDefault="00A86681" w:rsidP="00A86681">
      <w:pPr>
        <w:numPr>
          <w:ilvl w:val="0"/>
          <w:numId w:val="2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Функциональные навыки:</w:t>
      </w:r>
    </w:p>
    <w:p w:rsidR="005A02FE" w:rsidRPr="00A86681" w:rsidRDefault="00A86681" w:rsidP="00A86681">
      <w:pPr>
        <w:numPr>
          <w:ilvl w:val="1"/>
          <w:numId w:val="2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После прохождения реабилитации многие дети демонстрируют улучшение в двигательных навыках, что может включать способность ходить, сидеть и ползать. Использование современных методов, таких как роботизированная терапия и индивидуальные занятия с физиотерапевтами, способствует развитию этих навыков.</w:t>
      </w:r>
    </w:p>
    <w:p w:rsidR="005A02FE" w:rsidRPr="00A86681" w:rsidRDefault="00A86681" w:rsidP="00A86681">
      <w:pPr>
        <w:numPr>
          <w:ilvl w:val="0"/>
          <w:numId w:val="2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Снижение симптомов:</w:t>
      </w:r>
    </w:p>
    <w:p w:rsidR="005A02FE" w:rsidRPr="00A86681" w:rsidRDefault="00A86681" w:rsidP="00A86681">
      <w:pPr>
        <w:numPr>
          <w:ilvl w:val="1"/>
          <w:numId w:val="2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Реабилитация помогает уменьшить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спастичность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другие симптомы, связанные с ДЦП. Например, после хирургического вмешательства, такого как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селективная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ризотомия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, дети могут испытывать значительное облегчение и улучшение контроля над движениями.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9imofdxopbcp" w:colFirst="0" w:colLast="0"/>
      <w:bookmarkEnd w:id="25"/>
      <w:r w:rsidRPr="00A86681">
        <w:rPr>
          <w:rFonts w:ascii="Times New Roman" w:eastAsia="Times New Roman" w:hAnsi="Times New Roman" w:cs="Times New Roman"/>
          <w:sz w:val="24"/>
          <w:szCs w:val="24"/>
        </w:rPr>
        <w:t>Психоэмоциональное развитие</w:t>
      </w:r>
    </w:p>
    <w:p w:rsidR="005A02FE" w:rsidRPr="00A86681" w:rsidRDefault="00A86681" w:rsidP="00A86681">
      <w:pPr>
        <w:numPr>
          <w:ilvl w:val="0"/>
          <w:numId w:val="3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Социальная адаптация:</w:t>
      </w:r>
    </w:p>
    <w:p w:rsidR="005A02FE" w:rsidRPr="00A86681" w:rsidRDefault="00A86681" w:rsidP="00A86681">
      <w:pPr>
        <w:numPr>
          <w:ilvl w:val="1"/>
          <w:numId w:val="3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Участие в групповых занятиях и программах, таких как плавание или легкая атлетика, способствует социальной интеграции детей и улучшает их самооценку. Это также помогает детям развивать уверенность в себе и навыки общения.</w:t>
      </w:r>
    </w:p>
    <w:p w:rsidR="005A02FE" w:rsidRPr="00A86681" w:rsidRDefault="00A86681" w:rsidP="00A86681">
      <w:pPr>
        <w:numPr>
          <w:ilvl w:val="0"/>
          <w:numId w:val="3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Поддержка семьи:</w:t>
      </w:r>
    </w:p>
    <w:p w:rsidR="005A02FE" w:rsidRPr="00A86681" w:rsidRDefault="00A86681" w:rsidP="00A86681">
      <w:pPr>
        <w:numPr>
          <w:ilvl w:val="1"/>
          <w:numId w:val="3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Реабилитационные центры часто предлагают обучение для родителей, что позволяет им лучше понимать потребности своих детей и активно участвовать в процессе восстановления. Это создает поддерживающую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среду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как для детей, так и для их семей.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bteidv10qquu" w:colFirst="0" w:colLast="0"/>
      <w:bookmarkEnd w:id="26"/>
      <w:r w:rsidRPr="00A86681">
        <w:rPr>
          <w:rFonts w:ascii="Times New Roman" w:eastAsia="Times New Roman" w:hAnsi="Times New Roman" w:cs="Times New Roman"/>
          <w:sz w:val="24"/>
          <w:szCs w:val="24"/>
        </w:rPr>
        <w:t>Образование и дальнейшее развитие</w:t>
      </w:r>
    </w:p>
    <w:p w:rsidR="005A02FE" w:rsidRPr="00A86681" w:rsidRDefault="00A86681" w:rsidP="00A86681">
      <w:pPr>
        <w:numPr>
          <w:ilvl w:val="0"/>
          <w:numId w:val="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Многие реабилитационные учреждения в Чехии имеют образовательные программы для детей с ДЦП. Это позволяет сочетать лечение с обучением, что важно для развития когнитивных навыков и социальной активности. Наличие специального обучения на базе санаториев помогает детям адаптироваться к учебному процессу и развивать необходимые навыки.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целом, жизнь детей после реабилитации от ДЦП в Чехии может стать более насыщенной и полноценной благодаря профессиональной помощи и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как со стороны специалистов, так и со стороны семьи.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Источники: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https://www.lezard.ru/luchshie_kliniki_evropyi_dlya_lecheniya_i_reabilitatsii_detey_s_dtsp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https://medical-express.ru/blog/patients-with-cerebral-palsy-in-the-teplice/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https://experts-medical.com/rizotomiya-pri-dczp/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https://www.medic-tour.ru/chehija/dzp-chehija.php</w:t>
        </w:r>
      </w:hyperlink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_mj5i4rikxwvi" w:colFirst="0" w:colLast="0"/>
      <w:bookmarkEnd w:id="27"/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9pt7g64ppfl8" w:colFirst="0" w:colLast="0"/>
      <w:bookmarkEnd w:id="28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Законодательные аспекты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Законодательство о здравоохранении: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Чехии существует система здравоохранения, которая гарантирует доступ к медицинским услугам для всех граждан, включая детей с ДЦП. Основные законы регулируют права пациентов на получение необходимого лечения и реабилитации, а также определяют стандарты качества медицинских услуг.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Специализированные учреждения: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Лечение ДЦП осуществляется в специализированных медицинских учреждениях и реабилитационных центрах, таких как санатории в Теплице. Эти учреждения имеют лицензии на предоставление медицинских услуг и обязаны следовать установленным стандартам лечения и реабилитации.</w:t>
      </w:r>
    </w:p>
    <w:p w:rsidR="005A02FE" w:rsidRPr="00A86681" w:rsidRDefault="00A86681" w:rsidP="00A86681">
      <w:pPr>
        <w:numPr>
          <w:ilvl w:val="0"/>
          <w:numId w:val="3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Индивидуальные программы лечения:</w:t>
      </w:r>
    </w:p>
    <w:p w:rsidR="005A02FE" w:rsidRPr="00A86681" w:rsidRDefault="00A86681" w:rsidP="00A86681">
      <w:pPr>
        <w:numPr>
          <w:ilvl w:val="0"/>
          <w:numId w:val="3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соответствии с чешским законодательством, лечение детей с ДЦП должно быть индивидуализированным. Это означает, что после комплексного обследования каждому пациенту разрабатывается персонализированный план лечения, который может включать физиотерапию, медикаментозное лечение и хирургические вмешательства при необходимости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Источники: 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https://www.medic-tour.ru/chehija/dzp-chehija.php</w:t>
        </w:r>
      </w:hyperlink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https://medical-express.ru/blog/patients-with-cerebral-palsy-in-the-teplice/</w:t>
      </w:r>
    </w:p>
    <w:p w:rsidR="005A02FE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A8668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Лечение и реабилитация детей с  ДЦП в Израиле</w:t>
      </w:r>
    </w:p>
    <w:p w:rsidR="00A86681" w:rsidRPr="00A86681" w:rsidRDefault="00A86681" w:rsidP="00A8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zc28zgl2myl7" w:colFirst="0" w:colLast="0"/>
      <w:bookmarkEnd w:id="29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Методы лечения</w:t>
      </w:r>
    </w:p>
    <w:p w:rsidR="005A02FE" w:rsidRPr="00A86681" w:rsidRDefault="00A86681" w:rsidP="00A86681">
      <w:pPr>
        <w:pStyle w:val="2"/>
        <w:keepNext w:val="0"/>
        <w:keepLines w:val="0"/>
        <w:numPr>
          <w:ilvl w:val="0"/>
          <w:numId w:val="3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xi8gm15ljksb" w:colFirst="0" w:colLast="0"/>
      <w:bookmarkEnd w:id="30"/>
      <w:proofErr w:type="spellStart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Мультидисциплинарный</w:t>
      </w:r>
      <w:proofErr w:type="spellEnd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подход: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лечении ДЦП в Израиле участвует команда специалистов, включая неврологов, педиатров,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реабилитологов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физиотерапевтов. Это обеспечивает индивидуальный подход к каждому пациенту и позволяет разрабатывать эффективные протоколы лечения.</w:t>
      </w:r>
    </w:p>
    <w:p w:rsidR="005A02FE" w:rsidRPr="00A86681" w:rsidRDefault="00A86681" w:rsidP="00A86681">
      <w:pPr>
        <w:numPr>
          <w:ilvl w:val="0"/>
          <w:numId w:val="1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Современные технологии: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клиниках используются передовые технологии, такие как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баклофеновые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помпы для снижения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гипертонуса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мышц и улучшения моторных навыков. Также применяются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магнитотерапия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микроволновая токовая терапия для восстановления нормальной функции мышц.</w:t>
      </w:r>
    </w:p>
    <w:p w:rsidR="005A02FE" w:rsidRPr="00A86681" w:rsidRDefault="00A86681" w:rsidP="00A86681">
      <w:pPr>
        <w:numPr>
          <w:ilvl w:val="0"/>
          <w:numId w:val="4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Медикаментозная терапия: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Лечение включает использование противосудорожных препаратов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ноотропов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для улучшения состояния пациента. Эти препараты помогают нормализовать внутричерепное давление и улучшают питание нейронов.</w:t>
      </w:r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2q7ailv97gd3" w:colFirst="0" w:colLast="0"/>
      <w:bookmarkEnd w:id="31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и стоимость лечения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Продолжительность курсов лечения может варьироваться от нескольких недель до нескольких месяцев в зависимости от состояния пациента.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Результаты лечения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Многие пациенты после прохождения реабилитации отмечают значительное улучшение своих моторных функций и качества жизни. Успехи зависят от индивидуальных особенностей ребенка, степени заболевания и вовлеченности семьи в процесс реабилитации.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Источники: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https://ichilovtop.com/disease/detskij-tserebralnyj-paralich/</w:t>
        </w:r>
      </w:hyperlink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https://assuta-clinic.org.il/disease/dtsp/</w:t>
        </w:r>
      </w:hyperlink>
    </w:p>
    <w:p w:rsidR="005A02FE" w:rsidRPr="00A86681" w:rsidRDefault="00A86681" w:rsidP="00A86681">
      <w:pPr>
        <w:pStyle w:val="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sm1qgd7v5x1x" w:colFirst="0" w:colLast="0"/>
      <w:bookmarkEnd w:id="32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Законодательные основы</w:t>
      </w:r>
    </w:p>
    <w:p w:rsidR="005A02FE" w:rsidRPr="00A86681" w:rsidRDefault="00A86681" w:rsidP="00A86681">
      <w:pPr>
        <w:numPr>
          <w:ilvl w:val="0"/>
          <w:numId w:val="2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Законодательство о здравоохранении:</w:t>
      </w:r>
    </w:p>
    <w:p w:rsidR="005A02FE" w:rsidRPr="00A86681" w:rsidRDefault="00A86681" w:rsidP="00A86681">
      <w:pPr>
        <w:numPr>
          <w:ilvl w:val="1"/>
          <w:numId w:val="2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Швейцарии существует система здравоохранения, которая гарантирует доступ к медицинским услугам для всех граждан, включая детей с ДЦП. Основные законы регулируют права пациентов на получение необходимого лечения и реабилитации, а также определяют стандарты качества медицинских услуг.</w:t>
      </w:r>
    </w:p>
    <w:p w:rsidR="005A02FE" w:rsidRPr="00A86681" w:rsidRDefault="00A86681" w:rsidP="00A86681">
      <w:pPr>
        <w:numPr>
          <w:ilvl w:val="0"/>
          <w:numId w:val="2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Специализированные учреждения:</w:t>
      </w:r>
    </w:p>
    <w:p w:rsidR="005A02FE" w:rsidRPr="00A86681" w:rsidRDefault="00A86681" w:rsidP="00A86681">
      <w:pPr>
        <w:numPr>
          <w:ilvl w:val="1"/>
          <w:numId w:val="2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Лечение ДЦП осуществляется в специализированных медицинских учреждениях и реабилитационных центрах, таких как университетский детский госпиталь в Цюрихе и клиника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Хирсланден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. Эти учреждения имеют лицензии на предоставление медицинских услуг и обязаны следовать установленным стандартам лечения и реабилитации.</w:t>
      </w:r>
    </w:p>
    <w:p w:rsidR="005A02FE" w:rsidRPr="00A86681" w:rsidRDefault="00A86681" w:rsidP="00A86681">
      <w:pPr>
        <w:numPr>
          <w:ilvl w:val="0"/>
          <w:numId w:val="2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программы лечения:</w:t>
      </w:r>
    </w:p>
    <w:p w:rsidR="005A02FE" w:rsidRPr="00A86681" w:rsidRDefault="00A86681" w:rsidP="00A86681">
      <w:pPr>
        <w:numPr>
          <w:ilvl w:val="1"/>
          <w:numId w:val="25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швейцарским законодательством, лечение детей с ДЦП должно быть индивидуализированным. Это означает, что после комплексного обследования каждому пациенту разрабатывается персонализированный план лечения, который может включать физиотерапию, медикаментозное лечение и хирургические вмешательства при необходимости.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Источники:</w:t>
      </w:r>
    </w:p>
    <w:p w:rsidR="005A02FE" w:rsidRPr="00A86681" w:rsidRDefault="00A86681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https://www.medinterswiss.ru/clinics/clinics8/</w:t>
        </w:r>
      </w:hyperlink>
    </w:p>
    <w:p w:rsidR="005A02FE" w:rsidRPr="00A86681" w:rsidRDefault="005A02FE" w:rsidP="00A8668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81" w:rsidRDefault="00A86681" w:rsidP="00A86681">
      <w:pPr>
        <w:pStyle w:val="2"/>
        <w:keepNext w:val="0"/>
        <w:keepLines w:val="0"/>
        <w:pBdr>
          <w:bottom w:val="none" w:sz="0" w:space="8" w:color="auto"/>
        </w:pBd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33" w:name="_ozg2gjgch487" w:colFirst="0" w:colLast="0"/>
      <w:bookmarkEnd w:id="33"/>
    </w:p>
    <w:p w:rsidR="00A86681" w:rsidRDefault="00A86681" w:rsidP="00A86681">
      <w:pPr>
        <w:pStyle w:val="2"/>
        <w:keepNext w:val="0"/>
        <w:keepLines w:val="0"/>
        <w:pBdr>
          <w:bottom w:val="none" w:sz="0" w:space="8" w:color="auto"/>
        </w:pBd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2FE" w:rsidRDefault="00A86681" w:rsidP="00A86681">
      <w:pPr>
        <w:pStyle w:val="2"/>
        <w:keepNext w:val="0"/>
        <w:keepLines w:val="0"/>
        <w:pBdr>
          <w:bottom w:val="none" w:sz="0" w:space="8" w:color="auto"/>
        </w:pBd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86681">
        <w:rPr>
          <w:rFonts w:ascii="Times New Roman" w:eastAsia="Times New Roman" w:hAnsi="Times New Roman" w:cs="Times New Roman"/>
          <w:b/>
        </w:rPr>
        <w:t>Лечение и реабилитация в Канаде</w:t>
      </w:r>
    </w:p>
    <w:p w:rsidR="00A86681" w:rsidRPr="00A86681" w:rsidRDefault="00A86681" w:rsidP="00A86681">
      <w:pPr>
        <w:rPr>
          <w:lang w:val="ru-RU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Канаде лечение детей с детским церебральным параличом (ДЦП) включает комплексный подход, который сочетает различные методы терапии и реабилитации.</w:t>
      </w:r>
    </w:p>
    <w:p w:rsidR="005A02FE" w:rsidRPr="00A86681" w:rsidRDefault="00A86681" w:rsidP="00A8668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lyzck756um4h" w:colFirst="0" w:colLast="0"/>
      <w:bookmarkEnd w:id="34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Процесс лечения</w:t>
      </w:r>
    </w:p>
    <w:p w:rsidR="005A02FE" w:rsidRPr="00A86681" w:rsidRDefault="00A86681" w:rsidP="00A86681">
      <w:pPr>
        <w:numPr>
          <w:ilvl w:val="0"/>
          <w:numId w:val="4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Индивидуальная программа: Каждому ребенку разрабатывается индивидуальный план лечения, который может включать физиотерапию, трудотерапию, логопедию и другие специализированные методы.</w:t>
      </w:r>
    </w:p>
    <w:p w:rsidR="005A02FE" w:rsidRPr="00A86681" w:rsidRDefault="00A86681" w:rsidP="00A86681">
      <w:pPr>
        <w:numPr>
          <w:ilvl w:val="0"/>
          <w:numId w:val="43"/>
        </w:numPr>
        <w:spacing w:line="240" w:lineRule="auto"/>
        <w:ind w:left="0" w:firstLine="0"/>
        <w:jc w:val="both"/>
        <w:rPr>
          <w:rFonts w:ascii="Roboto" w:eastAsia="Roboto" w:hAnsi="Roboto" w:cs="Roboto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Физиотерапия: Основное внимание уделяется улучшению двигательных функций и снижению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спастичности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. Обычно занятия проходят 1-2 раза в неделю, а стоимость может составлять около $130 за час.</w:t>
      </w:r>
    </w:p>
    <w:p w:rsidR="005A02FE" w:rsidRPr="00A86681" w:rsidRDefault="00A86681" w:rsidP="00A86681">
      <w:pPr>
        <w:numPr>
          <w:ilvl w:val="0"/>
          <w:numId w:val="4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Консультации специалистов: Включают работу с неврологами, терапевтами и другими медицинскими работниками для оценки состояния ребенка и корректировки плана лечения.</w:t>
      </w:r>
    </w:p>
    <w:p w:rsidR="005A02FE" w:rsidRPr="00A86681" w:rsidRDefault="00A86681" w:rsidP="00A86681">
      <w:pPr>
        <w:numPr>
          <w:ilvl w:val="0"/>
          <w:numId w:val="43"/>
        </w:numPr>
        <w:spacing w:line="240" w:lineRule="auto"/>
        <w:ind w:left="0" w:firstLine="0"/>
        <w:jc w:val="both"/>
        <w:rPr>
          <w:rFonts w:ascii="Roboto" w:eastAsia="Roboto" w:hAnsi="Roboto" w:cs="Roboto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Долгосрочные курсы: Лечение часто проводится в виде курсов продолжительностью от 4 до 8 недель, после чего могут быть назначены консультации раз в несколько месяцев для мониторинга прогресса.</w:t>
      </w:r>
    </w:p>
    <w:p w:rsidR="005A02FE" w:rsidRPr="00A86681" w:rsidRDefault="00A86681" w:rsidP="00A86681">
      <w:pPr>
        <w:numPr>
          <w:ilvl w:val="0"/>
          <w:numId w:val="43"/>
        </w:numPr>
        <w:spacing w:line="240" w:lineRule="auto"/>
        <w:ind w:left="0" w:firstLine="0"/>
        <w:jc w:val="both"/>
        <w:rPr>
          <w:rFonts w:ascii="Roboto" w:eastAsia="Roboto" w:hAnsi="Roboto" w:cs="Roboto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поддержка: В Канаде существуют программы государственной помощи и благотворительные организации, которые могут частично покрывать расходы на лечение.</w:t>
      </w:r>
    </w:p>
    <w:p w:rsidR="005A02FE" w:rsidRPr="00A86681" w:rsidRDefault="00A86681" w:rsidP="00A8668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p8a4056qvg6h" w:colFirst="0" w:colLast="0"/>
      <w:bookmarkEnd w:id="35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лечебного периода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Лечебный период для детей с ДЦП в Канаде может варьироваться:</w:t>
      </w:r>
    </w:p>
    <w:p w:rsidR="005A02FE" w:rsidRPr="00A86681" w:rsidRDefault="00A86681" w:rsidP="00A86681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Краткосрочные курсы: Обычно составляют 4-8 недель интенсивной терапии.</w:t>
      </w:r>
    </w:p>
    <w:p w:rsidR="005A02FE" w:rsidRPr="00A86681" w:rsidRDefault="00A86681" w:rsidP="00A86681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Roboto" w:eastAsia="Roboto" w:hAnsi="Roboto" w:cs="Roboto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Долгосрочные планы: Рекомендуется повторение курсов реабилитации 1-4 раза в год, в зависимости от состояния ребенка и его потребностей.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Таким образом, лечение детей с ДЦП в Канаде организовано с акцентом на индивидуальный подход, что позволяет максимально эффективно работать над улучшением их состояния и качества жизни.</w:t>
      </w:r>
    </w:p>
    <w:p w:rsidR="005A02FE" w:rsidRPr="00A86681" w:rsidRDefault="00A86681" w:rsidP="00A8668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6" w:name="_xcs61g9totjm" w:colFirst="0" w:colLast="0"/>
      <w:bookmarkEnd w:id="36"/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Программы и законы</w:t>
      </w:r>
    </w:p>
    <w:p w:rsidR="005A02FE" w:rsidRPr="00A86681" w:rsidRDefault="00A86681" w:rsidP="00A86681">
      <w:pPr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Канадская система здравоохранения:</w:t>
      </w:r>
    </w:p>
    <w:p w:rsidR="005A02FE" w:rsidRPr="00A86681" w:rsidRDefault="00A86681" w:rsidP="00A86681">
      <w:pPr>
        <w:numPr>
          <w:ilvl w:val="1"/>
          <w:numId w:val="1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Обеспечивает доступ к медицинским услугам, включая реабилитацию. Однако услуги могут варьироваться в зависимости от провинции, и многие реабилитационные услуги являются частными.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Программа поддержки инвалидов:</w:t>
      </w:r>
    </w:p>
    <w:p w:rsidR="005A02FE" w:rsidRPr="00A86681" w:rsidRDefault="00A86681" w:rsidP="00A86681">
      <w:pPr>
        <w:numPr>
          <w:ilvl w:val="1"/>
          <w:numId w:val="3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большинстве провинций существуют программы финансовой помощи для семей с детьми-инвалидами, которые могут покрывать часть расходов на реабилитацию и терапию.</w:t>
      </w:r>
    </w:p>
    <w:p w:rsidR="005A02FE" w:rsidRPr="00A86681" w:rsidRDefault="00A86681" w:rsidP="00A86681">
      <w:pPr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Клиники и реабилитационные центры:</w:t>
      </w:r>
    </w:p>
    <w:p w:rsidR="005A02FE" w:rsidRPr="00A86681" w:rsidRDefault="00A86681" w:rsidP="00A86681">
      <w:pPr>
        <w:numPr>
          <w:ilvl w:val="1"/>
          <w:numId w:val="3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Holland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Bloorview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Kids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Rehabilitation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Hospital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в Торонто предлагает специализированные услуги для детей с ДЦП, включая физиотерапию и трудотерапию. Однако доступ к этим услугам может быть ограничен, и часто требуется ожидание.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2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Финансовая помощь и страхование:</w:t>
      </w:r>
    </w:p>
    <w:p w:rsidR="005A02FE" w:rsidRPr="00A86681" w:rsidRDefault="00A86681" w:rsidP="00A86681">
      <w:pPr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Многие семьи могут получать частичное покрытие расходов на терапию через страховые компании. Однако суммы покрытия часто недостаточны для полного финансирования необходимых процедур.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Благотворительные организации:</w:t>
      </w:r>
    </w:p>
    <w:p w:rsidR="005A02FE" w:rsidRPr="00A86681" w:rsidRDefault="00A86681" w:rsidP="00A86681">
      <w:pPr>
        <w:numPr>
          <w:ilvl w:val="1"/>
          <w:numId w:val="2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Существуют различные благотворительные организации, которые предлагают дополнительные ресурсы и финансирование для детей с ДЦП, включая программы летнего отдыха и специализированные занятия.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4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Законодательство о правах инвалидов:</w:t>
      </w:r>
    </w:p>
    <w:p w:rsidR="005A02FE" w:rsidRPr="00A86681" w:rsidRDefault="00A86681" w:rsidP="00A86681">
      <w:pPr>
        <w:numPr>
          <w:ilvl w:val="1"/>
          <w:numId w:val="4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Законодательство в Канаде поддерживает права людей с инвалидностью, включая доступ к образованию и медицинским услугам, что важно для детей с ДЦП.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Источники: </w:t>
      </w:r>
      <w:hyperlink r:id="rId89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https://www.rusforum.ca/viewtopic.php?t=30043</w:t>
        </w:r>
      </w:hyperlink>
    </w:p>
    <w:p w:rsidR="00A86681" w:rsidRPr="000F359B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https://ru.unimed.org/процедуры/реабилитация-детей-с-дцп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Методики реабилитации, которые применяются во всех странах</w:t>
      </w:r>
    </w:p>
    <w:p w:rsidR="005A02FE" w:rsidRPr="00A86681" w:rsidRDefault="005A02FE" w:rsidP="00A86681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tbl>
      <w:tblPr>
        <w:tblStyle w:val="a5"/>
        <w:tblpPr w:leftFromText="180" w:rightFromText="180" w:topFromText="180" w:bottomFromText="180" w:vertAnchor="text" w:tblpX="-14"/>
        <w:tblW w:w="9025" w:type="dxa"/>
        <w:tblInd w:w="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2"/>
        <w:gridCol w:w="3738"/>
        <w:gridCol w:w="2865"/>
      </w:tblGrid>
      <w:tr w:rsidR="00A86681" w:rsidRPr="00A86681">
        <w:trPr>
          <w:trHeight w:val="575"/>
        </w:trPr>
        <w:tc>
          <w:tcPr>
            <w:tcW w:w="2421" w:type="dxa"/>
            <w:tcBorders>
              <w:top w:val="nil"/>
              <w:left w:val="nil"/>
              <w:right w:val="nil"/>
            </w:tcBorders>
            <w:vAlign w:val="bottom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Метод лечения</w:t>
            </w:r>
          </w:p>
        </w:tc>
        <w:tc>
          <w:tcPr>
            <w:tcW w:w="3738" w:type="dxa"/>
            <w:tcBorders>
              <w:top w:val="nil"/>
              <w:left w:val="nil"/>
              <w:right w:val="nil"/>
            </w:tcBorders>
            <w:vAlign w:val="bottom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Описание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Применение</w:t>
            </w:r>
          </w:p>
        </w:tc>
      </w:tr>
      <w:tr w:rsidR="00A86681" w:rsidRPr="00A86681">
        <w:trPr>
          <w:trHeight w:val="133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Лечебная гимнастика, упражнения на роботизированных аппаратах для обучения балансу и координации.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улучшения двигательной активности и координации.</w:t>
            </w:r>
          </w:p>
        </w:tc>
      </w:tr>
      <w:tr w:rsidR="00A86681" w:rsidRPr="00A86681">
        <w:trPr>
          <w:trHeight w:val="133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Медикаментозная терапия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Инъекции </w:t>
            </w: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ботулотоксина</w:t>
            </w:r>
            <w:proofErr w:type="spellEnd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, </w:t>
            </w: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нейропрепараты</w:t>
            </w:r>
            <w:proofErr w:type="spellEnd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для снижения мышечного тонуса.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Для управления </w:t>
            </w: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спастичностью</w:t>
            </w:r>
            <w:proofErr w:type="spellEnd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и улучшения функции.</w:t>
            </w:r>
          </w:p>
        </w:tc>
      </w:tr>
      <w:tr w:rsidR="00A86681" w:rsidRPr="00A86681">
        <w:trPr>
          <w:trHeight w:val="97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Лечебный массаж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Помогает нормализовать тонус мышц.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снятия напряжения и улучшения циркуляции.</w:t>
            </w:r>
          </w:p>
        </w:tc>
      </w:tr>
      <w:tr w:rsidR="00A86681" w:rsidRPr="00A86681">
        <w:trPr>
          <w:trHeight w:val="133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Кинезиотерапия</w:t>
            </w:r>
            <w:proofErr w:type="spellEnd"/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Плавание, катание на лошадях, тренировки на тренажерах для развития двигательных навыков.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укрепления мышц и улучшения физического состояния.</w:t>
            </w:r>
          </w:p>
        </w:tc>
      </w:tr>
      <w:tr w:rsidR="00A86681" w:rsidRPr="00A86681">
        <w:trPr>
          <w:trHeight w:val="97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Трудотерапия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Обучение навыкам самообслуживания и повседневной деятельности.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повышения независимости ребенка.</w:t>
            </w:r>
          </w:p>
        </w:tc>
      </w:tr>
      <w:tr w:rsidR="00A86681" w:rsidRPr="00A86681">
        <w:trPr>
          <w:trHeight w:val="97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Занятия с логопедом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Развитие речи, артикуляции и коммуникационных навыков.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улучшения речевых навыков и общения.</w:t>
            </w:r>
          </w:p>
        </w:tc>
      </w:tr>
      <w:tr w:rsidR="00A86681" w:rsidRPr="00A86681">
        <w:trPr>
          <w:trHeight w:val="133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Музыкальная терапия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Использование музыки для эмоционального развития и снятия стресса.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поддержки психоэмоционального состояния.</w:t>
            </w:r>
          </w:p>
        </w:tc>
      </w:tr>
      <w:tr w:rsidR="00A86681" w:rsidRPr="00A86681">
        <w:trPr>
          <w:trHeight w:val="97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Нейродевеломентальная</w:t>
            </w:r>
            <w:proofErr w:type="spellEnd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терапия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Пассивное развитие двигательных навыков поэтапно.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детей с задержкой моторного развития.</w:t>
            </w:r>
          </w:p>
        </w:tc>
      </w:tr>
      <w:tr w:rsidR="00A86681" w:rsidRPr="00A86681">
        <w:trPr>
          <w:trHeight w:val="97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Сенсорная интеграция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Развитие моторных навыков через сенсорные стимулы.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улучшения восприятия и моторики.</w:t>
            </w:r>
          </w:p>
        </w:tc>
      </w:tr>
      <w:tr w:rsidR="00A86681" w:rsidRPr="00A86681">
        <w:trPr>
          <w:trHeight w:val="133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lastRenderedPageBreak/>
              <w:t>Иппотерапия</w:t>
            </w:r>
            <w:proofErr w:type="spellEnd"/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Использование лошадей для реабилитации и развития моторных навыков.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стимуляции мышечного тонуса и эмоциональной связи.</w:t>
            </w:r>
          </w:p>
        </w:tc>
      </w:tr>
      <w:tr w:rsidR="00A86681" w:rsidRPr="00A86681">
        <w:trPr>
          <w:trHeight w:val="97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Гидротерапия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Лечение в воде для расслабления мышц и улучшения движений.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Для уменьшения </w:t>
            </w: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спастичности</w:t>
            </w:r>
            <w:proofErr w:type="spellEnd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и улучшения подвижности.</w:t>
            </w:r>
          </w:p>
        </w:tc>
      </w:tr>
      <w:tr w:rsidR="00A86681" w:rsidRPr="00A86681">
        <w:trPr>
          <w:trHeight w:val="1335"/>
        </w:trPr>
        <w:tc>
          <w:tcPr>
            <w:tcW w:w="2421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proofErr w:type="spellStart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Краниосакральная</w:t>
            </w:r>
            <w:proofErr w:type="spellEnd"/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терапия</w:t>
            </w:r>
          </w:p>
        </w:tc>
        <w:tc>
          <w:tcPr>
            <w:tcW w:w="3738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Мягкие манипуляции для снятия напряжения в центральной нервной системе.</w:t>
            </w:r>
          </w:p>
        </w:tc>
        <w:tc>
          <w:tcPr>
            <w:tcW w:w="2865" w:type="dxa"/>
            <w:vAlign w:val="center"/>
          </w:tcPr>
          <w:p w:rsidR="005A02FE" w:rsidRPr="00A86681" w:rsidRDefault="00A86681" w:rsidP="00A86681">
            <w:pPr>
              <w:spacing w:line="240" w:lineRule="auto"/>
              <w:jc w:val="both"/>
              <w:rPr>
                <w:rFonts w:ascii="Proxima Nova" w:eastAsia="Proxima Nova" w:hAnsi="Proxima Nova" w:cs="Proxima Nova"/>
                <w:sz w:val="24"/>
                <w:szCs w:val="24"/>
              </w:rPr>
            </w:pPr>
            <w:r w:rsidRPr="00A86681">
              <w:rPr>
                <w:rFonts w:ascii="Proxima Nova" w:eastAsia="Proxima Nova" w:hAnsi="Proxima Nova" w:cs="Proxima Nova"/>
                <w:sz w:val="24"/>
                <w:szCs w:val="24"/>
              </w:rPr>
              <w:t>Для улучшения общего состояния и расслабления.</w:t>
            </w:r>
          </w:p>
        </w:tc>
      </w:tr>
    </w:tbl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A86681" w:rsidRPr="00A86681" w:rsidRDefault="00A86681" w:rsidP="00A86681">
      <w:pPr>
        <w:spacing w:line="240" w:lineRule="auto"/>
        <w:jc w:val="both"/>
        <w:rPr>
          <w:rFonts w:asciiTheme="minorHAnsi" w:eastAsia="Open Sans" w:hAnsiTheme="minorHAnsi" w:cs="Open Sans"/>
          <w:sz w:val="24"/>
          <w:szCs w:val="24"/>
          <w:lang w:val="ru-RU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A86681">
        <w:rPr>
          <w:rFonts w:ascii="Open Sans" w:eastAsia="Open Sans" w:hAnsi="Open Sans" w:cs="Open Sans"/>
          <w:sz w:val="24"/>
          <w:szCs w:val="24"/>
        </w:rPr>
        <w:t xml:space="preserve">Источники: </w:t>
      </w:r>
      <w:hyperlink r:id="rId90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https://reamed.su/media/articles/sovremennye-metody-reabilitatsii-detey-s-dtsp/</w:t>
        </w:r>
      </w:hyperlink>
      <w:r w:rsidRPr="00A86681">
        <w:rPr>
          <w:rFonts w:ascii="Open Sans" w:eastAsia="Open Sans" w:hAnsi="Open Sans" w:cs="Open Sans"/>
          <w:sz w:val="24"/>
          <w:szCs w:val="24"/>
        </w:rPr>
        <w:br/>
      </w:r>
      <w:hyperlink r:id="rId91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https://rehabmedical.ru/stati/reabilitatsiya-detej-s-dtsp-obzor-effektivnosti-razlichnykh-metodov-terapii</w:t>
        </w:r>
      </w:hyperlink>
      <w:r w:rsidRPr="00A86681">
        <w:rPr>
          <w:rFonts w:ascii="Open Sans" w:eastAsia="Open Sans" w:hAnsi="Open Sans" w:cs="Open Sans"/>
          <w:sz w:val="24"/>
          <w:szCs w:val="24"/>
        </w:rPr>
        <w:br/>
      </w:r>
      <w:hyperlink r:id="rId92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https://www.phsmed.de/detskaya-klinika-curih/</w:t>
        </w:r>
      </w:hyperlink>
      <w:r w:rsidRPr="00A86681">
        <w:rPr>
          <w:rFonts w:ascii="Open Sans" w:eastAsia="Open Sans" w:hAnsi="Open Sans" w:cs="Open Sans"/>
          <w:sz w:val="24"/>
          <w:szCs w:val="24"/>
        </w:rPr>
        <w:br/>
      </w:r>
      <w:hyperlink r:id="rId93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https://mednavigator.ru/article/reabilitatsiya-dtsp-v-shveytsarii.html</w:t>
        </w:r>
      </w:hyperlink>
      <w:r w:rsidRPr="00A86681">
        <w:rPr>
          <w:rFonts w:ascii="Open Sans" w:eastAsia="Open Sans" w:hAnsi="Open Sans" w:cs="Open Sans"/>
          <w:sz w:val="24"/>
          <w:szCs w:val="24"/>
        </w:rPr>
        <w:br/>
      </w:r>
      <w:hyperlink r:id="rId94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https://www.npcdp.ru/files/science/sbornik-tezisov-2012.pdf</w:t>
        </w:r>
      </w:hyperlink>
      <w:r w:rsidRPr="00A86681">
        <w:rPr>
          <w:rFonts w:ascii="Open Sans" w:eastAsia="Open Sans" w:hAnsi="Open Sans" w:cs="Open Sans"/>
          <w:sz w:val="24"/>
          <w:szCs w:val="24"/>
        </w:rPr>
        <w:br/>
      </w:r>
      <w:hyperlink r:id="rId95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https://medica-tour.ru/spisok-boleznej/dtsp/lechenie-dtsp-v-shvejtsarii</w:t>
        </w:r>
      </w:hyperlink>
      <w:r w:rsidRPr="00A86681">
        <w:rPr>
          <w:rFonts w:ascii="Open Sans" w:eastAsia="Open Sans" w:hAnsi="Open Sans" w:cs="Open Sans"/>
          <w:sz w:val="24"/>
          <w:szCs w:val="24"/>
        </w:rPr>
        <w:br/>
      </w:r>
      <w:hyperlink r:id="rId96">
        <w:r w:rsidRPr="00A86681">
          <w:rPr>
            <w:rFonts w:ascii="Open Sans" w:eastAsia="Open Sans" w:hAnsi="Open Sans" w:cs="Open Sans"/>
            <w:sz w:val="24"/>
            <w:szCs w:val="24"/>
            <w:u w:val="single"/>
          </w:rPr>
          <w:t>https://bookinghealth.net/programs/rehabilitation/detskaya-nevrologicheskaya-reabilitaciya/detskaya-nevrologicheskaya-reabilitaciya/switzerland</w:t>
        </w:r>
      </w:hyperlink>
    </w:p>
    <w:p w:rsidR="005A02FE" w:rsidRPr="00A86681" w:rsidRDefault="005A02FE" w:rsidP="00A86681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5A02FE" w:rsidRDefault="00A86681" w:rsidP="000F3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F359B">
        <w:rPr>
          <w:rFonts w:ascii="Times New Roman" w:eastAsia="Times New Roman" w:hAnsi="Times New Roman" w:cs="Times New Roman"/>
          <w:b/>
          <w:sz w:val="32"/>
          <w:szCs w:val="32"/>
        </w:rPr>
        <w:t>Анализ качества жизни</w:t>
      </w:r>
      <w:r w:rsidR="000F359B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 ДЦП после реабилитации</w:t>
      </w:r>
    </w:p>
    <w:p w:rsidR="000F359B" w:rsidRPr="000F359B" w:rsidRDefault="000F359B" w:rsidP="000F3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Качество жизни (КЖ) детей с церебральным параличом (ДЦП) после реабилитации значительно различается в Израиле, Германии, Чехии и Китае. Этот анализ показывает различия в системах здравоохранения, методах реабилитации и социальных установках, которые влияют на результаты лечения этих детей.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Ключевые факторы, определяющие качество жизни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1. Доступ к реабилитационным услугам: Доступность и комплексность реабилитационных услуг имеют решающее значение для повышения качества жизни.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2. Качество системы здравоохранения: Эффективные системы здравоохранения, обеспечивающие скоординированный уход, могут привести к лучшим результатам.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3. Семейная и социальная поддержка: Эмоциональная и социальная поддержка со стороны семьи и общества может улучшить общее благополучие детей с ДЦП.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Важность реабилитации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Реабилитация имеет решающее значение для детей с ДЦП, поскольку она направлена на улучшение их физических способностей, эмоционального благополучия и общего качества жизни. Доступ к эффективным реабилитационным услугам может привести к значительному 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улучшению качества жизни в различных областях, включая мобильность, самооценку и социальную интеграцию[5][6].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Анализ по конкретной стране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Израиль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Израиль известен своей передовой системой здравоохранения и специализированными реабилитационными центрами. Такие учреждения, как Медицинский центр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Реут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больница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Рамбам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, предлагают комплексные программы реабилитации, адаптированные для детей с ДЦП. Эти программы включают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мультидисциплинарные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подходы, включающие физиотерапию, трудотерапию и психологическую поддержку. Исследования показывают, что у детей, проходящих реабилитацию в Израиле, наблюдается заметное улучшение физических функций и эмоционального благополучия благодаря высоким стандартам ухода и применяемым стратегиям раннего вмешательства[2][3].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Германия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Германия может похвастаться хорошо структурированной системой здравоохранения, в которой особое внимание уделяется доступности реабилитационных услуг. Дети с ДЦП, как правило, получают различные виды терапии, включая инновационные методы, такие как роботизированная терапия и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нейрофидбэк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. Исследования показывают, что немецкие дети с ДЦП часто отмечают более высокое качество жизни, связанное со здоровьем, по сравнению со своими сверстниками в других странах, что объясняется интеграцией образовательной поддержки и ресурсов сообщества, которые способствуют участию в социальной жизни[1]. Однако существуют различия, обусловленные доступностью здравоохранения в регионах.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Чехия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Несмотря на доступность реабилитационных услуг в Чехии, существуют проблемы, связанные с доступностью и качеством, особенно в сельской местности. Система здравоохранения постепенно совершенствуется, но все еще отстает от более развитых стран, таких как Израиль и Германия. Дети с ДЦП часто сталкиваются с трудностями в социальной интеграции и получении образования, что может негативно сказаться на их качестве жизни. В настоящее время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предпринимаются постоянные усилия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 улучшению предоставления услуг и увеличению финансирования программ детской реабилитации[1].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Китай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Ситуация с детьми с ДЦП в Китае неоднозначна. Городские центры предлагают современное медицинское оборудование и реабилитационные услуги, однако в сельской местности часто отсутствует доступ к надлежащему уходу. На качество жизни таких детей может существенно повлиять социальная стигматизация, связанная с инвалидностью, и различный уровень поддержки семьи. Недавние инициативы направлены на повышение осведомленности и расширение доступа к реабилитационным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услугам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как в городских, так и в сельских районах. Исследования показывают, что, в то время как городские дети могут достигать лучших результатов после реабилитации, дети из менее доступных регионов сталкиваются как с физическими ограничениями, так и с неприятием со стороны общества[1][5].</w:t>
      </w:r>
    </w:p>
    <w:p w:rsidR="005A02FE" w:rsidRPr="000F359B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37" w:name="_GoBack"/>
      <w:bookmarkEnd w:id="37"/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На качество жизни детей с церебральным параличом после реабилитации влияют доступность и качество услуг в каждой стране. Израиль и Германия предлагают надежные системы, которые способствуют улучшению результатов лечения с помощью моделей комплексного ухода. В отличие от этого, Чешская Республика сталкивается с проблемами, связанными с доступностью, в то время как в Китае наблюдается значительное неравенство между городскими и сельскими районами. Постоянные инвестиции в реабилитационную 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инфраструктуру и общественную поддержку необходимы для повышения качества жизни всех детей с ДЦП в этих странах.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Цитаты: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[1] https://medica-tour.com/diseases/rehabilitation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[2] https://us-uk.bookimed.com/clinics/country=israel/procedure=rehabilitation-for-children-with-cerebral-palsy/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[3] https://us-uk.bookimed.com/clinics/country=israel/illness=cerebral-palsy/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[4] https://experts-medical.com/en/clinic/evexia-rehabilitation-center/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[5] https://brieflands.com/articles/mcj-144417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[6] https://www.frontiersin.org/journals/rehabilitation-sciences/articles/10.3389/fresc.2022.1080146/full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[7] https://pmc.ncbi.nlm.nih.gov/articles/PMC4898102/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[8]</w:t>
      </w:r>
      <w:hyperlink r:id="rId97">
        <w:r w:rsidRPr="00A8668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8">
        <w:r w:rsidRPr="00A8668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https://experts-medical.com/en/disease/reabilitacziya-pri-dczp/</w:t>
        </w:r>
      </w:hyperlink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России качество жизни детей с ДЦП часто ухудшается из-за ограниченного доступа к специализированным реабилитационным услугам.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Разрозненные услуги: Многим семьям приходится обращаться в несколько учреждений, чтобы получить доступ к комплексной помощи. Реабилитационные центры, такие как реабилитационный центр К.А.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Раухфуса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, предлагают специализированные программы, но они могут быть недоступны в разных регионах[5].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Различия в качестве: эффективность реабилитации может значительно различаться в зависимости от местоположения и имеющихся ресурсов. Городские центры, как правило, предлагают более качественные услуги по сравнению с сельскими районами, что приводит к различиям в показателях качества жизни.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Турция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Турция добилась значительных успехов в развитии реабилитационных услуг для детей с ДЦП.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Центры комплексного ухода: Такие центры, как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Romatem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предоставляют комплексные реабилитационные программы, которые включают передовые технологии, такие как роботизированная терапия и индивидуальные планы лечения[1]. 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Проблемы доступности: В то время как в городских районах есть хорошо оборудованные учреждения, семьи в сельской местности все еще могут сталкиваться с трудностями при доступе к этим услугам, что может повлиять на общее качество жизни. Исследования показывают, что доступ к реабилитационным услугам является важным фактором улучшения качества жизни[1].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Швейцария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Швейцария известна своей высококачественной системой здравоохранения, которая предоставляет превосходные реабилитационные услуги.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Модели комплексного ухода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Реабилитационные центры часто предлагают комплексные услуги под одной крышей, гарантируя, что дети получают комплексный уход. Такой комплексный подход значительно повышает качество жизни детей с ДЦП.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Высокие показатели качества жизни: Дети с ДЦП в Швейцарии, как правило, сообщают о высоком уровне удовлетворенности результатами своей реабилитации благодаря эффективным планам лечения и мощным системам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как со стороны медицинских работников, так и со стороны семей.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Канада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Система здравоохранения Канады предоставляет широкий спектр реабилитационных услуг для детей с ДЦП, но доступность может сильно различаться в зависимости от региона.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Комплексные услуги: Многие городские центры предлагают комплексную помощь, которая значительно повышает качество жизни за счет скоординированных планов лечения. Однако семьи в сельской местности могут сталкиваться с трудностями в доступе к специализированным услугам[2].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Улучшение качества жизни: Исследования показывают, что дети, регулярно проходящие реабилитацию, сообщают об улучшении физического здоровья и эмоционального благополучия, которые являются важнейшими составляющими общего качества жизни[3].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Цитаты: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[1] https://brieflands.com/articles/mcj-144417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[2] https://pubmed.ncbi.nlm.nih.gov/31180733/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[3] https://pmc.ncbi.nlm.nih.gov/articles/PMC5140817/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[4] https://pmc.ncbi.nlm.nih.gov/articles/PMC4898102/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[5] https://rauhfus.ru/en/for-patients/centers/rehabilitation-centre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[6] https://www.frontiersin.org/journals/rehabilitation-sciences/articles/10.3389/fresc.2022.1080146/full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[7] https://pmc.ncbi.nlm.nih.gov/articles/PMC6442500/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[8] https://www.ejmed.org/index.php/ejmed/article/view/1388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Нужно ли  родителям детей с ДЦП посещать различные учреждения для получения полного пакета услуг по реабилитации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Потребность родителей детей с церебральным параличом (ДЦП) в посещении различных учреждений для получения комплексных реабилитационных услуг значительно различается в разных странах, таких как Китай, Германия, Израиль и Чехия. В данном анализе рассматриваются системы здравоохранения, доступность услуг и интеграция реабилитационных программ в каждой стране.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Китай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В Китае система реабилитации детей с ДЦП сложна и часто фрагментарна. Несмотря на то, что правительство добилось значительных успехов в создании системы помощи в реабилитации, многие семьи по-прежнему сталкиваются с трудностями в получении доступа к комплексным услугам. 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Институциональная фрагментация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Родителям часто приходится обращаться в несколько учреждений, чтобы получить полный спектр реабилитационных услуг. Несмотря на существование специализированных реабилитационных центров, не все дети получают необходимую поддержку из-за ограниченной доступности или осведомленности об этих услугах. Исследование показало, что почти 48% детей с ограниченными возможностями не имели доступа к бесплатным государственным программам реабилитации[1].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Частные и государственные учреждения: Появление частных центров, таких как детский реабилитационный центр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>й в Шанхае, предоставляет семьям дополнительные возможности. Однако эти центры могут взимать плату и часто полагаются на пожертвования для финансирования[2][3]. Таким образом, родителям может потребоваться посещение как государственных, так и частных учреждений, чтобы получить доступ ко всем необходимым методам лечения (физиотерапия, трудотерапия и т.д.).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Германия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Германия предлагает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более комплексный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подход к реабилитационным услугам для детей с ДЦП.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Комплексные услуги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Немецкая система здравоохранения хорошо развита, предоставляя доступ к многопрофильным командам, в состав которых входят физиотерапевты, специалисты по трудотерапии и логопеды в рамках одного учреждения. Это избавляет родителей от необходимости посещать несколько учреждений.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Страховое покрытие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реабилитационных услуг покрываются медицинской страховкой, что позволяет семьям получать доступ к необходимому лечению без значительных финансовых затрат. Такой упрощенный доступ помогает улучшить общее качество жизни детей с ДЦП.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Израиль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Израиль также располагает мощной системой здравоохранения, которая поддерживает детей с ДЦП посредством предоставления комплексных реабилитационных услуг.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Мультидисциплинарный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подход: Такие учреждения, как больница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Рамбам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и медицинский центр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Реут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, предлагают комплексные реабилитационные программы, в рамках которых семьи могут получать различные виды терапии под одной крышей. Эта модель сводит к минимуму необходимость обращения родителей к нескольким специалистам[5].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Благоприятная среда: Израильская система здравоохранения уделяет особое внимание раннему вмешательству и вовлечению семьи в терапию, что повышает общую эффективность реабилитационных мероприятий.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Чехия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Несмотря на существование реабилитационных служб в Чешской Республике, существуют заметные пробелы, из-за которых может потребоваться посещение нескольких учреждений.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Проблемы доступности: Доступность специализированных реабилитационных центров может значительно различаться в городских и сельских районах. Семьям в сельской местности может быть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трудно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найти комплексные услуги поблизости, и им, возможно, придется преодолевать большие расстояния, чтобы получить доступ к необходимым методам лечения.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Проблемы интеграции: Несмотря на предпринимаемые усилия по улучшению предоставления услуг посредством политических реформ, многие родители по-прежнему сообщают о необходимости координации ухода в различных учреждениях для полного удовлетворения потребностей их ребенка.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необходимость посещения родителями детей с церебральным параличом различных учреждений для получения полного пакета реабилитационных услуг наиболее остро ощущается в Китае из-за разрозненности систем и разного уровня доступности услуг. В отличие от этого, Германия и Израиль предлагают 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>более комплексные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снижают нагрузку на семьи. Чешская Республика представляет собой смешанную ситуацию, когда проблемы с доступностью могут привести к тому, что родители будут обращаться за медицинской помощью к нескольким поставщикам услуг. В целом, улучшение координации между поставщиками медицинских услуг и повышение осведомленности о доступных услугах 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являются важными шагами на пути к улучшению условий реабилитации для семей в этих странах.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Цитаты: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[1] https://pmc.ncbi.nlm.nih.gov/articles/PMC10536962/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[2] http://www.china.org.cn/english/Life/99333.htm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[3] https://chworldwide.org/where-we-work/china/shanghai-bo-ai-childrens-rehabilitation-centre/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[4] https://brieflands.com/articles/mcj-144417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[5] https://us-uk.bookimed.com/clinics/country=israel/illness=cerebral-palsy/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[6] https://experts-medical.com/en/clinic/evexia-rehabilitation-center/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[7] https://pmc.ncbi.nlm.nih.gov/articles/PMC4898102/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[8] https://www.frontiersin.org/journals/rehabilitation-sciences/articles/10.3389/fresc.2022.1080146/full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3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В России система реабилитации детей с ДЦП характеризуется фрагментарностью и непостоянством качества услуг.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Несколько учреждений</w:t>
      </w:r>
      <w:proofErr w:type="gramStart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Родителям часто приходится посещать несколько учреждений, чтобы получить доступ к широкому спектру реабилитационных услуг. Хотя некоторые специализированные центры, такие как Реабилитационный центр имени К.А.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Раухфуса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в Санкт-Петербурге, предлагают обширные терапевтические программы, многие семьи могут испытывать трудности с доступом к таким центрам в зависимости от их местоположения[1][2].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 Региональные различия: качество и доступность услуг в городах и сельской местности могут сильно различаться. Городские центры, как правило, предоставляют лучшие ресурсы и специализированный уход, в то время как сельские семьи могут испытывать трудности с поиском соответствующих реабилитационных услуг, что приводит к необходимости посещения нескольких учреждений[2].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Турция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Турция добилась значительных успехов в предоставлении реабилитационных услуг детям с ДЦП, особенно благодаря таким учреждениям, как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Romatem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Центры комплексного ухода: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Romatem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управляет сетью реабилитационных центров, которые предоставляют комплексный уход под одной крышей. Такой комплексный подход позволяет семьям получать доступ к различным методам лечения, включая физиотерапию, трудотерапию и передовые технологии, без необходимости посещать несколько учреждений[3].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Проблемы доступности: В то время как городские центры хорошо оборудованы, семьи в сельской местности все еще могут испытывать трудности с доступом к этим комплексным услугам. Однако тенденция к созданию более интегрированных учреждений в целом улучшает ситуацию.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Швейцария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Швейцария известна своей высококачественной системой здравоохранения, которая предоставляет отличные реабилитационные услуги.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- Комплексные услуги в одном месте: Многие реабилитационные центры в Швейцарии предлагают </w:t>
      </w:r>
      <w:proofErr w:type="spellStart"/>
      <w:r w:rsidRPr="00A86681">
        <w:rPr>
          <w:rFonts w:ascii="Times New Roman" w:eastAsia="Times New Roman" w:hAnsi="Times New Roman" w:cs="Times New Roman"/>
          <w:sz w:val="24"/>
          <w:szCs w:val="24"/>
        </w:rPr>
        <w:t>мультидисциплинарный</w:t>
      </w:r>
      <w:proofErr w:type="spellEnd"/>
      <w:r w:rsidRPr="00A86681">
        <w:rPr>
          <w:rFonts w:ascii="Times New Roman" w:eastAsia="Times New Roman" w:hAnsi="Times New Roman" w:cs="Times New Roman"/>
          <w:sz w:val="24"/>
          <w:szCs w:val="24"/>
        </w:rPr>
        <w:t xml:space="preserve"> подход, при котором дети могут получать все </w:t>
      </w:r>
      <w:r w:rsidRPr="00A86681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 виды лечения в одном учреждении. Эта модель сводит к минимуму необходимость обращения родителей за медицинской помощью к нескольким поставщикам услуг[4].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Высокий уровень удовлетворенности: Модель комплексного ухода в значительной степени способствует достижению положительных результатов и высоких показателей качества жизни у детей с ДЦП. Семьи получают выгоду от скоординированных планов лечения, которые учитывают как физические, так и эмоциональные потребности, без необходимости посещать несколько учреждений.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b/>
          <w:sz w:val="24"/>
          <w:szCs w:val="24"/>
        </w:rPr>
        <w:t>Канада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Канадская система здравоохранения предоставляет широкий спектр реабилитационных услуг для детей с ДЦП, но доступность может варьироваться в зависимости от региона.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Смешанная доступность: В городских районах многие реабилитационные центры предлагают комплексные услуги, которые позволяют семьям получать все необходимые виды лечения в одном месте. Однако в сельской местности родителям, возможно, придется преодолевать значительные расстояния, чтобы получить специализированную помощь, что может привести к посещению нескольких учреждений[5].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- Система поддержки: Несмотря на географические трудности, приверженность Канады предоставлению комплексных реабилитационных услуг в целом приводит к улучшению качества жизни детей с ДЦП, которые получают постоянный уход.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Цитаты: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[1] https://rauhfus.ru/en/for-patients/centers/rehabilitation-centre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[2] https://treatmentrussia.com/treatment/cerebral-palsy/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[3] https://experts-medical.com/en/clinic/romatem/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[4] https://us-uk.bookimed.com/clinics/country=israel/illness=cerebral-palsy/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[5] https://brieflands.com/articles/mcj-144417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[6] https://www.frontiersin.org/journals/rehabilitation-sciences/articles/10.3389/fresc.2022.1080146/full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[7] http://www.china.org.cn/english/Life/99333.htm</w:t>
      </w:r>
    </w:p>
    <w:p w:rsidR="005A02FE" w:rsidRPr="00A86681" w:rsidRDefault="00A86681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681">
        <w:rPr>
          <w:rFonts w:ascii="Times New Roman" w:eastAsia="Times New Roman" w:hAnsi="Times New Roman" w:cs="Times New Roman"/>
          <w:sz w:val="24"/>
          <w:szCs w:val="24"/>
        </w:rPr>
        <w:t>[8] https://experts-medical.com/en/clinic/evexia-rehabilitation-center/</w:t>
      </w:r>
    </w:p>
    <w:p w:rsidR="005A02FE" w:rsidRPr="00A86681" w:rsidRDefault="005A02FE" w:rsidP="00A8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FE" w:rsidRPr="00A86681" w:rsidRDefault="005A02FE" w:rsidP="00A86681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sectPr w:rsidR="005A02FE" w:rsidRPr="00A86681">
      <w:pgSz w:w="11909" w:h="16834"/>
      <w:pgMar w:top="566" w:right="548" w:bottom="1440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Proxima Nov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55B"/>
    <w:multiLevelType w:val="multilevel"/>
    <w:tmpl w:val="4598327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259394A"/>
    <w:multiLevelType w:val="multilevel"/>
    <w:tmpl w:val="155A8A5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78073C9"/>
    <w:multiLevelType w:val="multilevel"/>
    <w:tmpl w:val="53BA7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963743"/>
    <w:multiLevelType w:val="multilevel"/>
    <w:tmpl w:val="854E9B2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BE326D9"/>
    <w:multiLevelType w:val="multilevel"/>
    <w:tmpl w:val="3B602C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CF40C75"/>
    <w:multiLevelType w:val="multilevel"/>
    <w:tmpl w:val="463AA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10A6170"/>
    <w:multiLevelType w:val="multilevel"/>
    <w:tmpl w:val="B6A42A0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3461F9D"/>
    <w:multiLevelType w:val="multilevel"/>
    <w:tmpl w:val="074C6D9C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15C273B5"/>
    <w:multiLevelType w:val="multilevel"/>
    <w:tmpl w:val="7A4C4F0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1849533F"/>
    <w:multiLevelType w:val="multilevel"/>
    <w:tmpl w:val="D29C5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D2C5466"/>
    <w:multiLevelType w:val="multilevel"/>
    <w:tmpl w:val="179AE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FDC02A3"/>
    <w:multiLevelType w:val="multilevel"/>
    <w:tmpl w:val="CFC8C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5240DBF"/>
    <w:multiLevelType w:val="multilevel"/>
    <w:tmpl w:val="F3EC51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B7B392D"/>
    <w:multiLevelType w:val="multilevel"/>
    <w:tmpl w:val="68CE0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EA81828"/>
    <w:multiLevelType w:val="multilevel"/>
    <w:tmpl w:val="B55AD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0C6548E"/>
    <w:multiLevelType w:val="multilevel"/>
    <w:tmpl w:val="25326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36E333F"/>
    <w:multiLevelType w:val="multilevel"/>
    <w:tmpl w:val="4C3AD8A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33853D41"/>
    <w:multiLevelType w:val="multilevel"/>
    <w:tmpl w:val="2CD40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33E21489"/>
    <w:multiLevelType w:val="multilevel"/>
    <w:tmpl w:val="ED906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51E00FD"/>
    <w:multiLevelType w:val="multilevel"/>
    <w:tmpl w:val="24121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6257AA2"/>
    <w:multiLevelType w:val="multilevel"/>
    <w:tmpl w:val="EA1CCB0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3A255EEB"/>
    <w:multiLevelType w:val="multilevel"/>
    <w:tmpl w:val="52A4B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AAA42E6"/>
    <w:multiLevelType w:val="multilevel"/>
    <w:tmpl w:val="81AAD0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5555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2492326"/>
    <w:multiLevelType w:val="multilevel"/>
    <w:tmpl w:val="62C45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4675EFC"/>
    <w:multiLevelType w:val="multilevel"/>
    <w:tmpl w:val="490A99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88E3043"/>
    <w:multiLevelType w:val="multilevel"/>
    <w:tmpl w:val="5DCCE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9575116"/>
    <w:multiLevelType w:val="multilevel"/>
    <w:tmpl w:val="E1FC327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E3761FE"/>
    <w:multiLevelType w:val="multilevel"/>
    <w:tmpl w:val="4164F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5F42D48"/>
    <w:multiLevelType w:val="multilevel"/>
    <w:tmpl w:val="E09C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5FF6F2F"/>
    <w:multiLevelType w:val="multilevel"/>
    <w:tmpl w:val="68087BB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6B119C4"/>
    <w:multiLevelType w:val="multilevel"/>
    <w:tmpl w:val="5478E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826024C"/>
    <w:multiLevelType w:val="multilevel"/>
    <w:tmpl w:val="AFF60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AE54E15"/>
    <w:multiLevelType w:val="multilevel"/>
    <w:tmpl w:val="6B229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AF079C3"/>
    <w:multiLevelType w:val="multilevel"/>
    <w:tmpl w:val="0D143B3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0072E1D"/>
    <w:multiLevelType w:val="multilevel"/>
    <w:tmpl w:val="97DA0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0EE62A9"/>
    <w:multiLevelType w:val="multilevel"/>
    <w:tmpl w:val="8F8EE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5D8586C"/>
    <w:multiLevelType w:val="multilevel"/>
    <w:tmpl w:val="046AA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F806335"/>
    <w:multiLevelType w:val="multilevel"/>
    <w:tmpl w:val="859C3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0013565"/>
    <w:multiLevelType w:val="multilevel"/>
    <w:tmpl w:val="3A869A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5555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0635DC8"/>
    <w:multiLevelType w:val="multilevel"/>
    <w:tmpl w:val="1A5A3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5190820"/>
    <w:multiLevelType w:val="multilevel"/>
    <w:tmpl w:val="D0FE1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6380D0C"/>
    <w:multiLevelType w:val="multilevel"/>
    <w:tmpl w:val="7BCA5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9271FCD"/>
    <w:multiLevelType w:val="multilevel"/>
    <w:tmpl w:val="464AFC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ADA608E"/>
    <w:multiLevelType w:val="multilevel"/>
    <w:tmpl w:val="C78CE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8"/>
  </w:num>
  <w:num w:numId="3">
    <w:abstractNumId w:val="30"/>
  </w:num>
  <w:num w:numId="4">
    <w:abstractNumId w:val="34"/>
  </w:num>
  <w:num w:numId="5">
    <w:abstractNumId w:val="26"/>
  </w:num>
  <w:num w:numId="6">
    <w:abstractNumId w:val="13"/>
  </w:num>
  <w:num w:numId="7">
    <w:abstractNumId w:val="12"/>
  </w:num>
  <w:num w:numId="8">
    <w:abstractNumId w:val="2"/>
  </w:num>
  <w:num w:numId="9">
    <w:abstractNumId w:val="35"/>
  </w:num>
  <w:num w:numId="10">
    <w:abstractNumId w:val="19"/>
  </w:num>
  <w:num w:numId="11">
    <w:abstractNumId w:val="4"/>
  </w:num>
  <w:num w:numId="12">
    <w:abstractNumId w:val="38"/>
  </w:num>
  <w:num w:numId="13">
    <w:abstractNumId w:val="14"/>
  </w:num>
  <w:num w:numId="14">
    <w:abstractNumId w:val="40"/>
  </w:num>
  <w:num w:numId="15">
    <w:abstractNumId w:val="11"/>
  </w:num>
  <w:num w:numId="16">
    <w:abstractNumId w:val="17"/>
  </w:num>
  <w:num w:numId="17">
    <w:abstractNumId w:val="29"/>
  </w:num>
  <w:num w:numId="18">
    <w:abstractNumId w:val="21"/>
  </w:num>
  <w:num w:numId="19">
    <w:abstractNumId w:val="22"/>
  </w:num>
  <w:num w:numId="20">
    <w:abstractNumId w:val="15"/>
  </w:num>
  <w:num w:numId="21">
    <w:abstractNumId w:val="23"/>
  </w:num>
  <w:num w:numId="22">
    <w:abstractNumId w:val="7"/>
  </w:num>
  <w:num w:numId="23">
    <w:abstractNumId w:val="24"/>
  </w:num>
  <w:num w:numId="24">
    <w:abstractNumId w:val="33"/>
  </w:num>
  <w:num w:numId="25">
    <w:abstractNumId w:val="1"/>
  </w:num>
  <w:num w:numId="26">
    <w:abstractNumId w:val="39"/>
  </w:num>
  <w:num w:numId="27">
    <w:abstractNumId w:val="16"/>
  </w:num>
  <w:num w:numId="28">
    <w:abstractNumId w:val="31"/>
  </w:num>
  <w:num w:numId="29">
    <w:abstractNumId w:val="9"/>
  </w:num>
  <w:num w:numId="30">
    <w:abstractNumId w:val="32"/>
  </w:num>
  <w:num w:numId="31">
    <w:abstractNumId w:val="36"/>
  </w:num>
  <w:num w:numId="32">
    <w:abstractNumId w:val="18"/>
  </w:num>
  <w:num w:numId="33">
    <w:abstractNumId w:val="5"/>
  </w:num>
  <w:num w:numId="34">
    <w:abstractNumId w:val="6"/>
  </w:num>
  <w:num w:numId="35">
    <w:abstractNumId w:val="10"/>
  </w:num>
  <w:num w:numId="36">
    <w:abstractNumId w:val="43"/>
  </w:num>
  <w:num w:numId="37">
    <w:abstractNumId w:val="37"/>
  </w:num>
  <w:num w:numId="38">
    <w:abstractNumId w:val="20"/>
  </w:num>
  <w:num w:numId="39">
    <w:abstractNumId w:val="41"/>
  </w:num>
  <w:num w:numId="40">
    <w:abstractNumId w:val="3"/>
  </w:num>
  <w:num w:numId="41">
    <w:abstractNumId w:val="0"/>
  </w:num>
  <w:num w:numId="42">
    <w:abstractNumId w:val="25"/>
  </w:num>
  <w:num w:numId="43">
    <w:abstractNumId w:val="4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02FE"/>
    <w:rsid w:val="000F359B"/>
    <w:rsid w:val="005A02FE"/>
    <w:rsid w:val="00A86681"/>
    <w:rsid w:val="00B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1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11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6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1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11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cal-express.ru/treatment-in-countries/austria/" TargetMode="External"/><Relationship Id="rId21" Type="http://schemas.openxmlformats.org/officeDocument/2006/relationships/hyperlink" Target="https://medical-express.ru/treatment-in-countries/france/" TargetMode="External"/><Relationship Id="rId34" Type="http://schemas.openxmlformats.org/officeDocument/2006/relationships/hyperlink" Target="https://medical-express.ru/treatment-in-countries/spain/" TargetMode="External"/><Relationship Id="rId42" Type="http://schemas.openxmlformats.org/officeDocument/2006/relationships/hyperlink" Target="https://medical-express.ru/treatment-in-countries/hungary/" TargetMode="External"/><Relationship Id="rId47" Type="http://schemas.openxmlformats.org/officeDocument/2006/relationships/hyperlink" Target="https://medical-express.ru/treatment-in-countries/singapore/" TargetMode="External"/><Relationship Id="rId50" Type="http://schemas.openxmlformats.org/officeDocument/2006/relationships/hyperlink" Target="https://medical-express.ru/treatment-in-countries/south-korea/" TargetMode="External"/><Relationship Id="rId55" Type="http://schemas.openxmlformats.org/officeDocument/2006/relationships/hyperlink" Target="https://medical-express.ru/treatment-in-countries/japan/" TargetMode="External"/><Relationship Id="rId63" Type="http://schemas.openxmlformats.org/officeDocument/2006/relationships/hyperlink" Target="https://www.cdpf.org.cn/" TargetMode="External"/><Relationship Id="rId68" Type="http://schemas.openxmlformats.org/officeDocument/2006/relationships/hyperlink" Target="https://www.frontiersin.org/journals/pediatrics/articles/10.3389/fped.2022.840190/full" TargetMode="External"/><Relationship Id="rId76" Type="http://schemas.openxmlformats.org/officeDocument/2006/relationships/hyperlink" Target="https://hospitals-travel.ru/countries/turkey/cities/alanya/diseases/cerebral-palsy" TargetMode="External"/><Relationship Id="rId84" Type="http://schemas.openxmlformats.org/officeDocument/2006/relationships/hyperlink" Target="https://www.medic-tour.ru/chehija/dzp-chehija.php" TargetMode="External"/><Relationship Id="rId89" Type="http://schemas.openxmlformats.org/officeDocument/2006/relationships/hyperlink" Target="https://www.rusforum.ca/viewtopic.php?t=30043" TargetMode="External"/><Relationship Id="rId97" Type="http://schemas.openxmlformats.org/officeDocument/2006/relationships/hyperlink" Target="https://experts-medical.com/en/disease/reabilitacziya-pri-dczp/" TargetMode="External"/><Relationship Id="rId7" Type="http://schemas.openxmlformats.org/officeDocument/2006/relationships/hyperlink" Target="https://normativ.kontur.ru/document?moduleId=1&amp;documentId=453497" TargetMode="External"/><Relationship Id="rId71" Type="http://schemas.openxmlformats.org/officeDocument/2006/relationships/hyperlink" Target="https://mebbis.meb.gov.tr/KurumListesi.aspx" TargetMode="External"/><Relationship Id="rId92" Type="http://schemas.openxmlformats.org/officeDocument/2006/relationships/hyperlink" Target="https://www.phsmed.de/detskaya-klinika-curi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cal-express.ru/treatment-in-countries/israel/" TargetMode="External"/><Relationship Id="rId29" Type="http://schemas.openxmlformats.org/officeDocument/2006/relationships/hyperlink" Target="https://medical-express.ru/treatment-in-countries/greece/" TargetMode="External"/><Relationship Id="rId11" Type="http://schemas.openxmlformats.org/officeDocument/2006/relationships/hyperlink" Target="https://ru.bookimed.com/clinics/country=germany/procedure=reabilitacia-dla-detej-s-dcp/" TargetMode="External"/><Relationship Id="rId24" Type="http://schemas.openxmlformats.org/officeDocument/2006/relationships/hyperlink" Target="https://medical-express.ru/treatment-in-countries/united-kingdom/" TargetMode="External"/><Relationship Id="rId32" Type="http://schemas.openxmlformats.org/officeDocument/2006/relationships/hyperlink" Target="https://medical-express.ru/treatment-in-countries/turkey/" TargetMode="External"/><Relationship Id="rId37" Type="http://schemas.openxmlformats.org/officeDocument/2006/relationships/hyperlink" Target="https://medical-express.ru/treatment-in-countries/slovakia/" TargetMode="External"/><Relationship Id="rId40" Type="http://schemas.openxmlformats.org/officeDocument/2006/relationships/hyperlink" Target="https://medical-express.ru/treatment-in-countries/finland/" TargetMode="External"/><Relationship Id="rId45" Type="http://schemas.openxmlformats.org/officeDocument/2006/relationships/hyperlink" Target="https://medical-express.ru/treatment-in-countries/poland/" TargetMode="External"/><Relationship Id="rId53" Type="http://schemas.openxmlformats.org/officeDocument/2006/relationships/hyperlink" Target="https://medical-express.ru/treatment-in-countries/china/" TargetMode="External"/><Relationship Id="rId58" Type="http://schemas.openxmlformats.org/officeDocument/2006/relationships/hyperlink" Target="https://www.frontiersin.org/journals/pediatrics/articles/10.3389/fped.2022.840190/full" TargetMode="External"/><Relationship Id="rId66" Type="http://schemas.openxmlformats.org/officeDocument/2006/relationships/hyperlink" Target="https://rs.yiigle.com/m/CN101070202220/1430292.htm" TargetMode="External"/><Relationship Id="rId74" Type="http://schemas.openxmlformats.org/officeDocument/2006/relationships/hyperlink" Target="http://armut.com/" TargetMode="External"/><Relationship Id="rId79" Type="http://schemas.openxmlformats.org/officeDocument/2006/relationships/hyperlink" Target="https://medica-tour.ru/spisok-boleznej/dtsp/lechenie-dtsp-v-shvejtsarii" TargetMode="External"/><Relationship Id="rId87" Type="http://schemas.openxmlformats.org/officeDocument/2006/relationships/hyperlink" Target="https://assuta-clinic.org.il/disease/dtsp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cp-china.ru/" TargetMode="External"/><Relationship Id="rId82" Type="http://schemas.openxmlformats.org/officeDocument/2006/relationships/hyperlink" Target="https://medical-express.ru/blog/patients-with-cerebral-palsy-in-the-teplice/" TargetMode="External"/><Relationship Id="rId90" Type="http://schemas.openxmlformats.org/officeDocument/2006/relationships/hyperlink" Target="https://reamed.su/media/articles/sovremennye-metody-reabilitatsii-detey-s-dtsp/" TargetMode="External"/><Relationship Id="rId95" Type="http://schemas.openxmlformats.org/officeDocument/2006/relationships/hyperlink" Target="https://medica-tour.ru/spisok-boleznej/dtsp/lechenie-dtsp-v-shvejtsarii" TargetMode="External"/><Relationship Id="rId19" Type="http://schemas.openxmlformats.org/officeDocument/2006/relationships/hyperlink" Target="https://medical-express.ru/treatment-in-countries/czech/" TargetMode="External"/><Relationship Id="rId14" Type="http://schemas.openxmlformats.org/officeDocument/2006/relationships/hyperlink" Target="https://medical-express.ru/treatment-in-countries/germany/" TargetMode="External"/><Relationship Id="rId22" Type="http://schemas.openxmlformats.org/officeDocument/2006/relationships/hyperlink" Target="https://medical-express.ru/treatment-in-countries/france/" TargetMode="External"/><Relationship Id="rId27" Type="http://schemas.openxmlformats.org/officeDocument/2006/relationships/hyperlink" Target="https://medical-express.ru/treatment-in-countries/switzerland/" TargetMode="External"/><Relationship Id="rId30" Type="http://schemas.openxmlformats.org/officeDocument/2006/relationships/hyperlink" Target="https://medical-express.ru/treatment-in-countries/greece/" TargetMode="External"/><Relationship Id="rId35" Type="http://schemas.openxmlformats.org/officeDocument/2006/relationships/hyperlink" Target="https://medical-express.ru/treatment-in-countries/spain/" TargetMode="External"/><Relationship Id="rId43" Type="http://schemas.openxmlformats.org/officeDocument/2006/relationships/hyperlink" Target="https://medical-express.ru/treatment-in-countries/hungary/" TargetMode="External"/><Relationship Id="rId48" Type="http://schemas.openxmlformats.org/officeDocument/2006/relationships/hyperlink" Target="https://medical-express.ru/treatment-in-countries/india/" TargetMode="External"/><Relationship Id="rId56" Type="http://schemas.openxmlformats.org/officeDocument/2006/relationships/hyperlink" Target="https://patient-mt.ru/services/nevrologiya/lechenie-dtsp-v-germanii/" TargetMode="External"/><Relationship Id="rId64" Type="http://schemas.openxmlformats.org/officeDocument/2006/relationships/hyperlink" Target="http://www.hbdpf.org.cn/gk/gfwj/gfxwj/182946.htm" TargetMode="External"/><Relationship Id="rId69" Type="http://schemas.openxmlformats.org/officeDocument/2006/relationships/hyperlink" Target="https://newsnetwork.mayoclinic.org/mandarin/2018/01/29/cerebral-palsy-2nd/" TargetMode="External"/><Relationship Id="rId77" Type="http://schemas.openxmlformats.org/officeDocument/2006/relationships/hyperlink" Target="https://medica-tour.ru/spisok-boleznej/dtsp/lechenie-dtsp-v-shvejtsarii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tiflocentre.ru/stati/statistika-po-invalidnosti.php" TargetMode="External"/><Relationship Id="rId51" Type="http://schemas.openxmlformats.org/officeDocument/2006/relationships/hyperlink" Target="https://medical-express.ru/treatment-in-countries/south-korea/" TargetMode="External"/><Relationship Id="rId72" Type="http://schemas.openxmlformats.org/officeDocument/2006/relationships/hyperlink" Target="https://www.instagram.com/gamma_center_tr/" TargetMode="External"/><Relationship Id="rId80" Type="http://schemas.openxmlformats.org/officeDocument/2006/relationships/hyperlink" Target="https://mednavigator.ru/article/reabilitatsiya-dtsp-v-shveytsarii.html" TargetMode="External"/><Relationship Id="rId85" Type="http://schemas.openxmlformats.org/officeDocument/2006/relationships/hyperlink" Target="https://www.medic-tour.ru/chehija/dzp-chehija.php" TargetMode="External"/><Relationship Id="rId93" Type="http://schemas.openxmlformats.org/officeDocument/2006/relationships/hyperlink" Target="https://mednavigator.ru/article/reabilitatsiya-dtsp-v-shveytsarii.html" TargetMode="External"/><Relationship Id="rId98" Type="http://schemas.openxmlformats.org/officeDocument/2006/relationships/hyperlink" Target="https://experts-medical.com/en/disease/reabilitacziya-pri-dczp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edical-express.ru/diseases/cerebral-palsy/cerebral-palsy-treatment-in-germany/" TargetMode="External"/><Relationship Id="rId17" Type="http://schemas.openxmlformats.org/officeDocument/2006/relationships/hyperlink" Target="https://medical-express.ru/treatment-in-countries/usa/" TargetMode="External"/><Relationship Id="rId25" Type="http://schemas.openxmlformats.org/officeDocument/2006/relationships/hyperlink" Target="https://medical-express.ru/treatment-in-countries/austria/" TargetMode="External"/><Relationship Id="rId33" Type="http://schemas.openxmlformats.org/officeDocument/2006/relationships/hyperlink" Target="https://medical-express.ru/treatment-in-countries/italy/" TargetMode="External"/><Relationship Id="rId38" Type="http://schemas.openxmlformats.org/officeDocument/2006/relationships/hyperlink" Target="https://medical-express.ru/treatment-in-countries/slovenia/" TargetMode="External"/><Relationship Id="rId46" Type="http://schemas.openxmlformats.org/officeDocument/2006/relationships/hyperlink" Target="https://medical-express.ru/treatment-in-countries/singapore/" TargetMode="External"/><Relationship Id="rId59" Type="http://schemas.openxmlformats.org/officeDocument/2006/relationships/hyperlink" Target="https://newsnetwork.mayoclinic.org/mandarin/2018/01/29/cerebral-palsy-2nd/" TargetMode="External"/><Relationship Id="rId67" Type="http://schemas.openxmlformats.org/officeDocument/2006/relationships/hyperlink" Target="https://www.researchgate.net/publication/375760347_Summary_of_Rehabilitation_Policies_for_Children_with_Disabilities_in_Mainland_China" TargetMode="External"/><Relationship Id="rId20" Type="http://schemas.openxmlformats.org/officeDocument/2006/relationships/hyperlink" Target="https://medical-express.ru/treatment-in-countries/czech/" TargetMode="External"/><Relationship Id="rId41" Type="http://schemas.openxmlformats.org/officeDocument/2006/relationships/hyperlink" Target="https://medical-express.ru/treatment-in-countries/finland/" TargetMode="External"/><Relationship Id="rId54" Type="http://schemas.openxmlformats.org/officeDocument/2006/relationships/hyperlink" Target="https://medical-express.ru/treatment-in-countries/japan/" TargetMode="External"/><Relationship Id="rId62" Type="http://schemas.openxmlformats.org/officeDocument/2006/relationships/hyperlink" Target="https://recomed.ru/catalogs/klinika-reabilitacii-dlja-detej-i-vzroslyh-s-dcp-" TargetMode="External"/><Relationship Id="rId70" Type="http://schemas.openxmlformats.org/officeDocument/2006/relationships/hyperlink" Target="https://www.medilooker.com/turkey/nevrologiya/dtsp/" TargetMode="External"/><Relationship Id="rId75" Type="http://schemas.openxmlformats.org/officeDocument/2006/relationships/hyperlink" Target="https://rustanbul.wordpress.com/2023/08/26/%D0%B4%D0%B5%D1%82%D1%81%D0%BA%D0%B0%D1%8F-%D1%80%D0%B5%D0%B0%D0%B1%D0%B8%D0%BB%D0%B8%D1%82%D0%B0%D1%86%D0%B8%D1%8F-%D0%B2-%D1%81%D1%82%D0%B0%D0%BC%D0%B1%D1%83%D0%BB%D0%B5/" TargetMode="External"/><Relationship Id="rId83" Type="http://schemas.openxmlformats.org/officeDocument/2006/relationships/hyperlink" Target="https://experts-medical.com/rizotomiya-pri-dczp/" TargetMode="External"/><Relationship Id="rId88" Type="http://schemas.openxmlformats.org/officeDocument/2006/relationships/hyperlink" Target="https://www.medinterswiss.ru/clinics/clinics8/" TargetMode="External"/><Relationship Id="rId91" Type="http://schemas.openxmlformats.org/officeDocument/2006/relationships/hyperlink" Target="https://rehabmedical.ru/stati/reabilitatsiya-detej-s-dtsp-obzor-effektivnosti-razlichnykh-metodov-terapii" TargetMode="External"/><Relationship Id="rId96" Type="http://schemas.openxmlformats.org/officeDocument/2006/relationships/hyperlink" Target="https://bookinghealth.net/programs/rehabilitation/detskaya-nevrologicheskaya-reabilitaciya/detskaya-nevrologicheskaya-reabilitaciya/switzerla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uzhnapomosh.ru/media/post/oni-mogut-i-dolzhny-razvivatsya-naravne-so-svoimi-sverstnikami-kak-zhivut-i-reabilitirujutsya-ljudi-s-dcp/" TargetMode="External"/><Relationship Id="rId15" Type="http://schemas.openxmlformats.org/officeDocument/2006/relationships/hyperlink" Target="https://medical-express.ru/treatment-in-countries/israel/" TargetMode="External"/><Relationship Id="rId23" Type="http://schemas.openxmlformats.org/officeDocument/2006/relationships/hyperlink" Target="https://medical-express.ru/treatment-in-countries/united-kingdom/" TargetMode="External"/><Relationship Id="rId28" Type="http://schemas.openxmlformats.org/officeDocument/2006/relationships/hyperlink" Target="https://medical-express.ru/treatment-in-countries/switzerland/" TargetMode="External"/><Relationship Id="rId36" Type="http://schemas.openxmlformats.org/officeDocument/2006/relationships/hyperlink" Target="https://medical-express.ru/treatment-in-countries/slovakia/" TargetMode="External"/><Relationship Id="rId49" Type="http://schemas.openxmlformats.org/officeDocument/2006/relationships/hyperlink" Target="https://medical-express.ru/treatment-in-countries/india/" TargetMode="External"/><Relationship Id="rId57" Type="http://schemas.openxmlformats.org/officeDocument/2006/relationships/hyperlink" Target="https://docland.ru/germany/reabilitatsija/reabilitatsija-detej-s-dtsp" TargetMode="External"/><Relationship Id="rId10" Type="http://schemas.openxmlformats.org/officeDocument/2006/relationships/hyperlink" Target="https://preo.ru/reabilitaciya-dcp/" TargetMode="External"/><Relationship Id="rId31" Type="http://schemas.openxmlformats.org/officeDocument/2006/relationships/hyperlink" Target="https://medical-express.ru/treatment-in-countries/turkey/" TargetMode="External"/><Relationship Id="rId44" Type="http://schemas.openxmlformats.org/officeDocument/2006/relationships/hyperlink" Target="https://medical-express.ru/treatment-in-countries/poland/" TargetMode="External"/><Relationship Id="rId52" Type="http://schemas.openxmlformats.org/officeDocument/2006/relationships/hyperlink" Target="https://medical-express.ru/treatment-in-countries/china/" TargetMode="External"/><Relationship Id="rId60" Type="http://schemas.openxmlformats.org/officeDocument/2006/relationships/hyperlink" Target="http://www.hbdpf.org.cn/gk/gfwj/gfxwj/182946.htm" TargetMode="External"/><Relationship Id="rId65" Type="http://schemas.openxmlformats.org/officeDocument/2006/relationships/hyperlink" Target="https://www.crrc.com.cn/" TargetMode="External"/><Relationship Id="rId73" Type="http://schemas.openxmlformats.org/officeDocument/2006/relationships/hyperlink" Target="https://skazka-istanbul.online/" TargetMode="External"/><Relationship Id="rId78" Type="http://schemas.openxmlformats.org/officeDocument/2006/relationships/hyperlink" Target="https://recomed.ru/catalogs/paraplegicheskij-centr-nottwil" TargetMode="External"/><Relationship Id="rId81" Type="http://schemas.openxmlformats.org/officeDocument/2006/relationships/hyperlink" Target="https://www.lezard.ru/luchshie_kliniki_evropyi_dlya_lecheniya_i_reabilitatsii_detey_s_dtsp" TargetMode="External"/><Relationship Id="rId86" Type="http://schemas.openxmlformats.org/officeDocument/2006/relationships/hyperlink" Target="https://ichilovtop.com/disease/detskij-tserebralnyj-paralich/" TargetMode="External"/><Relationship Id="rId94" Type="http://schemas.openxmlformats.org/officeDocument/2006/relationships/hyperlink" Target="https://www.npcdp.ru/files/science/sbornik-tezisov-2012.pdf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medical-express.ru/treatment-in-countries/germany/" TargetMode="External"/><Relationship Id="rId18" Type="http://schemas.openxmlformats.org/officeDocument/2006/relationships/hyperlink" Target="https://medical-express.ru/treatment-in-countries/usa/" TargetMode="External"/><Relationship Id="rId39" Type="http://schemas.openxmlformats.org/officeDocument/2006/relationships/hyperlink" Target="https://medical-express.ru/treatment-in-countries/slov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9451</Words>
  <Characters>53873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Любовь Владимировна</dc:creator>
  <cp:lastModifiedBy>Черняева Любовь Владимировна</cp:lastModifiedBy>
  <cp:revision>3</cp:revision>
  <dcterms:created xsi:type="dcterms:W3CDTF">2024-12-23T11:01:00Z</dcterms:created>
  <dcterms:modified xsi:type="dcterms:W3CDTF">2024-12-23T11:12:00Z</dcterms:modified>
</cp:coreProperties>
</file>