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Памятка о возмещении средств для совершеннолетних</w:t>
      </w: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</w:p>
    <w:p>
      <w:pPr>
        <w:ind w:firstLine="0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Для получения возможности возмещения денежных средств, потраченных на проезд до места проведения мероприятия необходимо</w:t>
      </w:r>
      <w:r>
        <w:rPr>
          <w:sz w:val="26"/>
          <w:szCs w:val="26"/>
          <w:lang w:val="ru-RU"/>
        </w:rPr>
        <w:br/>
      </w:r>
      <w:r>
        <w:rPr>
          <w:sz w:val="26"/>
          <w:szCs w:val="26"/>
          <w:lang w:val="ru-RU"/>
        </w:rPr>
        <w:t xml:space="preserve">п</w:t>
      </w:r>
      <w:r>
        <w:rPr>
          <w:sz w:val="26"/>
          <w:szCs w:val="26"/>
          <w:lang w:val="ru-RU"/>
        </w:rPr>
        <w:t xml:space="preserve">редоставить полный пакет документов в АНО «Молодежь Южного Урала» (г. Челябинск, ул. Энгельса 73</w:t>
      </w:r>
      <w:r>
        <w:rPr>
          <w:sz w:val="26"/>
          <w:szCs w:val="26"/>
          <w:lang w:val="ru-RU"/>
        </w:rPr>
        <w:t xml:space="preserve">,</w:t>
      </w:r>
      <w:r>
        <w:rPr>
          <w:sz w:val="26"/>
          <w:szCs w:val="26"/>
          <w:lang w:val="ru-RU"/>
        </w:rPr>
        <w:t xml:space="preserve"> «Молодежь Южного Урала»,</w:t>
      </w:r>
      <w:r>
        <w:rPr>
          <w:sz w:val="26"/>
          <w:szCs w:val="26"/>
          <w:lang w:val="ru-RU"/>
        </w:rPr>
        <w:t xml:space="preserve"> вход с торца со стороны ул. Сони Кривой,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п</w:t>
      </w:r>
      <w:r>
        <w:rPr>
          <w:sz w:val="26"/>
          <w:szCs w:val="26"/>
          <w:lang w:val="ru-RU"/>
        </w:rPr>
        <w:t xml:space="preserve">ервый кабинет справа</w:t>
      </w:r>
      <w:r>
        <w:rPr>
          <w:sz w:val="26"/>
          <w:szCs w:val="26"/>
          <w:lang w:val="ru-RU"/>
        </w:rPr>
        <w:t xml:space="preserve">) в течение </w:t>
      </w:r>
      <w:r>
        <w:rPr>
          <w:b/>
          <w:bCs/>
          <w:sz w:val="26"/>
          <w:szCs w:val="26"/>
          <w:lang w:val="ru-RU"/>
        </w:rPr>
        <w:t xml:space="preserve">3</w:t>
      </w:r>
      <w:r>
        <w:rPr>
          <w:b/>
          <w:bCs/>
          <w:sz w:val="26"/>
          <w:szCs w:val="26"/>
          <w:lang w:val="ru-RU"/>
        </w:rPr>
        <w:t xml:space="preserve"> РАБОЧИХ </w:t>
      </w:r>
      <w:r>
        <w:rPr>
          <w:b/>
          <w:bCs/>
          <w:sz w:val="26"/>
          <w:szCs w:val="26"/>
          <w:lang w:val="ru-RU"/>
        </w:rPr>
        <w:t xml:space="preserve">ДНЕЙ</w:t>
      </w:r>
      <w:r>
        <w:rPr>
          <w:sz w:val="26"/>
          <w:szCs w:val="26"/>
          <w:lang w:val="ru-RU"/>
        </w:rPr>
        <w:t xml:space="preserve"> со дня возвращения (при подаче документов позже указанного срока возмещение не может быть предоставлено)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ind w:firstLine="0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Контактное лицо: </w:t>
      </w:r>
      <w:r>
        <w:rPr>
          <w:sz w:val="26"/>
          <w:szCs w:val="26"/>
          <w:lang w:val="ru-RU"/>
        </w:rPr>
        <w:t xml:space="preserve">Магнитова</w:t>
      </w:r>
      <w:r>
        <w:rPr>
          <w:sz w:val="26"/>
          <w:szCs w:val="26"/>
          <w:lang w:val="ru-RU"/>
        </w:rPr>
        <w:t xml:space="preserve"> Екатерина Сергеевна</w:t>
      </w:r>
      <w:r>
        <w:rPr>
          <w:sz w:val="26"/>
          <w:szCs w:val="26"/>
          <w:lang w:val="ru-RU"/>
        </w:rPr>
        <w:t xml:space="preserve">, т: +7</w:t>
      </w:r>
      <w:r>
        <w:rPr>
          <w:sz w:val="26"/>
          <w:szCs w:val="26"/>
          <w:lang w:val="ru-RU"/>
        </w:rPr>
        <w:t xml:space="preserve"> 922 718 00 393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ind w:firstLine="0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Билеты должны быть приобретены ТОЛЬКО с ОФИЦИАЛЬНОГО САЙТА ПЕРЕВОЗЧИКА.</w:t>
      </w:r>
      <w:r>
        <w:rPr>
          <w:sz w:val="26"/>
          <w:szCs w:val="26"/>
          <w:lang w:val="ru-RU"/>
        </w:rPr>
        <w:t xml:space="preserve"> (Билеты на </w:t>
      </w:r>
      <w:r>
        <w:rPr>
          <w:sz w:val="26"/>
          <w:szCs w:val="26"/>
          <w:lang w:val="ru-RU"/>
        </w:rPr>
        <w:t xml:space="preserve">Авиасейлс</w:t>
      </w:r>
      <w:r>
        <w:rPr>
          <w:sz w:val="26"/>
          <w:szCs w:val="26"/>
          <w:lang w:val="ru-RU"/>
        </w:rPr>
        <w:t xml:space="preserve">, Яндекс Путешествия, Trip.com, Tutu.ru и других агрегаторах НЕ ПРИОБРЕТАЮТСЯ). 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ind w:firstLin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Вся коммуникация по участию в мероприятии осуществляется в российском национальном мессенджере</w:t>
      </w:r>
      <w:r>
        <w:rPr>
          <w:b/>
          <w:bCs/>
          <w:sz w:val="26"/>
          <w:szCs w:val="26"/>
          <w:lang w:val="ru-RU"/>
        </w:rPr>
        <w:t xml:space="preserve"> MAX</w:t>
      </w:r>
      <w:r>
        <w:rPr>
          <w:sz w:val="26"/>
          <w:szCs w:val="26"/>
          <w:lang w:val="ru-RU"/>
        </w:rPr>
        <w:t xml:space="preserve">.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ind w:firstLine="0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Пакет документов:</w:t>
      </w: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Заявление на возмещение (Приложение 1);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Согласие на обработку персональных данных (Приложение 2)</w:t>
      </w:r>
      <w:r>
        <w:rPr>
          <w:bCs/>
          <w:sz w:val="26"/>
          <w:szCs w:val="26"/>
          <w:lang w:val="ru-RU"/>
        </w:rPr>
        <w:t xml:space="preserve">, </w:t>
      </w:r>
      <w:r>
        <w:rPr>
          <w:b/>
          <w:sz w:val="26"/>
          <w:szCs w:val="26"/>
          <w:lang w:val="ru-RU"/>
        </w:rPr>
        <w:t xml:space="preserve">дата заполняется специалистом АНО «Молодежь Южного Урала»</w:t>
      </w:r>
      <w:r>
        <w:rPr>
          <w:bCs/>
          <w:sz w:val="26"/>
          <w:szCs w:val="26"/>
          <w:lang w:val="ru-RU"/>
        </w:rPr>
        <w:t xml:space="preserve">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Для </w:t>
      </w:r>
      <w:r>
        <w:rPr>
          <w:bCs/>
          <w:sz w:val="26"/>
          <w:szCs w:val="26"/>
          <w:lang w:val="ru-RU"/>
        </w:rPr>
        <w:t xml:space="preserve">авиабилетов</w:t>
      </w:r>
      <w:r>
        <w:rPr>
          <w:bCs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 xml:space="preserve">только с официального сайта авиакомпании</w:t>
      </w:r>
      <w:r>
        <w:rPr>
          <w:bCs/>
          <w:sz w:val="26"/>
          <w:szCs w:val="26"/>
          <w:lang w:val="ru-RU"/>
        </w:rPr>
        <w:t xml:space="preserve">: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1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Маршрутная квитанция</w:t>
      </w:r>
      <w:r>
        <w:rPr>
          <w:bCs/>
          <w:sz w:val="26"/>
          <w:szCs w:val="26"/>
          <w:lang w:val="ru-RU"/>
        </w:rPr>
        <w:t xml:space="preserve">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1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Оригинал посадочного талона</w:t>
      </w:r>
      <w:r>
        <w:rPr>
          <w:bCs/>
          <w:sz w:val="26"/>
          <w:szCs w:val="26"/>
          <w:lang w:val="ru-RU"/>
        </w:rPr>
        <w:t xml:space="preserve">, на котором обязательно должна стоять печать. Если вы зарегистрировались на рейс онлайн, необходимо распечатать электронный посадочный</w:t>
      </w:r>
      <w:r>
        <w:rPr>
          <w:bCs/>
          <w:sz w:val="26"/>
          <w:szCs w:val="26"/>
          <w:lang w:val="ru-RU"/>
        </w:rPr>
        <w:t xml:space="preserve"> талон</w:t>
      </w:r>
      <w:r>
        <w:rPr>
          <w:bCs/>
          <w:sz w:val="26"/>
          <w:szCs w:val="26"/>
          <w:lang w:val="ru-RU"/>
        </w:rPr>
        <w:t xml:space="preserve"> и поставить на него печать при </w:t>
      </w:r>
      <w:r>
        <w:rPr>
          <w:bCs/>
          <w:sz w:val="26"/>
          <w:szCs w:val="26"/>
          <w:lang w:val="ru-RU"/>
        </w:rPr>
        <w:t xml:space="preserve">проходе в зону досмотра</w:t>
      </w:r>
      <w:r>
        <w:rPr>
          <w:bCs/>
          <w:sz w:val="26"/>
          <w:szCs w:val="26"/>
          <w:lang w:val="ru-RU"/>
        </w:rPr>
        <w:t xml:space="preserve"> в аэропорту</w:t>
      </w:r>
      <w:r>
        <w:rPr>
          <w:bCs/>
          <w:sz w:val="26"/>
          <w:szCs w:val="26"/>
          <w:lang w:val="ru-RU"/>
        </w:rPr>
        <w:t xml:space="preserve">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Для </w:t>
      </w:r>
      <w:r>
        <w:rPr>
          <w:bCs/>
          <w:sz w:val="26"/>
          <w:szCs w:val="26"/>
          <w:lang w:val="ru-RU"/>
        </w:rPr>
        <w:t xml:space="preserve">жд</w:t>
      </w:r>
      <w:r>
        <w:rPr>
          <w:bCs/>
          <w:sz w:val="26"/>
          <w:szCs w:val="26"/>
          <w:lang w:val="ru-RU"/>
        </w:rPr>
        <w:t xml:space="preserve">-билетов: оригинал билета </w:t>
      </w:r>
      <w:r>
        <w:rPr>
          <w:b/>
          <w:bCs/>
          <w:sz w:val="26"/>
          <w:szCs w:val="26"/>
          <w:lang w:val="ru-RU"/>
        </w:rPr>
        <w:t xml:space="preserve">ИЛИ</w:t>
      </w:r>
      <w:r>
        <w:rPr>
          <w:bCs/>
          <w:sz w:val="26"/>
          <w:szCs w:val="26"/>
          <w:lang w:val="ru-RU"/>
        </w:rPr>
        <w:t xml:space="preserve"> электронный билет</w:t>
      </w:r>
      <w:r>
        <w:rPr>
          <w:bCs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 xml:space="preserve">только с официального сайта </w:t>
      </w:r>
      <w:r>
        <w:rPr>
          <w:b/>
          <w:sz w:val="26"/>
          <w:szCs w:val="26"/>
          <w:lang w:val="ru-RU"/>
        </w:rPr>
        <w:t xml:space="preserve">жд</w:t>
      </w:r>
      <w:r>
        <w:rPr>
          <w:b/>
          <w:sz w:val="26"/>
          <w:szCs w:val="26"/>
          <w:lang w:val="ru-RU"/>
        </w:rPr>
        <w:t xml:space="preserve">-компании</w:t>
      </w:r>
      <w:r>
        <w:rPr>
          <w:bCs/>
          <w:sz w:val="26"/>
          <w:szCs w:val="26"/>
          <w:lang w:val="ru-RU"/>
        </w:rPr>
        <w:t xml:space="preserve">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Чек, электронный чек </w:t>
      </w:r>
      <w:r>
        <w:rPr>
          <w:b/>
          <w:bCs/>
          <w:sz w:val="26"/>
          <w:szCs w:val="26"/>
          <w:lang w:val="ru-RU"/>
        </w:rPr>
        <w:t xml:space="preserve">И</w:t>
      </w:r>
      <w:r>
        <w:rPr>
          <w:bCs/>
          <w:sz w:val="26"/>
          <w:szCs w:val="26"/>
          <w:lang w:val="ru-RU"/>
        </w:rPr>
        <w:t xml:space="preserve"> выписка с карты о покупке билета;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Реквизиты банковского счета платежной системы «МИР» для перечисления денежных средств (содержат ИНН, БИК банка и т.д.);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Паспорт копия (1, 2 страница, прописка);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Копия свидетельства ИНН</w:t>
      </w:r>
      <w:r>
        <w:rPr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 xml:space="preserve">ИЛИ</w:t>
      </w:r>
      <w:r>
        <w:rPr>
          <w:sz w:val="26"/>
          <w:szCs w:val="26"/>
          <w:lang w:val="ru-RU"/>
        </w:rPr>
        <w:t xml:space="preserve"> либо скрин с госуслуг/кабинета </w:t>
      </w:r>
      <w:r>
        <w:rPr>
          <w:sz w:val="26"/>
          <w:szCs w:val="26"/>
          <w:lang w:val="ru-RU"/>
        </w:rPr>
        <w:t xml:space="preserve">налогоплательщика</w:t>
      </w:r>
      <w:r>
        <w:rPr>
          <w:sz w:val="26"/>
          <w:szCs w:val="26"/>
          <w:lang w:val="ru-RU"/>
        </w:rPr>
        <w:t xml:space="preserve">;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Информационный отчет о поездке </w:t>
      </w:r>
      <w:r>
        <w:rPr>
          <w:bCs/>
          <w:sz w:val="26"/>
          <w:szCs w:val="26"/>
          <w:lang w:val="ru-RU"/>
        </w:rPr>
        <w:t xml:space="preserve">с фотографиями с мероприятия </w:t>
      </w:r>
      <w:r>
        <w:rPr>
          <w:bCs/>
          <w:sz w:val="26"/>
          <w:szCs w:val="26"/>
          <w:lang w:val="ru-RU"/>
        </w:rPr>
        <w:t xml:space="preserve">(Приложение 4)</w:t>
      </w:r>
      <w:r>
        <w:rPr>
          <w:bCs/>
          <w:sz w:val="26"/>
          <w:szCs w:val="26"/>
          <w:lang w:val="ru-RU"/>
        </w:rPr>
        <w:t xml:space="preserve">;</w:t>
      </w:r>
      <w:r>
        <w:rPr>
          <w:bCs/>
          <w:sz w:val="26"/>
          <w:szCs w:val="26"/>
          <w:lang w:val="ru-RU"/>
        </w:rPr>
      </w:r>
      <w:r>
        <w:rPr>
          <w:bCs/>
          <w:sz w:val="26"/>
          <w:szCs w:val="26"/>
          <w:lang w:val="ru-RU"/>
        </w:rPr>
      </w:r>
    </w:p>
    <w:p>
      <w:pPr>
        <w:numPr>
          <w:ilvl w:val="0"/>
          <w:numId w:val="4"/>
        </w:numPr>
        <w:rPr>
          <w:bCs/>
          <w:sz w:val="28"/>
          <w:szCs w:val="28"/>
          <w:lang w:val="ru-RU"/>
        </w:rPr>
      </w:pPr>
      <w:r>
        <w:rPr>
          <w:bCs/>
          <w:sz w:val="26"/>
          <w:szCs w:val="26"/>
          <w:lang w:val="ru-RU"/>
        </w:rPr>
        <w:t xml:space="preserve">С</w:t>
      </w:r>
      <w:r>
        <w:rPr>
          <w:bCs/>
          <w:sz w:val="26"/>
          <w:szCs w:val="26"/>
          <w:lang w:val="ru-RU"/>
        </w:rPr>
        <w:t xml:space="preserve">криншот п</w:t>
      </w:r>
      <w:r>
        <w:rPr>
          <w:bCs/>
          <w:sz w:val="26"/>
          <w:szCs w:val="26"/>
          <w:lang w:val="ru-RU"/>
        </w:rPr>
        <w:t xml:space="preserve">убликации</w:t>
      </w:r>
      <w:r>
        <w:rPr>
          <w:bCs/>
          <w:sz w:val="26"/>
          <w:szCs w:val="26"/>
          <w:lang w:val="ru-RU"/>
        </w:rPr>
        <w:t xml:space="preserve"> на своей странице в социальной сети «</w:t>
      </w:r>
      <w:r>
        <w:rPr>
          <w:bCs/>
          <w:sz w:val="26"/>
          <w:szCs w:val="26"/>
          <w:lang w:val="ru-RU"/>
        </w:rPr>
        <w:t xml:space="preserve">Вконтакте</w:t>
      </w:r>
      <w:r>
        <w:rPr>
          <w:bCs/>
          <w:sz w:val="26"/>
          <w:szCs w:val="26"/>
          <w:lang w:val="ru-RU"/>
        </w:rPr>
        <w:t xml:space="preserve">». В посте должны быть отметка АНО «Молодежь Южного Урала (</w:t>
      </w:r>
      <w:hyperlink r:id="rId10" w:tooltip="https://vk.com/molodezh74" w:history="1">
        <w:r>
          <w:rPr>
            <w:rStyle w:val="843"/>
            <w:bCs/>
            <w:sz w:val="26"/>
            <w:szCs w:val="26"/>
            <w:lang w:val="ru-RU"/>
          </w:rPr>
          <w:t xml:space="preserve">https://vk.com/molodezh74</w:t>
        </w:r>
      </w:hyperlink>
      <w:r>
        <w:rPr>
          <w:bCs/>
          <w:sz w:val="26"/>
          <w:szCs w:val="26"/>
          <w:lang w:val="ru-RU"/>
        </w:rPr>
        <w:t xml:space="preserve">)</w:t>
      </w:r>
      <w:r>
        <w:rPr>
          <w:bCs/>
          <w:sz w:val="26"/>
          <w:szCs w:val="26"/>
          <w:lang w:val="ru-RU"/>
        </w:rPr>
        <w:t xml:space="preserve"> и </w:t>
      </w:r>
      <w:r>
        <w:rPr>
          <w:bCs/>
          <w:sz w:val="26"/>
          <w:szCs w:val="26"/>
          <w:lang w:val="ru-RU"/>
        </w:rPr>
        <w:t xml:space="preserve">хэштеги</w:t>
      </w:r>
      <w:r>
        <w:rPr>
          <w:bCs/>
          <w:sz w:val="26"/>
          <w:szCs w:val="26"/>
          <w:lang w:val="ru-RU"/>
        </w:rPr>
        <w:t xml:space="preserve"> #Молодежь74 и #</w:t>
      </w:r>
      <w:r>
        <w:rPr>
          <w:bCs/>
          <w:sz w:val="26"/>
          <w:szCs w:val="26"/>
          <w:lang w:val="ru-RU"/>
        </w:rPr>
        <w:t xml:space="preserve">делайуралдобрее</w:t>
      </w:r>
      <w:r>
        <w:rPr>
          <w:bCs/>
          <w:sz w:val="28"/>
          <w:szCs w:val="28"/>
          <w:lang w:val="ru-RU"/>
        </w:rPr>
        <w:br w:type="page" w:clear="all"/>
      </w: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</w:p>
    <w:p>
      <w:pPr>
        <w:ind w:left="0" w:firstLine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</w:p>
    <w:p>
      <w:pPr>
        <w:ind w:left="6380" w:firstLine="700"/>
        <w:jc w:val="right"/>
        <w:spacing w:before="240" w:after="240" w:line="360" w:lineRule="auto"/>
        <w:tabs>
          <w:tab w:val="left" w:pos="567" w:leader="none"/>
          <w:tab w:val="left" w:pos="851" w:leader="none"/>
        </w:tabs>
      </w:pPr>
      <w:r>
        <w:t xml:space="preserve">Приложение</w:t>
      </w:r>
      <w:r>
        <w:t xml:space="preserve"> 1</w:t>
      </w:r>
      <w:r/>
    </w:p>
    <w:tbl>
      <w:tblPr>
        <w:tblStyle w:val="918"/>
        <w:tblW w:w="10110" w:type="dxa"/>
        <w:tblInd w:w="-16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600" w:firstRow="0" w:lastRow="0" w:firstColumn="0" w:lastColumn="0" w:noHBand="1" w:noVBand="1"/>
      </w:tblPr>
      <w:tblGrid>
        <w:gridCol w:w="5340"/>
        <w:gridCol w:w="4770"/>
      </w:tblGrid>
      <w:tr>
        <w:tblPrEx/>
        <w:trPr/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5340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widowControl w:val="o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r/>
          </w:p>
        </w:tc>
        <w:tc>
          <w:tcPr>
            <w:tcMar>
              <w:left w:w="100" w:type="dxa"/>
              <w:top w:w="100" w:type="dxa"/>
              <w:right w:w="100" w:type="dxa"/>
              <w:bottom w:w="100" w:type="dxa"/>
            </w:tcMar>
            <w:tcW w:w="4770" w:type="dxa"/>
            <w:textDirection w:val="lrTb"/>
            <w:noWrap w:val="false"/>
          </w:tcPr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Директору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АНО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«Молодежь Южного Урала»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Бородулину В.А.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от 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дата рождения_________________________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паспорт_______________________________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выдан______________________________________________________________________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зарегистрирован(а) по адресу: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  <w:t xml:space="preserve">тел.__________________________________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left="0" w:firstLine="0"/>
              <w:jc w:val="right"/>
              <w:spacing w:after="0" w:line="240" w:lineRule="auto"/>
              <w:widowControl w:val="off"/>
              <w:rPr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ind w:left="0"/>
        <w:jc w:val="center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ЗАЯВЛЕНИЕ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0" w:firstLine="709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 xml:space="preserve">Прошу возместить </w:t>
      </w:r>
      <w:r>
        <w:rPr>
          <w:lang w:val="ru-RU"/>
        </w:rPr>
        <w:t xml:space="preserve">расходы,</w:t>
      </w:r>
      <w:r>
        <w:rPr>
          <w:lang w:val="ru-RU"/>
        </w:rPr>
        <w:t xml:space="preserve"> произведенные мной</w:t>
      </w:r>
      <w:r>
        <w:rPr>
          <w:lang w:val="ru-RU"/>
        </w:rPr>
        <w:t xml:space="preserve"> для участия в мероприятии,</w:t>
      </w:r>
      <w:r>
        <w:rPr>
          <w:lang w:val="ru-RU"/>
        </w:rPr>
        <w:t xml:space="preserve"> </w:t>
      </w:r>
      <w:r>
        <w:rPr>
          <w:lang w:val="ru-RU"/>
        </w:rPr>
        <w:t xml:space="preserve">из </w:t>
      </w:r>
      <w:r>
        <w:rPr>
          <w:lang w:val="ru-RU"/>
        </w:rPr>
        <w:t xml:space="preserve">средств </w:t>
      </w:r>
      <w:r>
        <w:rPr>
          <w:lang w:val="ru-RU"/>
        </w:rPr>
        <w:t xml:space="preserve">Субсидии из </w:t>
      </w:r>
      <w:r>
        <w:rPr>
          <w:lang w:val="ru-RU"/>
        </w:rPr>
        <w:t xml:space="preserve">областного бюджета</w:t>
      </w:r>
      <w:r>
        <w:rPr>
          <w:lang w:val="ru-RU"/>
        </w:rPr>
        <w:t xml:space="preserve">, направленных на </w:t>
      </w:r>
      <w:r>
        <w:rPr>
          <w:lang w:val="ru-RU"/>
        </w:rPr>
        <w:t xml:space="preserve">финансово</w:t>
      </w:r>
      <w:r>
        <w:rPr>
          <w:lang w:val="ru-RU"/>
        </w:rPr>
        <w:t xml:space="preserve">е</w:t>
      </w:r>
      <w:r>
        <w:rPr>
          <w:lang w:val="ru-RU"/>
        </w:rPr>
        <w:t xml:space="preserve"> обеспечени</w:t>
      </w:r>
      <w:r>
        <w:rPr>
          <w:lang w:val="ru-RU"/>
        </w:rPr>
        <w:t xml:space="preserve">е</w:t>
      </w:r>
      <w:r>
        <w:rPr>
          <w:lang w:val="ru-RU"/>
        </w:rPr>
        <w:t xml:space="preserve"> затрат, связанных с организацией участия </w:t>
      </w:r>
      <w:r>
        <w:rPr>
          <w:lang w:val="ru-RU"/>
        </w:rPr>
        <w:t xml:space="preserve">в рамках обеспечения участия представителей Челябинской области в международных, всероссийских, окружных добровольческих мероприятиях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0" w:firstLine="709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Перечислить денежные средства на банковский счет</w:t>
      </w:r>
      <w:r>
        <w:rPr>
          <w:lang w:val="ru-RU"/>
        </w:rPr>
        <w:t xml:space="preserve"> платежной системы «МИР»</w:t>
      </w:r>
      <w:r>
        <w:rPr>
          <w:lang w:val="ru-RU"/>
        </w:rPr>
        <w:t xml:space="preserve"> по следующим реквизитам: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0" w:firstLine="709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Банк получателя: __________________________________________________</w:t>
      </w:r>
      <w:r>
        <w:rPr>
          <w:lang w:val="ru-RU"/>
        </w:rPr>
        <w:t xml:space="preserve">__________________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Корреспондентский счет: ___________________________________________</w:t>
      </w:r>
      <w:r>
        <w:rPr>
          <w:lang w:val="ru-RU"/>
        </w:rPr>
        <w:t xml:space="preserve">__________________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БИК: _________________</w:t>
      </w:r>
      <w:r>
        <w:rPr>
          <w:lang w:val="ru-RU"/>
        </w:rPr>
        <w:t xml:space="preserve">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ИНН: ________________</w:t>
      </w:r>
      <w:r>
        <w:rPr>
          <w:lang w:val="ru-RU"/>
        </w:rPr>
        <w:t xml:space="preserve">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КПП: _________________</w:t>
      </w:r>
      <w:r>
        <w:rPr>
          <w:lang w:val="ru-RU"/>
        </w:rPr>
        <w:t xml:space="preserve">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Р/счет</w:t>
      </w:r>
      <w:r>
        <w:rPr>
          <w:lang w:val="ru-RU"/>
        </w:rPr>
        <w:t xml:space="preserve"> (при наличии)</w:t>
      </w:r>
      <w:r>
        <w:rPr>
          <w:lang w:val="ru-RU"/>
        </w:rPr>
        <w:t xml:space="preserve">: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Счет получателя: __________________________________________________</w:t>
      </w:r>
      <w:r>
        <w:rPr>
          <w:lang w:val="ru-RU"/>
        </w:rPr>
        <w:t xml:space="preserve">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/>
        <w:spacing w:before="240" w:after="24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Получатель: ______________________</w:t>
      </w:r>
      <w:r>
        <w:rPr>
          <w:lang w:val="ru-RU"/>
        </w:rPr>
        <w:t xml:space="preserve">_________________________________________________</w:t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</w:t>
      </w:r>
      <w:r>
        <w:rPr>
          <w:sz w:val="18"/>
          <w:szCs w:val="18"/>
          <w:lang w:val="ru-RU"/>
        </w:rPr>
        <w:t xml:space="preserve">                                                                  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  <w:t xml:space="preserve">          </w:t>
      </w:r>
      <w:r>
        <w:rPr>
          <w:sz w:val="18"/>
          <w:szCs w:val="18"/>
          <w:lang w:val="ru-RU"/>
        </w:rPr>
        <w:t xml:space="preserve">    __________________ / </w:t>
      </w:r>
      <w:r>
        <w:rPr>
          <w:sz w:val="18"/>
          <w:szCs w:val="18"/>
          <w:lang w:val="ru-RU"/>
        </w:rPr>
        <w:t xml:space="preserve">__</w:t>
      </w:r>
      <w:r>
        <w:rPr>
          <w:sz w:val="18"/>
          <w:szCs w:val="18"/>
          <w:lang w:val="ru-RU"/>
        </w:rPr>
        <w:t xml:space="preserve">______________________</w:t>
      </w:r>
      <w:r>
        <w:rPr>
          <w:sz w:val="18"/>
          <w:szCs w:val="18"/>
          <w:lang w:val="ru-RU"/>
        </w:rPr>
      </w:r>
      <w:r>
        <w:rPr>
          <w:sz w:val="18"/>
          <w:szCs w:val="18"/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sz w:val="17"/>
          <w:szCs w:val="17"/>
          <w:lang w:val="ru-RU"/>
        </w:rPr>
        <w:t xml:space="preserve">                                                   </w:t>
      </w:r>
      <w:r>
        <w:rPr>
          <w:sz w:val="17"/>
          <w:szCs w:val="17"/>
          <w:lang w:val="ru-RU"/>
        </w:rPr>
        <w:t xml:space="preserve">                                            </w:t>
      </w:r>
      <w:r>
        <w:rPr>
          <w:sz w:val="17"/>
          <w:szCs w:val="17"/>
          <w:lang w:val="ru-RU"/>
        </w:rPr>
        <w:t xml:space="preserve">   </w:t>
      </w:r>
      <w:r>
        <w:rPr>
          <w:sz w:val="17"/>
          <w:szCs w:val="17"/>
          <w:lang w:val="ru-RU"/>
        </w:rPr>
        <w:tab/>
      </w:r>
      <w:r>
        <w:rPr>
          <w:sz w:val="17"/>
          <w:szCs w:val="17"/>
          <w:lang w:val="ru-RU"/>
        </w:rPr>
        <w:tab/>
      </w:r>
      <w:r>
        <w:rPr>
          <w:sz w:val="17"/>
          <w:szCs w:val="17"/>
          <w:lang w:val="ru-RU"/>
        </w:rPr>
        <w:tab/>
      </w:r>
      <w:r>
        <w:rPr>
          <w:sz w:val="17"/>
          <w:szCs w:val="17"/>
          <w:lang w:val="ru-RU"/>
        </w:rPr>
        <w:t xml:space="preserve"> (подпись</w:t>
      </w:r>
      <w:r>
        <w:rPr>
          <w:sz w:val="17"/>
          <w:szCs w:val="17"/>
          <w:lang w:val="ru-RU"/>
        </w:rPr>
        <w:t xml:space="preserve"> участника</w:t>
      </w:r>
      <w:r>
        <w:rPr>
          <w:sz w:val="17"/>
          <w:szCs w:val="17"/>
          <w:lang w:val="ru-RU"/>
        </w:rPr>
        <w:t xml:space="preserve">)</w:t>
      </w:r>
      <w:r>
        <w:rPr>
          <w:sz w:val="17"/>
          <w:szCs w:val="17"/>
          <w:lang w:val="ru-RU"/>
        </w:rPr>
        <w:t xml:space="preserve">               (расшифровка)</w:t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sz w:val="18"/>
          <w:szCs w:val="18"/>
          <w:lang w:val="ru-RU"/>
        </w:rPr>
      </w:pPr>
      <w:r>
        <w:rPr>
          <w:lang w:val="ru-RU"/>
        </w:rPr>
        <w:t xml:space="preserve">Дата предоставления заявления: _____________/</w:t>
      </w:r>
      <w:r>
        <w:rPr>
          <w:sz w:val="18"/>
          <w:szCs w:val="18"/>
          <w:lang w:val="ru-RU"/>
        </w:rPr>
        <w:t xml:space="preserve">_________________</w:t>
      </w:r>
      <w:r>
        <w:rPr>
          <w:sz w:val="18"/>
          <w:szCs w:val="18"/>
          <w:lang w:val="ru-RU"/>
        </w:rPr>
        <w:t xml:space="preserve">___________</w:t>
      </w:r>
      <w:r>
        <w:rPr>
          <w:sz w:val="18"/>
          <w:szCs w:val="18"/>
          <w:lang w:val="ru-RU"/>
        </w:rPr>
        <w:t xml:space="preserve"> / </w:t>
      </w:r>
      <w:r>
        <w:rPr>
          <w:sz w:val="18"/>
          <w:szCs w:val="18"/>
          <w:lang w:val="ru-RU"/>
        </w:rPr>
        <w:t xml:space="preserve">____</w:t>
      </w:r>
      <w:r>
        <w:rPr>
          <w:sz w:val="18"/>
          <w:szCs w:val="18"/>
          <w:lang w:val="ru-RU"/>
        </w:rPr>
        <w:t xml:space="preserve">______________________</w:t>
      </w:r>
      <w:r>
        <w:rPr>
          <w:sz w:val="18"/>
          <w:szCs w:val="18"/>
          <w:lang w:val="ru-RU"/>
        </w:rPr>
      </w:r>
      <w:r>
        <w:rPr>
          <w:sz w:val="18"/>
          <w:szCs w:val="18"/>
          <w:lang w:val="ru-RU"/>
        </w:rPr>
      </w:r>
    </w:p>
    <w:p>
      <w:pPr>
        <w:ind w:left="0" w:hanging="11"/>
        <w:spacing w:after="0" w:line="24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sz w:val="17"/>
          <w:szCs w:val="17"/>
          <w:lang w:val="ru-RU"/>
        </w:rPr>
        <w:t xml:space="preserve">                                                   </w:t>
      </w:r>
      <w:r>
        <w:rPr>
          <w:sz w:val="17"/>
          <w:szCs w:val="17"/>
          <w:lang w:val="ru-RU"/>
        </w:rPr>
        <w:t xml:space="preserve">                                     (дата)                         </w:t>
      </w:r>
      <w:r>
        <w:rPr>
          <w:sz w:val="17"/>
          <w:szCs w:val="17"/>
          <w:lang w:val="ru-RU"/>
        </w:rPr>
        <w:t xml:space="preserve"> (подпись</w:t>
      </w:r>
      <w:r>
        <w:rPr>
          <w:sz w:val="17"/>
          <w:szCs w:val="17"/>
          <w:lang w:val="ru-RU"/>
        </w:rPr>
        <w:t xml:space="preserve"> специалиста</w:t>
      </w:r>
      <w:r>
        <w:rPr>
          <w:sz w:val="17"/>
          <w:szCs w:val="17"/>
          <w:lang w:val="ru-RU"/>
        </w:rPr>
        <w:t xml:space="preserve">)</w:t>
      </w:r>
      <w:r>
        <w:rPr>
          <w:sz w:val="17"/>
          <w:szCs w:val="17"/>
          <w:lang w:val="ru-RU"/>
        </w:rPr>
        <w:t xml:space="preserve">                                (расшифровка)</w:t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ind w:left="0"/>
        <w:jc w:val="right"/>
        <w:spacing w:before="240" w:after="240" w:line="36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ind w:left="0"/>
        <w:jc w:val="right"/>
        <w:spacing w:before="240" w:after="240" w:line="36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  <w:t xml:space="preserve">Приложение 2</w:t>
      </w:r>
      <w:r>
        <w:rPr>
          <w:lang w:val="ru-RU"/>
        </w:rPr>
      </w:r>
      <w:r>
        <w:rPr>
          <w:lang w:val="ru-RU"/>
        </w:rPr>
      </w:r>
    </w:p>
    <w:p>
      <w:pPr>
        <w:jc w:val="center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ИНФОРМИРОВАННОЕ ДОБРОВОЛЬНОЕ СОГЛАСИЕ</w:t>
      </w:r>
      <w:r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УЧАСТНИКА МЕРОПРИЯТИЯ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jc w:val="center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в рамках </w:t>
      </w:r>
      <w:r>
        <w:rPr>
          <w:szCs w:val="24"/>
          <w:lang w:val="ru-RU"/>
        </w:rPr>
        <w:t xml:space="preserve">обеспечения </w:t>
      </w:r>
      <w:r>
        <w:rPr>
          <w:szCs w:val="24"/>
          <w:lang w:val="ru-RU"/>
        </w:rPr>
        <w:t xml:space="preserve">участия представителей Челябинской области в международных, всероссийских, окружных добровольческих мероприятиях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spacing w:after="0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tbl>
      <w:tblPr>
        <w:tblStyle w:val="71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84"/>
      </w:tblGrid>
      <w:tr>
        <w:tblPrEx/>
        <w:trPr/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r>
              <w:t xml:space="preserve">Я,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паспорт серия</w:t>
            </w:r>
            <w:r>
              <w:rPr>
                <w:lang w:val="ru-RU"/>
              </w:rPr>
              <w:t xml:space="preserve">                  </w:t>
            </w:r>
            <w:r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                    </w:t>
            </w:r>
            <w:r>
              <w:rPr>
                <w:lang w:val="ru-RU"/>
              </w:rPr>
              <w:t xml:space="preserve">, дата выдачи</w:t>
            </w:r>
            <w:r>
              <w:rPr>
                <w:lang w:val="ru-RU"/>
              </w:rPr>
              <w:t xml:space="preserve">                                         </w:t>
            </w:r>
            <w:r>
              <w:rPr>
                <w:lang w:val="ru-RU"/>
              </w:rPr>
              <w:t xml:space="preserve"> г., </w:t>
            </w:r>
            <w:r>
              <w:rPr>
                <w:lang w:val="ru-RU"/>
              </w:rPr>
              <w:t xml:space="preserve">выдан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t xml:space="preserve">адрес</w:t>
            </w:r>
            <w:r>
              <w:t xml:space="preserve"> </w:t>
            </w:r>
            <w:r>
              <w:t xml:space="preserve">регистрации</w:t>
            </w:r>
            <w:r>
              <w:t xml:space="preserve">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r/>
            <w:r/>
          </w:p>
        </w:tc>
      </w:tr>
    </w:tbl>
    <w:p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действуя по своей воле и в своих интересах, даю свое согласие и подтверждаю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jc w:val="center"/>
        <w:spacing w:after="0"/>
        <w:rPr>
          <w:b/>
          <w:bCs/>
          <w:szCs w:val="24"/>
          <w:shd w:val="clear" w:color="auto" w:fill="ffffff"/>
          <w:lang w:val="ru-RU"/>
        </w:rPr>
      </w:pPr>
      <w:r>
        <w:rPr>
          <w:b/>
          <w:bCs/>
          <w:szCs w:val="24"/>
          <w:lang w:val="ru-RU"/>
        </w:rPr>
        <w:t xml:space="preserve">Автономной некоммерческой организации «Молодежь</w:t>
      </w:r>
      <w:r>
        <w:rPr>
          <w:b/>
          <w:bCs/>
          <w:szCs w:val="24"/>
          <w:lang w:val="ru-RU"/>
        </w:rPr>
        <w:t xml:space="preserve"> Южного Урала» (ИНН 7453347525, </w:t>
      </w:r>
      <w:r>
        <w:rPr>
          <w:b/>
          <w:bCs/>
          <w:szCs w:val="24"/>
          <w:lang w:val="ru-RU"/>
        </w:rPr>
        <w:t xml:space="preserve">РФ, Челябинская обл., </w:t>
      </w:r>
      <w:r>
        <w:rPr>
          <w:b/>
          <w:bCs/>
          <w:szCs w:val="24"/>
          <w:shd w:val="clear" w:color="auto" w:fill="ffffff"/>
          <w:lang w:val="ru-RU"/>
        </w:rPr>
        <w:t xml:space="preserve">г. Челябинск, ул. Энгельса, д. 73, пом.1) (далее – Оператор)</w:t>
      </w:r>
      <w:r>
        <w:rPr>
          <w:b/>
          <w:bCs/>
          <w:szCs w:val="24"/>
          <w:shd w:val="clear" w:color="auto" w:fill="ffffff"/>
          <w:lang w:val="ru-RU"/>
        </w:rPr>
      </w:r>
      <w:r>
        <w:rPr>
          <w:b/>
          <w:bCs/>
          <w:szCs w:val="24"/>
          <w:shd w:val="clear" w:color="auto" w:fill="ffffff"/>
          <w:lang w:val="ru-RU"/>
        </w:rPr>
      </w:r>
    </w:p>
    <w:p>
      <w:pPr>
        <w:spacing w:after="0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нижеследующее:</w:t>
      </w:r>
      <w:r>
        <w:rPr>
          <w:szCs w:val="24"/>
          <w:shd w:val="clear" w:color="auto" w:fill="ffffff"/>
          <w:lang w:val="ru-RU"/>
        </w:rPr>
      </w:r>
      <w:r>
        <w:rPr>
          <w:szCs w:val="24"/>
          <w:shd w:val="clear" w:color="auto" w:fill="ffffff"/>
          <w:lang w:val="ru-RU"/>
        </w:rPr>
      </w:r>
    </w:p>
    <w:tbl>
      <w:tblPr>
        <w:tblStyle w:val="717"/>
        <w:tblW w:w="5000" w:type="pct"/>
        <w:tblLook w:val="04A0" w:firstRow="1" w:lastRow="0" w:firstColumn="1" w:lastColumn="0" w:noHBand="0" w:noVBand="1"/>
      </w:tblPr>
      <w:tblGrid>
        <w:gridCol w:w="389"/>
        <w:gridCol w:w="958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Участие в мероприятии является добровольным и самостоятельным, принятым с учетом всех требований и особенностей мероприятия</w:t>
            </w:r>
            <w:r>
              <w:rPr>
                <w:shd w:val="clear" w:color="auto" w:fill="ffffff"/>
                <w:lang w:val="ru-RU"/>
              </w:rPr>
              <w:t xml:space="preserve">, в том числе условиями проезда и возмещения стоимости проезда</w:t>
            </w:r>
            <w:r>
              <w:rPr>
                <w:shd w:val="clear" w:color="auto" w:fill="ffffff"/>
                <w:lang w:val="ru-RU"/>
              </w:rPr>
              <w:t xml:space="preserve">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sz w:val="16"/>
                <w:szCs w:val="16"/>
                <w:shd w:val="clear" w:color="auto" w:fill="ffffff"/>
                <w:lang w:val="ru-RU"/>
              </w:rPr>
            </w:r>
            <w:r>
              <w:rPr>
                <w:sz w:val="16"/>
                <w:szCs w:val="16"/>
                <w:shd w:val="clear" w:color="auto" w:fill="ffffff"/>
                <w:lang w:val="ru-RU"/>
              </w:rPr>
            </w:r>
            <w:r>
              <w:rPr>
                <w:sz w:val="16"/>
                <w:szCs w:val="16"/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>
          <w:trHeight w:val="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Оператором прои</w:t>
            </w:r>
            <w:r>
              <w:rPr>
                <w:shd w:val="clear" w:color="auto" w:fill="ffffff"/>
                <w:lang w:val="ru-RU"/>
              </w:rPr>
              <w:t xml:space="preserve">зводится обработка и распространение моих персональных данных, в том числе: фамилия, имя, отчество; дата и место рождения; данные документов, удостоверяющих личность; данные о месте регистрации и месте проживания; идентификационный номер налогоплательщика;</w:t>
            </w:r>
            <w:r>
              <w:rPr>
                <w:shd w:val="clear" w:color="auto" w:fill="ffffff"/>
                <w:lang w:val="ru-RU"/>
              </w:rPr>
              <w:t xml:space="preserve"> сведения об образовании;</w:t>
            </w:r>
            <w:r>
              <w:rPr>
                <w:shd w:val="clear" w:color="auto" w:fill="ffffff"/>
                <w:lang w:val="ru-RU"/>
              </w:rPr>
              <w:t xml:space="preserve"> номер телефона; реквизиты банковских счетов и карт; сведения о расходах; сведения об индивидуальных достижениях и участии в мероприяти</w:t>
            </w:r>
            <w:r>
              <w:rPr>
                <w:shd w:val="clear" w:color="auto" w:fill="ffffff"/>
                <w:lang w:val="ru-RU"/>
              </w:rPr>
              <w:t xml:space="preserve">и</w:t>
            </w:r>
            <w:r>
              <w:rPr>
                <w:shd w:val="clear" w:color="auto" w:fill="ffffff"/>
                <w:lang w:val="ru-RU"/>
              </w:rPr>
              <w:t xml:space="preserve">; фото-, видеоизображения и аудиозаписи,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в целях: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– организация участия в мероприятии или деятельности Оператора;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–  проведение фото-, видео- и аудио фиксации мероприятия или деятельности Оператора;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–</w:t>
            </w:r>
            <w:r>
              <w:rPr>
                <w:shd w:val="clear" w:color="auto" w:fill="ffffff"/>
                <w:lang w:val="ru-RU"/>
              </w:rPr>
              <w:t xml:space="preserve"> р</w:t>
            </w:r>
            <w:r>
              <w:rPr>
                <w:shd w:val="clear" w:color="auto" w:fill="ffffff"/>
                <w:lang w:val="ru-RU"/>
              </w:rPr>
              <w:t xml:space="preserve">аспространение сведений информационного, просветительского и иного характера о мероприятии или деятельности Оператора.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  <w:p>
            <w:pPr>
              <w:rPr>
                <w:lang w:val="ru-RU"/>
              </w:rPr>
            </w:pPr>
            <w:r/>
            <w:bookmarkStart w:id="0" w:name="_Hlk188534797"/>
            <w:r>
              <w:rPr>
                <w:lang w:val="ru-RU"/>
              </w:rPr>
              <w:t xml:space="preserve">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</w:t>
            </w:r>
            <w:r>
              <w:rPr>
                <w:lang w:val="ru-RU"/>
              </w:rPr>
              <w:t xml:space="preserve">ыми данными субъекта, включая сбор, запись, систематизацию, накопление, хранение, уточнение (обновление, изменение), извлечение, использование, передачу, в том числе передачу персональных данных по сети Интернет или в иной форме, осуществляемых Оператором.</w:t>
            </w:r>
            <w:bookmarkEnd w:id="0"/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Ответственность за </w:t>
            </w:r>
            <w:r>
              <w:rPr>
                <w:shd w:val="clear" w:color="auto" w:fill="ffffff"/>
                <w:lang w:val="ru-RU"/>
              </w:rPr>
              <w:t xml:space="preserve">личное имущество, в рамках проезда на мероприятие, состояние своего здоровья и жизнь несу самостоятельно. В случае, причинения вреда личному имуществу, жизни и здоровью не претендую на компенсацию от Оператора.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Обязуюсь соблюдать все официально утверждённые </w:t>
            </w:r>
            <w:r>
              <w:rPr>
                <w:shd w:val="clear" w:color="auto" w:fill="ffffff"/>
                <w:lang w:val="ru-RU"/>
              </w:rPr>
              <w:t xml:space="preserve">условия возмещения проезда.</w:t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95" w:type="pct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05" w:type="pct"/>
            <w:vMerge w:val="continue"/>
            <w:textDirection w:val="lrTb"/>
            <w:noWrap w:val="false"/>
          </w:tcPr>
          <w:p>
            <w:pPr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  <w:r>
              <w:rPr>
                <w:shd w:val="clear" w:color="auto" w:fill="ffffff"/>
                <w:lang w:val="ru-RU"/>
              </w:rPr>
            </w:r>
          </w:p>
        </w:tc>
      </w:tr>
    </w:tbl>
    <w:p>
      <w:pPr>
        <w:ind w:right="-307"/>
        <w:spacing w:after="0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ab/>
      </w:r>
      <w:r>
        <w:rPr>
          <w:szCs w:val="24"/>
          <w:shd w:val="clear" w:color="auto" w:fill="ffffff"/>
          <w:lang w:val="ru-RU"/>
        </w:rPr>
        <w:tab/>
        <w:t xml:space="preserve">Отказ от условий, изложенных в настоящем согласии, ведет к невозможности участия в мероприятии Оператора.</w:t>
      </w:r>
      <w:r>
        <w:rPr>
          <w:szCs w:val="24"/>
          <w:shd w:val="clear" w:color="auto" w:fill="ffffff"/>
          <w:lang w:val="ru-RU"/>
        </w:rPr>
      </w:r>
      <w:r>
        <w:rPr>
          <w:szCs w:val="24"/>
          <w:shd w:val="clear" w:color="auto" w:fill="ffffff"/>
          <w:lang w:val="ru-RU"/>
        </w:rPr>
      </w:r>
    </w:p>
    <w:p>
      <w:pPr>
        <w:ind w:right="-307" w:firstLine="708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Обработка, хранение, распространение и обеспечение безопасности персональных данных осуществляется в соответствии с законодательством РФ и Положением о персональных данных АНО «Молодежь Южного Урала», размещенном на официальном сайте (</w:t>
      </w:r>
      <w:r>
        <w:rPr>
          <w:szCs w:val="24"/>
        </w:rPr>
        <w:t xml:space="preserve">https</w:t>
      </w:r>
      <w:r>
        <w:rPr>
          <w:szCs w:val="24"/>
          <w:lang w:val="ru-RU"/>
        </w:rPr>
        <w:t xml:space="preserve">://</w:t>
      </w:r>
      <w:r>
        <w:rPr>
          <w:szCs w:val="24"/>
        </w:rPr>
        <w:t xml:space="preserve">molodezh</w:t>
      </w:r>
      <w:r>
        <w:rPr>
          <w:szCs w:val="24"/>
          <w:lang w:val="ru-RU"/>
        </w:rPr>
        <w:t xml:space="preserve">74.</w:t>
      </w:r>
      <w:r>
        <w:rPr>
          <w:szCs w:val="24"/>
        </w:rPr>
        <w:t xml:space="preserve">ru</w:t>
      </w:r>
      <w:r>
        <w:rPr>
          <w:szCs w:val="24"/>
          <w:lang w:val="ru-RU"/>
        </w:rPr>
        <w:t xml:space="preserve">/).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right="-307" w:firstLine="708"/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Данное согласие действует до достижения целей обработки, хранения и распространения персональных данных. 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spacing w:after="0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tbl>
      <w:tblPr>
        <w:tblStyle w:val="717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18"/>
        <w:gridCol w:w="2683"/>
        <w:gridCol w:w="3283"/>
      </w:tblGrid>
      <w:tr>
        <w:tblPrEx/>
        <w:trPr>
          <w:trHeight w:val="503"/>
        </w:trPr>
        <w:tc>
          <w:tcPr>
            <w:tcW w:w="2229" w:type="pct"/>
            <w:textDirection w:val="lrTb"/>
            <w:noWrap w:val="false"/>
          </w:tcPr>
          <w:p>
            <w:r>
              <w:t xml:space="preserve">«_____»___________202</w:t>
            </w:r>
            <w:r>
              <w:rPr>
                <w:lang w:val="ru-RU"/>
              </w:rPr>
              <w:t xml:space="preserve">6</w:t>
            </w:r>
            <w:r>
              <w:t xml:space="preserve"> г.</w:t>
            </w:r>
            <w:r/>
          </w:p>
          <w:p>
            <w:r/>
            <w:r/>
          </w:p>
        </w:tc>
        <w:tc>
          <w:tcPr>
            <w:tcW w:w="1246" w:type="pc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____________________/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Подпись</w:t>
            </w:r>
            <w:r>
              <w:rPr>
                <w:vertAlign w:val="superscript"/>
                <w:lang w:val="ru-RU"/>
              </w:rPr>
            </w:r>
            <w:r>
              <w:rPr>
                <w:vertAlign w:val="superscript"/>
                <w:lang w:val="ru-RU"/>
              </w:rPr>
            </w:r>
          </w:p>
        </w:tc>
        <w:tc>
          <w:tcPr>
            <w:tcW w:w="1524" w:type="pct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_____</w:t>
            </w:r>
            <w:r>
              <w:rPr>
                <w:lang w:val="ru-RU"/>
              </w:rPr>
              <w:t xml:space="preserve">_____</w:t>
            </w:r>
            <w:r>
              <w:rPr>
                <w:lang w:val="ru-RU"/>
              </w:rPr>
              <w:t xml:space="preserve">_______________/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Расшифровка подписи</w:t>
            </w:r>
            <w:r>
              <w:rPr>
                <w:vertAlign w:val="superscript"/>
                <w:lang w:val="ru-RU"/>
              </w:rPr>
            </w:r>
            <w:r>
              <w:rPr>
                <w:vertAlign w:val="superscript"/>
                <w:lang w:val="ru-RU"/>
              </w:rPr>
            </w:r>
          </w:p>
        </w:tc>
      </w:tr>
    </w:tbl>
    <w:p>
      <w:pPr>
        <w:ind w:firstLine="0"/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ind w:left="0" w:firstLine="0"/>
        <w:jc w:val="right"/>
        <w:spacing w:line="360" w:lineRule="auto"/>
        <w:tabs>
          <w:tab w:val="left" w:pos="567" w:leader="none"/>
          <w:tab w:val="left" w:pos="851" w:leader="none"/>
        </w:tabs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jc w:val="right"/>
        <w:spacing w:line="360" w:lineRule="auto"/>
        <w:tabs>
          <w:tab w:val="left" w:pos="567" w:leader="none"/>
          <w:tab w:val="left" w:pos="851" w:leader="none"/>
        </w:tabs>
        <w:rPr>
          <w:szCs w:val="24"/>
          <w:lang w:val="ru-RU"/>
        </w:rPr>
      </w:pPr>
      <w:r>
        <w:rPr>
          <w:szCs w:val="24"/>
          <w:lang w:val="ru-RU"/>
        </w:rPr>
        <w:t xml:space="preserve">Приложение 4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jc w:val="center"/>
        <w:spacing w:line="360" w:lineRule="auto"/>
        <w:tabs>
          <w:tab w:val="left" w:pos="567" w:leader="none"/>
          <w:tab w:val="left" w:pos="851" w:leader="none"/>
        </w:tabs>
        <w:rPr>
          <w:szCs w:val="24"/>
          <w:lang w:val="ru-RU"/>
        </w:rPr>
      </w:pPr>
      <w:r>
        <w:rPr>
          <w:szCs w:val="24"/>
          <w:lang w:val="ru-RU"/>
        </w:rPr>
        <w:t xml:space="preserve">Информационный отчет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left="0" w:firstLine="0"/>
        <w:spacing w:line="360" w:lineRule="auto"/>
        <w:tabs>
          <w:tab w:val="left" w:pos="567" w:leader="none"/>
          <w:tab w:val="left" w:pos="851" w:leader="none"/>
        </w:tabs>
        <w:rPr>
          <w:i/>
          <w:szCs w:val="24"/>
          <w:lang w:val="ru-RU"/>
        </w:rPr>
      </w:pPr>
      <w:r>
        <w:rPr>
          <w:i/>
          <w:sz w:val="28"/>
          <w:szCs w:val="28"/>
          <w:lang w:val="ru-RU"/>
        </w:rPr>
        <w:t xml:space="preserve">2-3 абзаца с </w:t>
      </w:r>
      <w:r>
        <w:rPr>
          <w:i/>
          <w:sz w:val="28"/>
          <w:szCs w:val="28"/>
          <w:lang w:val="ru-RU"/>
        </w:rPr>
        <w:t xml:space="preserve">краткой информацией и </w:t>
      </w:r>
      <w:r>
        <w:rPr>
          <w:i/>
          <w:sz w:val="28"/>
          <w:szCs w:val="28"/>
          <w:lang w:val="ru-RU"/>
        </w:rPr>
        <w:t xml:space="preserve">впечатлениями о поездке </w:t>
      </w:r>
      <w:r>
        <w:rPr>
          <w:i/>
          <w:sz w:val="28"/>
          <w:szCs w:val="28"/>
          <w:lang w:val="ru-RU"/>
        </w:rPr>
        <w:t xml:space="preserve">(</w:t>
      </w:r>
      <w:r>
        <w:rPr>
          <w:i/>
          <w:sz w:val="28"/>
          <w:szCs w:val="28"/>
          <w:lang w:val="ru-RU"/>
        </w:rPr>
        <w:t xml:space="preserve">в свободной форме) и не более 3</w:t>
      </w:r>
      <w:r>
        <w:rPr>
          <w:i/>
          <w:sz w:val="28"/>
          <w:szCs w:val="28"/>
          <w:lang w:val="ru-RU"/>
        </w:rPr>
        <w:t xml:space="preserve">-</w:t>
      </w:r>
      <w:r>
        <w:rPr>
          <w:i/>
          <w:sz w:val="28"/>
          <w:szCs w:val="28"/>
          <w:lang w:val="ru-RU"/>
        </w:rPr>
        <w:t xml:space="preserve">х фотографий, подтверждающие участие (</w:t>
      </w:r>
      <w:r>
        <w:rPr>
          <w:i/>
          <w:sz w:val="28"/>
          <w:szCs w:val="28"/>
          <w:lang w:val="ru-RU"/>
        </w:rPr>
        <w:t xml:space="preserve">фотография бейджа участника Мероприятия (при наличии), фотография участника с площадки Мероприятия</w:t>
      </w:r>
      <w:r>
        <w:rPr>
          <w:i/>
          <w:sz w:val="28"/>
          <w:szCs w:val="28"/>
          <w:lang w:val="ru-RU"/>
        </w:rPr>
        <w:t xml:space="preserve">).</w:t>
      </w:r>
      <w:r>
        <w:rPr>
          <w:i/>
          <w:szCs w:val="24"/>
          <w:lang w:val="ru-RU"/>
        </w:rPr>
      </w:r>
      <w:r>
        <w:rPr>
          <w:i/>
          <w:szCs w:val="24"/>
          <w:lang w:val="ru-RU"/>
        </w:rPr>
      </w:r>
    </w:p>
    <w:p>
      <w:p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left="6380" w:firstLine="700"/>
        <w:jc w:val="right"/>
        <w:spacing w:before="240" w:after="240" w:line="360" w:lineRule="auto"/>
        <w:tabs>
          <w:tab w:val="left" w:pos="567" w:leader="none"/>
          <w:tab w:val="left" w:pos="851" w:leader="none"/>
        </w:tabs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w="11920" w:h="16838" w:orient="portrait"/>
      <w:pgMar w:top="1046" w:right="802" w:bottom="993" w:left="1134" w:header="0" w:footer="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229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19"/>
      </w:pPr>
      <w:rPr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8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9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04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>
        <w:ind w:left="10" w:right="0" w:firstLine="0"/>
        <w:jc w:val="both"/>
        <w:spacing w:before="0" w:beforeAutospacing="0" w:after="193" w:afterAutospacing="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691"/>
    <w:link w:val="683"/>
    <w:uiPriority w:val="9"/>
    <w:rPr>
      <w:rFonts w:ascii="Arial" w:hAnsi="Arial" w:eastAsia="Arial" w:cs="Arial"/>
      <w:sz w:val="34"/>
    </w:rPr>
  </w:style>
  <w:style w:type="character" w:styleId="666">
    <w:name w:val="Heading 3 Char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667">
    <w:name w:val="Heading 4 Char"/>
    <w:basedOn w:val="691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basedOn w:val="691"/>
    <w:link w:val="695"/>
    <w:uiPriority w:val="10"/>
    <w:rPr>
      <w:sz w:val="48"/>
      <w:szCs w:val="48"/>
    </w:rPr>
  </w:style>
  <w:style w:type="character" w:styleId="674">
    <w:name w:val="Subtitle Char"/>
    <w:basedOn w:val="691"/>
    <w:link w:val="708"/>
    <w:uiPriority w:val="11"/>
    <w:rPr>
      <w:sz w:val="24"/>
      <w:szCs w:val="24"/>
    </w:rPr>
  </w:style>
  <w:style w:type="character" w:styleId="675">
    <w:name w:val="Quote Char"/>
    <w:link w:val="710"/>
    <w:uiPriority w:val="29"/>
    <w:rPr>
      <w:i/>
    </w:rPr>
  </w:style>
  <w:style w:type="character" w:styleId="676">
    <w:name w:val="Intense Quote Char"/>
    <w:link w:val="712"/>
    <w:uiPriority w:val="30"/>
    <w:rPr>
      <w:i/>
    </w:rPr>
  </w:style>
  <w:style w:type="character" w:styleId="677">
    <w:name w:val="Header Char"/>
    <w:basedOn w:val="691"/>
    <w:link w:val="903"/>
    <w:uiPriority w:val="99"/>
  </w:style>
  <w:style w:type="character" w:styleId="678">
    <w:name w:val="Caption Char"/>
    <w:basedOn w:val="900"/>
    <w:link w:val="904"/>
    <w:uiPriority w:val="99"/>
  </w:style>
  <w:style w:type="character" w:styleId="679">
    <w:name w:val="Footnote Text Char"/>
    <w:link w:val="844"/>
    <w:uiPriority w:val="99"/>
    <w:rPr>
      <w:sz w:val="18"/>
    </w:rPr>
  </w:style>
  <w:style w:type="character" w:styleId="680">
    <w:name w:val="Endnote Text Char"/>
    <w:link w:val="847"/>
    <w:uiPriority w:val="99"/>
    <w:rPr>
      <w:sz w:val="20"/>
    </w:rPr>
  </w:style>
  <w:style w:type="paragraph" w:styleId="681" w:default="1">
    <w:name w:val="Normal"/>
    <w:qFormat/>
    <w:pPr>
      <w:ind w:hanging="10"/>
    </w:pPr>
    <w:rPr>
      <w:color w:val="000000"/>
      <w:szCs w:val="22"/>
      <w:lang w:val="en-US" w:eastAsia="zh-CN"/>
    </w:rPr>
  </w:style>
  <w:style w:type="paragraph" w:styleId="682">
    <w:name w:val="Heading 1"/>
    <w:basedOn w:val="681"/>
    <w:next w:val="681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3">
    <w:name w:val="Heading 2"/>
    <w:basedOn w:val="681"/>
    <w:next w:val="681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4">
    <w:name w:val="Heading 3"/>
    <w:basedOn w:val="681"/>
    <w:next w:val="681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5">
    <w:name w:val="Heading 4"/>
    <w:basedOn w:val="681"/>
    <w:next w:val="681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681"/>
    <w:next w:val="681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687">
    <w:name w:val="Heading 6"/>
    <w:basedOn w:val="681"/>
    <w:next w:val="68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88">
    <w:name w:val="Heading 7"/>
    <w:basedOn w:val="681"/>
    <w:next w:val="681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89">
    <w:name w:val="Heading 8"/>
    <w:basedOn w:val="681"/>
    <w:next w:val="681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90">
    <w:name w:val="Heading 9"/>
    <w:basedOn w:val="681"/>
    <w:next w:val="681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table" w:styleId="69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95">
    <w:name w:val="Title"/>
    <w:basedOn w:val="681"/>
    <w:next w:val="681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1 Знак"/>
    <w:link w:val="682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link w:val="683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link w:val="684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link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List Paragraph"/>
    <w:basedOn w:val="681"/>
    <w:qFormat/>
    <w:pPr>
      <w:contextualSpacing/>
      <w:ind w:left="720" w:firstLine="0"/>
      <w:jc w:val="left"/>
      <w:spacing w:after="0" w:line="240" w:lineRule="auto"/>
    </w:pPr>
    <w:rPr>
      <w:sz w:val="20"/>
      <w:szCs w:val="20"/>
      <w:lang w:val="ru-RU" w:bidi="hi-IN"/>
    </w:rPr>
  </w:style>
  <w:style w:type="paragraph" w:styleId="706">
    <w:name w:val="No Spacing"/>
    <w:uiPriority w:val="1"/>
    <w:qFormat/>
    <w:pPr>
      <w:spacing w:after="0" w:line="240" w:lineRule="auto"/>
    </w:pPr>
  </w:style>
  <w:style w:type="character" w:styleId="707" w:customStyle="1">
    <w:name w:val="Заголовок Знак"/>
    <w:link w:val="695"/>
    <w:uiPriority w:val="10"/>
    <w:rPr>
      <w:sz w:val="48"/>
      <w:szCs w:val="48"/>
    </w:rPr>
  </w:style>
  <w:style w:type="paragraph" w:styleId="708">
    <w:name w:val="Subtitle"/>
    <w:basedOn w:val="681"/>
    <w:next w:val="681"/>
    <w:link w:val="709"/>
    <w:pPr>
      <w:spacing w:before="200" w:after="200"/>
    </w:pPr>
    <w:rPr>
      <w:szCs w:val="24"/>
    </w:rPr>
  </w:style>
  <w:style w:type="character" w:styleId="709" w:customStyle="1">
    <w:name w:val="Подзаголовок Знак"/>
    <w:link w:val="708"/>
    <w:uiPriority w:val="11"/>
    <w:rPr>
      <w:sz w:val="24"/>
      <w:szCs w:val="24"/>
    </w:rPr>
  </w:style>
  <w:style w:type="paragraph" w:styleId="710">
    <w:name w:val="Quote"/>
    <w:basedOn w:val="681"/>
    <w:next w:val="681"/>
    <w:link w:val="711"/>
    <w:uiPriority w:val="29"/>
    <w:qFormat/>
    <w:pPr>
      <w:ind w:left="720" w:right="720"/>
    </w:pPr>
    <w:rPr>
      <w:i/>
    </w:rPr>
  </w:style>
  <w:style w:type="character" w:styleId="711" w:customStyle="1">
    <w:name w:val="Цитата 2 Знак"/>
    <w:link w:val="710"/>
    <w:uiPriority w:val="29"/>
    <w:rPr>
      <w:i/>
    </w:rPr>
  </w:style>
  <w:style w:type="paragraph" w:styleId="712">
    <w:name w:val="Intense Quote"/>
    <w:basedOn w:val="681"/>
    <w:next w:val="681"/>
    <w:link w:val="7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 w:customStyle="1">
    <w:name w:val="Выделенная цитата Знак"/>
    <w:link w:val="712"/>
    <w:uiPriority w:val="30"/>
    <w:rPr>
      <w:i/>
    </w:rPr>
  </w:style>
  <w:style w:type="character" w:styleId="714" w:customStyle="1">
    <w:name w:val="Верхний колонтитул Знак1"/>
    <w:link w:val="903"/>
    <w:uiPriority w:val="99"/>
  </w:style>
  <w:style w:type="character" w:styleId="715" w:customStyle="1">
    <w:name w:val="Footer Char"/>
    <w:uiPriority w:val="99"/>
  </w:style>
  <w:style w:type="character" w:styleId="716" w:customStyle="1">
    <w:name w:val="Нижний колонтитул Знак1"/>
    <w:link w:val="904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 w:customStyle="1">
    <w:name w:val="Table Grid Light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ned - Accent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68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paragraph" w:styleId="847">
    <w:name w:val="endnote text"/>
    <w:basedOn w:val="68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681"/>
    <w:next w:val="681"/>
    <w:uiPriority w:val="39"/>
    <w:unhideWhenUsed/>
    <w:pPr>
      <w:ind w:left="0" w:firstLine="0"/>
      <w:spacing w:after="57"/>
    </w:pPr>
  </w:style>
  <w:style w:type="paragraph" w:styleId="851">
    <w:name w:val="toc 2"/>
    <w:basedOn w:val="681"/>
    <w:next w:val="681"/>
    <w:uiPriority w:val="39"/>
    <w:unhideWhenUsed/>
    <w:pPr>
      <w:ind w:left="283" w:firstLine="0"/>
      <w:spacing w:after="57"/>
    </w:pPr>
  </w:style>
  <w:style w:type="paragraph" w:styleId="852">
    <w:name w:val="toc 3"/>
    <w:basedOn w:val="681"/>
    <w:next w:val="681"/>
    <w:uiPriority w:val="39"/>
    <w:unhideWhenUsed/>
    <w:pPr>
      <w:ind w:left="567" w:firstLine="0"/>
      <w:spacing w:after="57"/>
    </w:pPr>
  </w:style>
  <w:style w:type="paragraph" w:styleId="853">
    <w:name w:val="toc 4"/>
    <w:basedOn w:val="681"/>
    <w:next w:val="681"/>
    <w:uiPriority w:val="39"/>
    <w:unhideWhenUsed/>
    <w:pPr>
      <w:ind w:left="850" w:firstLine="0"/>
      <w:spacing w:after="57"/>
    </w:pPr>
  </w:style>
  <w:style w:type="paragraph" w:styleId="854">
    <w:name w:val="toc 5"/>
    <w:basedOn w:val="681"/>
    <w:next w:val="681"/>
    <w:uiPriority w:val="39"/>
    <w:unhideWhenUsed/>
    <w:pPr>
      <w:ind w:left="1134" w:firstLine="0"/>
      <w:spacing w:after="57"/>
    </w:pPr>
  </w:style>
  <w:style w:type="paragraph" w:styleId="855">
    <w:name w:val="toc 6"/>
    <w:basedOn w:val="681"/>
    <w:next w:val="681"/>
    <w:uiPriority w:val="39"/>
    <w:unhideWhenUsed/>
    <w:pPr>
      <w:ind w:left="1417" w:firstLine="0"/>
      <w:spacing w:after="57"/>
    </w:pPr>
  </w:style>
  <w:style w:type="paragraph" w:styleId="856">
    <w:name w:val="toc 7"/>
    <w:basedOn w:val="681"/>
    <w:next w:val="681"/>
    <w:uiPriority w:val="39"/>
    <w:unhideWhenUsed/>
    <w:pPr>
      <w:ind w:left="1701" w:firstLine="0"/>
      <w:spacing w:after="57"/>
    </w:pPr>
  </w:style>
  <w:style w:type="paragraph" w:styleId="857">
    <w:name w:val="toc 8"/>
    <w:basedOn w:val="681"/>
    <w:next w:val="681"/>
    <w:uiPriority w:val="39"/>
    <w:unhideWhenUsed/>
    <w:pPr>
      <w:ind w:left="1984" w:firstLine="0"/>
      <w:spacing w:after="57"/>
    </w:pPr>
  </w:style>
  <w:style w:type="paragraph" w:styleId="858">
    <w:name w:val="toc 9"/>
    <w:basedOn w:val="681"/>
    <w:next w:val="681"/>
    <w:uiPriority w:val="39"/>
    <w:unhideWhenUsed/>
    <w:pPr>
      <w:ind w:left="2268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81"/>
    <w:next w:val="681"/>
    <w:uiPriority w:val="99"/>
    <w:unhideWhenUsed/>
    <w:pPr>
      <w:spacing w:after="0"/>
    </w:pPr>
  </w:style>
  <w:style w:type="character" w:styleId="861" w:customStyle="1">
    <w:name w:val="WW8Num1z0"/>
    <w:qFormat/>
    <w:rPr>
      <w:sz w:val="24"/>
    </w:rPr>
  </w:style>
  <w:style w:type="character" w:styleId="862" w:customStyle="1">
    <w:name w:val="WW8Num1z1"/>
    <w:qFormat/>
    <w:rPr>
      <w:sz w:val="24"/>
    </w:rPr>
  </w:style>
  <w:style w:type="character" w:styleId="863" w:customStyle="1">
    <w:name w:val="WW8Num1z2"/>
    <w:qFormat/>
  </w:style>
  <w:style w:type="character" w:styleId="864" w:customStyle="1">
    <w:name w:val="WW8Num2z0"/>
    <w:qFormat/>
    <w:rPr>
      <w:u w:val="none"/>
    </w:rPr>
  </w:style>
  <w:style w:type="character" w:styleId="865" w:customStyle="1">
    <w:name w:val="WW8Num3z0"/>
    <w:qFormat/>
    <w:rPr>
      <w:sz w:val="24"/>
      <w:szCs w:val="24"/>
    </w:rPr>
  </w:style>
  <w:style w:type="character" w:styleId="866" w:customStyle="1">
    <w:name w:val="WW8Num3z1"/>
    <w:qFormat/>
    <w:rPr>
      <w:sz w:val="24"/>
      <w:szCs w:val="24"/>
      <w:lang w:val="ru-RU"/>
    </w:rPr>
  </w:style>
  <w:style w:type="character" w:styleId="867" w:customStyle="1">
    <w:name w:val="WW8Num3z2"/>
    <w:qFormat/>
  </w:style>
  <w:style w:type="character" w:styleId="868" w:customStyle="1">
    <w:name w:val="WW8Num4z0"/>
    <w:qFormat/>
  </w:style>
  <w:style w:type="character" w:styleId="869" w:customStyle="1">
    <w:name w:val="WW8Num4z1"/>
    <w:qFormat/>
  </w:style>
  <w:style w:type="character" w:styleId="870" w:customStyle="1">
    <w:name w:val="WW8Num5z0"/>
    <w:qFormat/>
    <w:rPr>
      <w:u w:val="none"/>
    </w:rPr>
  </w:style>
  <w:style w:type="character" w:styleId="871" w:customStyle="1">
    <w:name w:val="WW8Num6z0"/>
    <w:qFormat/>
  </w:style>
  <w:style w:type="character" w:styleId="872" w:customStyle="1">
    <w:name w:val="WW8Num6z1"/>
    <w:qFormat/>
    <w:rPr>
      <w:lang w:val="ru-RU"/>
    </w:rPr>
  </w:style>
  <w:style w:type="character" w:styleId="873" w:customStyle="1">
    <w:name w:val="WW8Num6z2"/>
    <w:qFormat/>
  </w:style>
  <w:style w:type="character" w:styleId="874" w:customStyle="1">
    <w:name w:val="WW8Num6z3"/>
    <w:qFormat/>
  </w:style>
  <w:style w:type="character" w:styleId="875" w:customStyle="1">
    <w:name w:val="WW8Num6z4"/>
    <w:qFormat/>
  </w:style>
  <w:style w:type="character" w:styleId="876" w:customStyle="1">
    <w:name w:val="WW8Num6z5"/>
    <w:qFormat/>
  </w:style>
  <w:style w:type="character" w:styleId="877" w:customStyle="1">
    <w:name w:val="WW8Num6z6"/>
    <w:qFormat/>
  </w:style>
  <w:style w:type="character" w:styleId="878" w:customStyle="1">
    <w:name w:val="WW8Num6z7"/>
    <w:qFormat/>
  </w:style>
  <w:style w:type="character" w:styleId="879" w:customStyle="1">
    <w:name w:val="WW8Num6z8"/>
    <w:qFormat/>
  </w:style>
  <w:style w:type="character" w:styleId="880" w:customStyle="1">
    <w:name w:val="WW8Num7z0"/>
    <w:qFormat/>
  </w:style>
  <w:style w:type="character" w:styleId="881" w:customStyle="1">
    <w:name w:val="WW8Num7z1"/>
    <w:qFormat/>
  </w:style>
  <w:style w:type="character" w:styleId="882" w:customStyle="1">
    <w:name w:val="WW8Num7z2"/>
    <w:qFormat/>
  </w:style>
  <w:style w:type="character" w:styleId="883" w:customStyle="1">
    <w:name w:val="WW8Num7z3"/>
    <w:qFormat/>
  </w:style>
  <w:style w:type="character" w:styleId="884" w:customStyle="1">
    <w:name w:val="WW8Num7z4"/>
    <w:qFormat/>
  </w:style>
  <w:style w:type="character" w:styleId="885" w:customStyle="1">
    <w:name w:val="WW8Num7z5"/>
    <w:qFormat/>
  </w:style>
  <w:style w:type="character" w:styleId="886" w:customStyle="1">
    <w:name w:val="WW8Num7z6"/>
    <w:qFormat/>
  </w:style>
  <w:style w:type="character" w:styleId="887" w:customStyle="1">
    <w:name w:val="WW8Num7z7"/>
    <w:qFormat/>
  </w:style>
  <w:style w:type="character" w:styleId="888" w:customStyle="1">
    <w:name w:val="WW8Num7z8"/>
    <w:qFormat/>
  </w:style>
  <w:style w:type="character" w:styleId="889" w:customStyle="1">
    <w:name w:val="WW8Num8z0"/>
    <w:qFormat/>
    <w:rPr>
      <w:rFonts w:ascii="Times New Roman" w:hAnsi="Times New Roman" w:eastAsia="Times New Roman" w:cs="Times New Roman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styleId="890" w:customStyle="1">
    <w:name w:val="WW8Num9z0"/>
    <w:qFormat/>
  </w:style>
  <w:style w:type="character" w:styleId="891" w:customStyle="1">
    <w:name w:val="WW8Num10z0"/>
    <w:qFormat/>
    <w:rPr>
      <w:rFonts w:ascii="Times New Roman" w:hAnsi="Times New Roman" w:eastAsia="Times New Roman" w:cs="Times New Roman"/>
      <w:color w:val="00000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styleId="892" w:customStyle="1">
    <w:name w:val="WW8Num10z1"/>
    <w:qFormat/>
    <w:rPr>
      <w:rFonts w:ascii="Times New Roman" w:hAnsi="Times New Roman" w:eastAsia="Times New Roman" w:cs="Times New Roman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893" w:customStyle="1">
    <w:name w:val="WW8Num11z0"/>
    <w:qFormat/>
    <w:rPr>
      <w:rFonts w:ascii="Times New Roman" w:hAnsi="Times New Roman" w:eastAsia="Times New Roman" w:cs="Times New Roman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styleId="894" w:customStyle="1">
    <w:name w:val="WW8Num11z1"/>
    <w:qFormat/>
    <w:rPr>
      <w:rFonts w:ascii="Times New Roman" w:hAnsi="Times New Roman" w:eastAsia="Times New Roman" w:cs="Times New Roman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895" w:customStyle="1">
    <w:name w:val="Верхний колонтитул Знак"/>
    <w:qFormat/>
    <w:rPr>
      <w:rFonts w:ascii="Times New Roman" w:hAnsi="Times New Roman" w:cs="Times New Roman"/>
      <w:color w:val="000000"/>
      <w:sz w:val="24"/>
      <w:szCs w:val="22"/>
      <w:lang w:val="en-US" w:bidi="ar-SA"/>
    </w:rPr>
  </w:style>
  <w:style w:type="character" w:styleId="896" w:customStyle="1">
    <w:name w:val="Нижний колонтитул Знак"/>
    <w:qFormat/>
    <w:rPr>
      <w:rFonts w:ascii="Times New Roman" w:hAnsi="Times New Roman" w:cs="Times New Roman"/>
      <w:color w:val="000000"/>
      <w:sz w:val="24"/>
      <w:szCs w:val="22"/>
      <w:lang w:val="en-US" w:bidi="ar-SA"/>
    </w:rPr>
  </w:style>
  <w:style w:type="paragraph" w:styleId="897" w:customStyle="1">
    <w:name w:val="Heading"/>
    <w:basedOn w:val="681"/>
    <w:next w:val="89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98">
    <w:name w:val="Body Text"/>
    <w:basedOn w:val="681"/>
    <w:pPr>
      <w:spacing w:after="140" w:line="276" w:lineRule="auto"/>
    </w:pPr>
  </w:style>
  <w:style w:type="paragraph" w:styleId="899">
    <w:name w:val="List"/>
    <w:basedOn w:val="898"/>
  </w:style>
  <w:style w:type="paragraph" w:styleId="900">
    <w:name w:val="Caption"/>
    <w:basedOn w:val="681"/>
    <w:qFormat/>
    <w:pPr>
      <w:spacing w:before="120" w:after="120"/>
      <w:suppressLineNumbers/>
    </w:pPr>
    <w:rPr>
      <w:i/>
      <w:iCs/>
      <w:szCs w:val="24"/>
    </w:rPr>
  </w:style>
  <w:style w:type="paragraph" w:styleId="901" w:customStyle="1">
    <w:name w:val="Index"/>
    <w:basedOn w:val="681"/>
    <w:qFormat/>
    <w:pPr>
      <w:suppressLineNumbers/>
    </w:pPr>
  </w:style>
  <w:style w:type="paragraph" w:styleId="902" w:customStyle="1">
    <w:name w:val="Header and Footer"/>
    <w:basedOn w:val="681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03">
    <w:name w:val="Header"/>
    <w:basedOn w:val="681"/>
    <w:link w:val="714"/>
    <w:pPr>
      <w:tabs>
        <w:tab w:val="center" w:pos="4677" w:leader="none"/>
        <w:tab w:val="right" w:pos="9355" w:leader="none"/>
      </w:tabs>
    </w:pPr>
  </w:style>
  <w:style w:type="paragraph" w:styleId="904">
    <w:name w:val="Footer"/>
    <w:basedOn w:val="681"/>
    <w:link w:val="716"/>
    <w:pPr>
      <w:tabs>
        <w:tab w:val="center" w:pos="4677" w:leader="none"/>
        <w:tab w:val="right" w:pos="9355" w:leader="none"/>
      </w:tabs>
    </w:pPr>
  </w:style>
  <w:style w:type="paragraph" w:styleId="905" w:customStyle="1">
    <w:name w:val="Table Contents"/>
    <w:basedOn w:val="681"/>
    <w:qFormat/>
    <w:pPr>
      <w:widowControl w:val="off"/>
      <w:suppressLineNumbers/>
    </w:pPr>
  </w:style>
  <w:style w:type="paragraph" w:styleId="906" w:customStyle="1">
    <w:name w:val="Table Heading"/>
    <w:basedOn w:val="905"/>
    <w:qFormat/>
    <w:pPr>
      <w:jc w:val="center"/>
    </w:pPr>
    <w:rPr>
      <w:b/>
      <w:bCs/>
    </w:rPr>
  </w:style>
  <w:style w:type="numbering" w:styleId="907" w:customStyle="1">
    <w:name w:val="WW8Num1"/>
    <w:qFormat/>
  </w:style>
  <w:style w:type="numbering" w:styleId="908" w:customStyle="1">
    <w:name w:val="WW8Num2"/>
    <w:qFormat/>
  </w:style>
  <w:style w:type="numbering" w:styleId="909" w:customStyle="1">
    <w:name w:val="WW8Num3"/>
    <w:qFormat/>
  </w:style>
  <w:style w:type="numbering" w:styleId="910" w:customStyle="1">
    <w:name w:val="WW8Num4"/>
    <w:qFormat/>
  </w:style>
  <w:style w:type="numbering" w:styleId="911" w:customStyle="1">
    <w:name w:val="WW8Num5"/>
    <w:qFormat/>
  </w:style>
  <w:style w:type="numbering" w:styleId="912" w:customStyle="1">
    <w:name w:val="WW8Num6"/>
    <w:qFormat/>
  </w:style>
  <w:style w:type="numbering" w:styleId="913" w:customStyle="1">
    <w:name w:val="WW8Num7"/>
    <w:qFormat/>
  </w:style>
  <w:style w:type="numbering" w:styleId="914" w:customStyle="1">
    <w:name w:val="WW8Num8"/>
    <w:qFormat/>
  </w:style>
  <w:style w:type="numbering" w:styleId="915" w:customStyle="1">
    <w:name w:val="WW8Num9"/>
    <w:qFormat/>
  </w:style>
  <w:style w:type="numbering" w:styleId="916" w:customStyle="1">
    <w:name w:val="WW8Num10"/>
    <w:qFormat/>
  </w:style>
  <w:style w:type="numbering" w:styleId="917" w:customStyle="1">
    <w:name w:val="WW8Num11"/>
    <w:qFormat/>
  </w:style>
  <w:style w:type="table" w:styleId="918" w:customStyle="1">
    <w:name w:val="StGen0"/>
    <w:basedOn w:val="69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919" w:customStyle="1">
    <w:name w:val="apple-converted-space"/>
    <w:basedOn w:val="69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vk.com/molodezh7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wVgVd6xKtHX58/ISNreKs55Zag==">AMUW2mUmyB3DWQsvMNa80+fa5DS9wwc6cmeN7+j2WFrfBgRUQUs2RCrcX0rZu2aT3f2BnUtolULZ0gQ3DOMs9ICClAI5g0hTCBD10jZzwiD6yX4h8Oj5Fjk=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Молодежь Южного Урала</cp:lastModifiedBy>
  <cp:revision>21</cp:revision>
  <dcterms:created xsi:type="dcterms:W3CDTF">2025-02-04T05:45:00Z</dcterms:created>
  <dcterms:modified xsi:type="dcterms:W3CDTF">2026-06-29T06:44:23Z</dcterms:modified>
</cp:coreProperties>
</file>