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B17A1" w14:textId="64E02C36" w:rsidR="00C51CDF" w:rsidRPr="00C51CDF" w:rsidRDefault="00C51CDF" w:rsidP="00C51CDF">
      <w:pPr>
        <w:jc w:val="center"/>
        <w:rPr>
          <w:rFonts w:ascii="Georgia" w:hAnsi="Georgia"/>
          <w:b/>
          <w:bCs/>
        </w:rPr>
      </w:pPr>
      <w:r w:rsidRPr="00C51CDF">
        <w:rPr>
          <w:rFonts w:ascii="Georgia" w:hAnsi="Georgia"/>
          <w:b/>
          <w:bCs/>
        </w:rPr>
        <w:t>Анализ анкетирования «Про добровольчество»</w:t>
      </w:r>
    </w:p>
    <w:p w14:paraId="070CF2A1" w14:textId="6D234DA9" w:rsidR="00C51CDF" w:rsidRPr="00C51CDF" w:rsidRDefault="00C51CDF" w:rsidP="00C51CDF">
      <w:pPr>
        <w:jc w:val="center"/>
        <w:rPr>
          <w:rFonts w:ascii="Georgia" w:hAnsi="Georgia"/>
          <w:b/>
          <w:bCs/>
        </w:rPr>
      </w:pPr>
      <w:r w:rsidRPr="00C51CDF">
        <w:rPr>
          <w:rFonts w:ascii="Georgia" w:hAnsi="Georgia"/>
          <w:b/>
          <w:bCs/>
        </w:rPr>
        <w:t>март 2022 год</w:t>
      </w:r>
    </w:p>
    <w:p w14:paraId="28659B58" w14:textId="7D4DEC9C" w:rsidR="00493E35" w:rsidRDefault="009E11EA">
      <w:pPr>
        <w:rPr>
          <w:rFonts w:ascii="Georgia" w:hAnsi="Georgia"/>
        </w:rPr>
      </w:pPr>
      <w:r>
        <w:rPr>
          <w:rFonts w:ascii="Georgia" w:hAnsi="Georgia"/>
        </w:rPr>
        <w:t xml:space="preserve">В исследовании принял участие 401 респондент. Среди них – 276 девушек и 125 юношей. Из Санкт-Петербурга анкету заполнили 373 человека, из других городов – 27 человек. Возраст участников анкетирования – от 14 до 35 лет. </w:t>
      </w:r>
    </w:p>
    <w:p w14:paraId="5D055715" w14:textId="77777777" w:rsidR="009E11EA" w:rsidRDefault="009E11EA">
      <w:pPr>
        <w:rPr>
          <w:rFonts w:ascii="Georgia" w:hAnsi="Georgia"/>
        </w:rPr>
      </w:pPr>
      <w:r>
        <w:rPr>
          <w:rFonts w:ascii="Georgia" w:hAnsi="Georgia"/>
        </w:rPr>
        <w:t xml:space="preserve">312 респондентов знаю, что центр реализует добровольческие проекты и мероприятия, 89 – не знают. </w:t>
      </w:r>
    </w:p>
    <w:p w14:paraId="30EAB1D9" w14:textId="77777777" w:rsidR="009E11EA" w:rsidRDefault="009E11EA">
      <w:pPr>
        <w:rPr>
          <w:rFonts w:ascii="Georgia" w:hAnsi="Georgia"/>
        </w:rPr>
      </w:pPr>
      <w:r>
        <w:rPr>
          <w:rFonts w:ascii="Georgia" w:hAnsi="Georgia"/>
        </w:rPr>
        <w:t xml:space="preserve">184 респондента на вопрос, хотели бы они заниматься добровольческой деятельностью, ответили, что иногда могли бы принимать участие. 60 человек – однозначно хотели бы. 75 – не уверены, что хотят. 44 – совершенно не имеют такого желанию и 38 – уже занимаются волонтерской деятельностью в другом месте. </w:t>
      </w:r>
    </w:p>
    <w:p w14:paraId="36B596EB" w14:textId="77777777" w:rsidR="009E11EA" w:rsidRDefault="009E11EA">
      <w:pPr>
        <w:rPr>
          <w:rFonts w:ascii="Georgia" w:hAnsi="Georgia"/>
        </w:rPr>
      </w:pPr>
      <w:r>
        <w:rPr>
          <w:rFonts w:ascii="Georgia" w:hAnsi="Georgia"/>
        </w:rPr>
        <w:t xml:space="preserve">Мы разбили все наши мероприятия на несколько блоков в зависимости от целевой аудитории, на которую направлена добровольческая деятельность, и спросили у респондентов, каким именно видом добровольчества они хотели бы заниматься. </w:t>
      </w:r>
    </w:p>
    <w:p w14:paraId="6F6B7AFA" w14:textId="77777777" w:rsidR="00EA5919" w:rsidRDefault="00EA5919">
      <w:pPr>
        <w:rPr>
          <w:rFonts w:ascii="Georgia" w:hAnsi="Georgia"/>
        </w:rPr>
      </w:pPr>
      <w:r>
        <w:rPr>
          <w:rFonts w:ascii="Georgia" w:hAnsi="Georgia"/>
        </w:rPr>
        <w:t>Ниже представлена диаграмма с видами добровольческих мероприятий и соотношением, - сколько респондентов хотели бы в них участвовать.</w:t>
      </w:r>
    </w:p>
    <w:p w14:paraId="0959BF36" w14:textId="77777777" w:rsidR="009E11EA" w:rsidRDefault="00EA5919">
      <w:pPr>
        <w:rPr>
          <w:rFonts w:ascii="Georgia" w:hAnsi="Georgia"/>
        </w:rPr>
      </w:pPr>
      <w:r>
        <w:rPr>
          <w:noProof/>
        </w:rPr>
        <w:drawing>
          <wp:inline distT="0" distB="0" distL="0" distR="0" wp14:anchorId="31A361F9" wp14:editId="63F268B8">
            <wp:extent cx="4572000" cy="2743200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F6D5A40D-7150-48D8-A5CE-B1909E2FCD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="009E11EA">
        <w:rPr>
          <w:rFonts w:ascii="Georgia" w:hAnsi="Georgia"/>
        </w:rPr>
        <w:t xml:space="preserve"> </w:t>
      </w:r>
    </w:p>
    <w:p w14:paraId="53092DCB" w14:textId="77777777" w:rsidR="00EA5919" w:rsidRDefault="00EA5919">
      <w:pPr>
        <w:rPr>
          <w:rFonts w:ascii="Georgia" w:hAnsi="Georgia"/>
        </w:rPr>
      </w:pPr>
      <w:r>
        <w:rPr>
          <w:rFonts w:ascii="Georgia" w:hAnsi="Georgia"/>
        </w:rPr>
        <w:t xml:space="preserve">Больше всего наши респонденты хотели бы принимать участие в добровольческой деятельности, направленной на помощь детям, в том числе, живущим в </w:t>
      </w:r>
      <w:proofErr w:type="spellStart"/>
      <w:r>
        <w:rPr>
          <w:rFonts w:ascii="Georgia" w:hAnsi="Georgia"/>
        </w:rPr>
        <w:t>дет.домах</w:t>
      </w:r>
      <w:proofErr w:type="spellEnd"/>
      <w:r>
        <w:rPr>
          <w:rFonts w:ascii="Georgia" w:hAnsi="Georgia"/>
        </w:rPr>
        <w:t xml:space="preserve"> (190 респондентов ответили, что хотели бы принимать участие в данном виде добровольческой деятельности), далее идет – добровольческая деятельность в приютах для животных (165 респондентов). Соотношение остальных категорий видно на диаграмме. Менее всего респонденты заинтересованы в добровольческой деятельности в рамках мероприятий, посвященных важным и памятным датам нашей страны (всего 94 респондента ответили положительно на данный вопрос). </w:t>
      </w:r>
    </w:p>
    <w:p w14:paraId="222EA0E9" w14:textId="77777777" w:rsidR="00EA5919" w:rsidRDefault="00EA5919">
      <w:pPr>
        <w:rPr>
          <w:rFonts w:ascii="Georgia" w:hAnsi="Georgia"/>
        </w:rPr>
      </w:pPr>
      <w:r>
        <w:rPr>
          <w:rFonts w:ascii="Georgia" w:hAnsi="Georgia"/>
        </w:rPr>
        <w:t xml:space="preserve">Мы провели корреляционный анализ между некоторыми показателями нашего исследования. Выяснилось, что более взрослые респонденты обладают более высоким уровнем мотивации к включению в добровольческую деятельность. </w:t>
      </w:r>
    </w:p>
    <w:tbl>
      <w:tblPr>
        <w:tblW w:w="10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5"/>
        <w:gridCol w:w="2514"/>
        <w:gridCol w:w="1178"/>
        <w:gridCol w:w="1424"/>
        <w:gridCol w:w="3949"/>
        <w:gridCol w:w="142"/>
      </w:tblGrid>
      <w:tr w:rsidR="003F66F0" w:rsidRPr="003F66F0" w14:paraId="31F4A142" w14:textId="77777777" w:rsidTr="003F66F0">
        <w:trPr>
          <w:gridAfter w:val="2"/>
          <w:wAfter w:w="4091" w:type="dxa"/>
          <w:cantSplit/>
        </w:trPr>
        <w:tc>
          <w:tcPr>
            <w:tcW w:w="6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DFCE2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b/>
                <w:bCs/>
                <w:color w:val="000000"/>
                <w:sz w:val="14"/>
                <w:szCs w:val="14"/>
              </w:rPr>
              <w:t>Корреляции</w:t>
            </w:r>
          </w:p>
        </w:tc>
      </w:tr>
      <w:tr w:rsidR="003F66F0" w:rsidRPr="003F66F0" w14:paraId="36ABA9AF" w14:textId="77777777" w:rsidTr="003F66F0">
        <w:trPr>
          <w:gridAfter w:val="2"/>
          <w:wAfter w:w="4091" w:type="dxa"/>
          <w:cantSplit/>
        </w:trPr>
        <w:tc>
          <w:tcPr>
            <w:tcW w:w="393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0DB3AD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56C359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Возраст</w:t>
            </w:r>
          </w:p>
        </w:tc>
        <w:tc>
          <w:tcPr>
            <w:tcW w:w="14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35107F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Мотивация</w:t>
            </w:r>
          </w:p>
        </w:tc>
      </w:tr>
      <w:tr w:rsidR="003F66F0" w:rsidRPr="003F66F0" w14:paraId="1FC104A5" w14:textId="77777777" w:rsidTr="003F66F0">
        <w:trPr>
          <w:gridAfter w:val="2"/>
          <w:wAfter w:w="4091" w:type="dxa"/>
          <w:cantSplit/>
        </w:trPr>
        <w:tc>
          <w:tcPr>
            <w:tcW w:w="142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2996A5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Возраст</w:t>
            </w:r>
          </w:p>
        </w:tc>
        <w:tc>
          <w:tcPr>
            <w:tcW w:w="251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290E47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Корреляция Пирсона</w:t>
            </w:r>
          </w:p>
        </w:tc>
        <w:tc>
          <w:tcPr>
            <w:tcW w:w="117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9A96C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983F4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,138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</w:tr>
      <w:tr w:rsidR="003F66F0" w:rsidRPr="003F66F0" w14:paraId="206C43ED" w14:textId="77777777" w:rsidTr="003F66F0">
        <w:trPr>
          <w:gridAfter w:val="2"/>
          <w:wAfter w:w="4091" w:type="dxa"/>
          <w:cantSplit/>
        </w:trPr>
        <w:tc>
          <w:tcPr>
            <w:tcW w:w="142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ADBE16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063978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Знач. (двухсторонняя)</w:t>
            </w:r>
          </w:p>
        </w:tc>
        <w:tc>
          <w:tcPr>
            <w:tcW w:w="117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B988E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C53AC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,006</w:t>
            </w:r>
          </w:p>
        </w:tc>
      </w:tr>
      <w:tr w:rsidR="003F66F0" w:rsidRPr="003F66F0" w14:paraId="33CD81DC" w14:textId="77777777" w:rsidTr="003F66F0">
        <w:trPr>
          <w:gridAfter w:val="2"/>
          <w:wAfter w:w="4091" w:type="dxa"/>
          <w:cantSplit/>
        </w:trPr>
        <w:tc>
          <w:tcPr>
            <w:tcW w:w="142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476A2F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251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6564BE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N</w:t>
            </w:r>
          </w:p>
        </w:tc>
        <w:tc>
          <w:tcPr>
            <w:tcW w:w="117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7AA87B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142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424D35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</w:tr>
      <w:tr w:rsidR="003F66F0" w:rsidRPr="003F66F0" w14:paraId="58293F80" w14:textId="77777777" w:rsidTr="003F66F0">
        <w:trPr>
          <w:gridAfter w:val="2"/>
          <w:wAfter w:w="4091" w:type="dxa"/>
          <w:cantSplit/>
        </w:trPr>
        <w:tc>
          <w:tcPr>
            <w:tcW w:w="142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DFB9E0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Мотивация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8EB3D5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Корреляция Пирсона</w:t>
            </w:r>
          </w:p>
        </w:tc>
        <w:tc>
          <w:tcPr>
            <w:tcW w:w="117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9D7D7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,138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14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E2000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1</w:t>
            </w:r>
          </w:p>
        </w:tc>
      </w:tr>
      <w:tr w:rsidR="003F66F0" w:rsidRPr="003F66F0" w14:paraId="66A0D850" w14:textId="77777777" w:rsidTr="003F66F0">
        <w:trPr>
          <w:gridAfter w:val="2"/>
          <w:wAfter w:w="4091" w:type="dxa"/>
          <w:cantSplit/>
        </w:trPr>
        <w:tc>
          <w:tcPr>
            <w:tcW w:w="142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175FBA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644DE1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Знач. (двухсторонняя)</w:t>
            </w:r>
          </w:p>
        </w:tc>
        <w:tc>
          <w:tcPr>
            <w:tcW w:w="117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B08BB5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,006</w:t>
            </w:r>
          </w:p>
        </w:tc>
        <w:tc>
          <w:tcPr>
            <w:tcW w:w="14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08188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3F66F0" w:rsidRPr="003F66F0" w14:paraId="3F638B9C" w14:textId="77777777" w:rsidTr="003F66F0">
        <w:trPr>
          <w:gridAfter w:val="2"/>
          <w:wAfter w:w="4091" w:type="dxa"/>
          <w:cantSplit/>
        </w:trPr>
        <w:tc>
          <w:tcPr>
            <w:tcW w:w="142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39771E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3F9293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N</w:t>
            </w:r>
          </w:p>
        </w:tc>
        <w:tc>
          <w:tcPr>
            <w:tcW w:w="117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8AE363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14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E618CC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</w:tr>
      <w:tr w:rsidR="003F66F0" w:rsidRPr="003F66F0" w14:paraId="4E92F4EF" w14:textId="77777777" w:rsidTr="003F66F0">
        <w:trPr>
          <w:cantSplit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EFB22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**. Корреляция значима на уровне 0,01 (двухсторонняя).</w:t>
            </w:r>
          </w:p>
        </w:tc>
      </w:tr>
      <w:tr w:rsidR="003F66F0" w:rsidRPr="003F66F0" w14:paraId="738C7F49" w14:textId="77777777" w:rsidTr="003F66F0">
        <w:trPr>
          <w:gridAfter w:val="1"/>
          <w:wAfter w:w="142" w:type="dxa"/>
          <w:cantSplit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CB627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6"/>
                <w:szCs w:val="16"/>
              </w:rPr>
            </w:pPr>
          </w:p>
        </w:tc>
      </w:tr>
    </w:tbl>
    <w:p w14:paraId="6FFC05A2" w14:textId="77777777" w:rsidR="003F66F0" w:rsidRDefault="003F66F0">
      <w:pPr>
        <w:rPr>
          <w:rFonts w:ascii="Georgia" w:hAnsi="Georgia"/>
        </w:rPr>
      </w:pPr>
      <w:r>
        <w:rPr>
          <w:rFonts w:ascii="Georgia" w:hAnsi="Georgia"/>
        </w:rPr>
        <w:t xml:space="preserve">Так же мы проанализировали, как взаимосвязан возраст респондентов и их интерес к определенному виду добровольческой деятельности. </w:t>
      </w:r>
    </w:p>
    <w:p w14:paraId="32710A45" w14:textId="77777777" w:rsidR="003F66F0" w:rsidRDefault="003F66F0">
      <w:pPr>
        <w:rPr>
          <w:rFonts w:ascii="Georgia" w:hAnsi="Georgia"/>
        </w:rPr>
      </w:pPr>
      <w:r>
        <w:rPr>
          <w:rFonts w:ascii="Georgia" w:hAnsi="Georgia"/>
        </w:rPr>
        <w:t>Получились следующие результаты:</w:t>
      </w:r>
    </w:p>
    <w:p w14:paraId="35A3BAA1" w14:textId="77777777" w:rsidR="003F66F0" w:rsidRDefault="003F66F0">
      <w:pPr>
        <w:rPr>
          <w:rFonts w:ascii="Georgia" w:hAnsi="Georgia"/>
        </w:rPr>
      </w:pPr>
      <w:r>
        <w:rPr>
          <w:rFonts w:ascii="Georgia" w:hAnsi="Georgia"/>
        </w:rPr>
        <w:t>1) чем старше респонденты, тем выше их желание заниматься добровольчеством с детьми, с пожилыми и ветеранами, эко-акциями, организацией мероприятий, в целом;</w:t>
      </w:r>
    </w:p>
    <w:p w14:paraId="653B89DA" w14:textId="77777777" w:rsidR="003F66F0" w:rsidRDefault="003F66F0">
      <w:pPr>
        <w:rPr>
          <w:rFonts w:ascii="Georgia" w:hAnsi="Georgia"/>
        </w:rPr>
      </w:pPr>
      <w:r>
        <w:rPr>
          <w:rFonts w:ascii="Georgia" w:hAnsi="Georgia"/>
        </w:rPr>
        <w:t>2) чем старше респонденты, тем ниже их желание посещать приюты для животных и организовывать профилактические мероприятия, а также мероприятия по ЗОЖ и спорту;</w:t>
      </w:r>
    </w:p>
    <w:p w14:paraId="38246875" w14:textId="77777777" w:rsidR="003F66F0" w:rsidRDefault="003F66F0">
      <w:pPr>
        <w:rPr>
          <w:rFonts w:ascii="Georgia" w:hAnsi="Georgia"/>
        </w:rPr>
      </w:pPr>
      <w:r>
        <w:rPr>
          <w:rFonts w:ascii="Georgia" w:hAnsi="Georgia"/>
        </w:rPr>
        <w:t>3) те респонденты, которые готовы участвовать в мероприятиях для детей, - чаще проявляют желание участвовать в мероприятиях для пожилых и ветеранов, в эко-акциях, в мероприятиях, приуроченных к важным датам, и в ивент-волонтерстве (организация мероприятий)</w:t>
      </w:r>
      <w:r w:rsidR="00B36F30">
        <w:rPr>
          <w:rFonts w:ascii="Georgia" w:hAnsi="Georgia"/>
        </w:rPr>
        <w:t>;</w:t>
      </w:r>
    </w:p>
    <w:p w14:paraId="67C8186F" w14:textId="77777777" w:rsidR="00B36F30" w:rsidRDefault="00B36F30">
      <w:pPr>
        <w:rPr>
          <w:rFonts w:ascii="Georgia" w:hAnsi="Georgia"/>
        </w:rPr>
      </w:pPr>
      <w:r>
        <w:rPr>
          <w:rFonts w:ascii="Georgia" w:hAnsi="Georgia"/>
        </w:rPr>
        <w:t>4) респонденты, которые заинтересованы в организации мероприятий для пожилых, - так же проявляют интерес к экологическим акциям, мероприятиям, посвященным важным датам, и к поездкам в приюты для животных;</w:t>
      </w:r>
    </w:p>
    <w:p w14:paraId="025E428E" w14:textId="77777777" w:rsidR="00B36F30" w:rsidRDefault="00B36F30">
      <w:pPr>
        <w:rPr>
          <w:rFonts w:ascii="Georgia" w:hAnsi="Georgia"/>
        </w:rPr>
      </w:pPr>
      <w:r>
        <w:rPr>
          <w:rFonts w:ascii="Georgia" w:hAnsi="Georgia"/>
        </w:rPr>
        <w:t xml:space="preserve">5) респонденты, которым интересно донорство, - особо не проявляют интереса к добровольческой деятельности с любыми целевыми группами, но менее всего их интересует участие в организации мероприятий и в профилактических мероприятиях. </w:t>
      </w:r>
    </w:p>
    <w:p w14:paraId="752BE819" w14:textId="77777777" w:rsidR="00B36F30" w:rsidRDefault="00B36F30">
      <w:pPr>
        <w:rPr>
          <w:rFonts w:ascii="Georgia" w:hAnsi="Georgia"/>
        </w:rPr>
      </w:pPr>
      <w:r>
        <w:rPr>
          <w:rFonts w:ascii="Georgia" w:hAnsi="Georgia"/>
        </w:rPr>
        <w:t xml:space="preserve">Из этого можно сделать вывод, что респонденты, которые интересуются добровольческими мероприятиями с разными категориями людей, а </w:t>
      </w:r>
      <w:proofErr w:type="gramStart"/>
      <w:r>
        <w:rPr>
          <w:rFonts w:ascii="Georgia" w:hAnsi="Georgia"/>
        </w:rPr>
        <w:t>так же</w:t>
      </w:r>
      <w:proofErr w:type="gramEnd"/>
      <w:r>
        <w:rPr>
          <w:rFonts w:ascii="Georgia" w:hAnsi="Georgia"/>
        </w:rPr>
        <w:t xml:space="preserve"> экологическим добровольчеством и добровольчеством в приютах, - готовы, в целом, включаться в разные виды добровольческой деятельности. Молодежь, которая интересуется донорством, - не готова принимать участие в других видах добровольчества. То есть, донорство можно считать особенным видом добровольческой деятельности, возможно, потому что оно не предусматривает активность в плане организационных навыков. </w:t>
      </w:r>
    </w:p>
    <w:p w14:paraId="3073EEDD" w14:textId="77777777" w:rsidR="00B36F30" w:rsidRDefault="00B36F30">
      <w:pPr>
        <w:rPr>
          <w:rFonts w:ascii="Georgia" w:hAnsi="Georgia"/>
        </w:rPr>
      </w:pPr>
      <w:r>
        <w:rPr>
          <w:rFonts w:ascii="Georgia" w:hAnsi="Georgia"/>
        </w:rPr>
        <w:t xml:space="preserve">Все корреляции приведены в таблице. </w:t>
      </w:r>
    </w:p>
    <w:tbl>
      <w:tblPr>
        <w:tblW w:w="9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4"/>
        <w:gridCol w:w="1295"/>
        <w:gridCol w:w="567"/>
        <w:gridCol w:w="567"/>
        <w:gridCol w:w="567"/>
        <w:gridCol w:w="567"/>
        <w:gridCol w:w="426"/>
        <w:gridCol w:w="425"/>
        <w:gridCol w:w="567"/>
        <w:gridCol w:w="567"/>
        <w:gridCol w:w="567"/>
        <w:gridCol w:w="567"/>
      </w:tblGrid>
      <w:tr w:rsidR="003F66F0" w:rsidRPr="003F66F0" w14:paraId="7C8DCA21" w14:textId="77777777" w:rsidTr="003F66F0">
        <w:trPr>
          <w:cantSplit/>
        </w:trPr>
        <w:tc>
          <w:tcPr>
            <w:tcW w:w="93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9F4E5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b/>
                <w:bCs/>
                <w:color w:val="000000"/>
                <w:sz w:val="14"/>
                <w:szCs w:val="14"/>
              </w:rPr>
              <w:t>Корреляции</w:t>
            </w:r>
          </w:p>
        </w:tc>
      </w:tr>
      <w:tr w:rsidR="003F66F0" w:rsidRPr="003F66F0" w14:paraId="1B4B5D99" w14:textId="77777777" w:rsidTr="003F66F0">
        <w:trPr>
          <w:cantSplit/>
        </w:trPr>
        <w:tc>
          <w:tcPr>
            <w:tcW w:w="396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6690425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74E8C5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Возраст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B6A423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Georgia" w:hAnsi="Georgia" w:cs="Arial"/>
                <w:color w:val="000000"/>
                <w:sz w:val="14"/>
                <w:szCs w:val="14"/>
              </w:rPr>
            </w:pPr>
            <w:proofErr w:type="spellStart"/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МероприятияДляДетей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67C023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Georgia" w:hAnsi="Georgia" w:cs="Arial"/>
                <w:color w:val="000000"/>
                <w:sz w:val="14"/>
                <w:szCs w:val="14"/>
              </w:rPr>
            </w:pPr>
            <w:proofErr w:type="spellStart"/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ДляПожилых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E6CD81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Экология</w:t>
            </w:r>
          </w:p>
        </w:tc>
        <w:tc>
          <w:tcPr>
            <w:tcW w:w="4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0AA860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Даты</w:t>
            </w:r>
          </w:p>
        </w:tc>
        <w:tc>
          <w:tcPr>
            <w:tcW w:w="4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8E3AF4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Приюты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1C710C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Донорство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CDA822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Организация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5C0A58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Медиа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A9B1A4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Профилактика</w:t>
            </w:r>
          </w:p>
        </w:tc>
      </w:tr>
      <w:tr w:rsidR="003F66F0" w:rsidRPr="003F66F0" w14:paraId="04FAC01B" w14:textId="77777777" w:rsidTr="003F66F0">
        <w:trPr>
          <w:cantSplit/>
        </w:trPr>
        <w:tc>
          <w:tcPr>
            <w:tcW w:w="2674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552879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Возраст</w:t>
            </w:r>
          </w:p>
        </w:tc>
        <w:tc>
          <w:tcPr>
            <w:tcW w:w="129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A28202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Корреляция Пирсона</w:t>
            </w:r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66DE9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57575C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,283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634655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,119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320221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,139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2C9307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-,034</w:t>
            </w:r>
          </w:p>
        </w:tc>
        <w:tc>
          <w:tcPr>
            <w:tcW w:w="4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B540F3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,191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2D91C6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-,032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E2390A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,122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572475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,099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26BBA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-,101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</w:t>
            </w:r>
          </w:p>
        </w:tc>
      </w:tr>
      <w:tr w:rsidR="003F66F0" w:rsidRPr="003F66F0" w14:paraId="0EC69623" w14:textId="77777777" w:rsidTr="003F66F0">
        <w:trPr>
          <w:cantSplit/>
        </w:trPr>
        <w:tc>
          <w:tcPr>
            <w:tcW w:w="267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2A880A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55BA2D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Знач. (двухсторонняя)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83D43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7163A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09BCF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,017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A21BE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,005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15492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,494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A44E0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5191B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,527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4F33E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,014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860CE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,048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A94B9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,043</w:t>
            </w:r>
          </w:p>
        </w:tc>
      </w:tr>
      <w:tr w:rsidR="003F66F0" w:rsidRPr="003F66F0" w14:paraId="1B998D22" w14:textId="77777777" w:rsidTr="003F66F0">
        <w:trPr>
          <w:cantSplit/>
        </w:trPr>
        <w:tc>
          <w:tcPr>
            <w:tcW w:w="2674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37A76D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C2EADF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N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5D4A0B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2925767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1D3EE76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1141613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FF"/>
            <w:vAlign w:val="center"/>
          </w:tcPr>
          <w:p w14:paraId="143C722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FFFFFF"/>
            <w:vAlign w:val="center"/>
          </w:tcPr>
          <w:p w14:paraId="6DF3E17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401E4F6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65D8F7E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4FAB892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2B9590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</w:tr>
      <w:tr w:rsidR="003F66F0" w:rsidRPr="003F66F0" w14:paraId="01173858" w14:textId="77777777" w:rsidTr="003F66F0">
        <w:trPr>
          <w:cantSplit/>
        </w:trPr>
        <w:tc>
          <w:tcPr>
            <w:tcW w:w="267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CC8032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proofErr w:type="spellStart"/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МероприятияДляДетей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02EE48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Корреляция Пирсона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2023A1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,283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7BEB9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09A1C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,422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90F3D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,175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E6513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,194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C5D4D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,201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820DB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,042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563E9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,111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ABF76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-,044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3F0E6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,022</w:t>
            </w:r>
          </w:p>
        </w:tc>
      </w:tr>
      <w:tr w:rsidR="003F66F0" w:rsidRPr="003F66F0" w14:paraId="1205DD41" w14:textId="77777777" w:rsidTr="003F66F0">
        <w:trPr>
          <w:cantSplit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2D935A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1ED000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Знач. (двухсторонняя)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27956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9BE12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1A0A6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0E252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B510A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4DBB2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1290A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,397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433DD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,027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A73FC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,383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46D92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,661</w:t>
            </w:r>
          </w:p>
        </w:tc>
      </w:tr>
      <w:tr w:rsidR="003F66F0" w:rsidRPr="003F66F0" w14:paraId="7AE8CA52" w14:textId="77777777" w:rsidTr="003F66F0">
        <w:trPr>
          <w:cantSplit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605B48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3EC1F9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N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485080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6E91A70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64C23B2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0A64C94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FF"/>
            <w:vAlign w:val="center"/>
          </w:tcPr>
          <w:p w14:paraId="578B38E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FFFFFF"/>
            <w:vAlign w:val="center"/>
          </w:tcPr>
          <w:p w14:paraId="1313F7E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0019180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5DBC961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26D6FBB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083C9F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</w:tr>
      <w:tr w:rsidR="003F66F0" w:rsidRPr="003F66F0" w14:paraId="797216E9" w14:textId="77777777" w:rsidTr="003F66F0">
        <w:trPr>
          <w:cantSplit/>
        </w:trPr>
        <w:tc>
          <w:tcPr>
            <w:tcW w:w="267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FA69CB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proofErr w:type="spellStart"/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ДляПожилых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5D69B6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Корреляция Пирсона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149B7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,119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9D881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,422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7A9BF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BF3D9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,191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AB577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,338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469F1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,168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51CD5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,025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3F148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-,079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02CF3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-,079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D5357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,039</w:t>
            </w:r>
          </w:p>
        </w:tc>
      </w:tr>
      <w:tr w:rsidR="003F66F0" w:rsidRPr="003F66F0" w14:paraId="2F135F0F" w14:textId="77777777" w:rsidTr="003F66F0">
        <w:trPr>
          <w:cantSplit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8E5D75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481FCD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Знач. (двухсторонняя)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9CDA9B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,017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F46A4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9E2AB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D9912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A2B43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E7EE5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AFED2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,621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28DD2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,114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BA37E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,113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FE8A7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,437</w:t>
            </w:r>
          </w:p>
        </w:tc>
      </w:tr>
      <w:tr w:rsidR="003F66F0" w:rsidRPr="003F66F0" w14:paraId="17FD13E0" w14:textId="77777777" w:rsidTr="003F66F0">
        <w:trPr>
          <w:cantSplit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5329C2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19CD4D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N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89D113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0CA978A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5C85FE5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1B7C77B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FF"/>
            <w:vAlign w:val="center"/>
          </w:tcPr>
          <w:p w14:paraId="1108EB2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FFFFFF"/>
            <w:vAlign w:val="center"/>
          </w:tcPr>
          <w:p w14:paraId="1E327BA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11BDB35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3596FBD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7C48F12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559256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</w:tr>
      <w:tr w:rsidR="003F66F0" w:rsidRPr="003F66F0" w14:paraId="55CF534E" w14:textId="77777777" w:rsidTr="003F66F0">
        <w:trPr>
          <w:cantSplit/>
        </w:trPr>
        <w:tc>
          <w:tcPr>
            <w:tcW w:w="267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2F02CF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Экология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2FA39E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Корреляция Пирсона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8D216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,139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4719E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,175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B9703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,191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12919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67729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,226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A401E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,255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EA5FE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,033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6DD7F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-,017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03F22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,003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6DBBE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,147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</w:tr>
      <w:tr w:rsidR="003F66F0" w:rsidRPr="003F66F0" w14:paraId="45D1B2C5" w14:textId="77777777" w:rsidTr="003F66F0">
        <w:trPr>
          <w:cantSplit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DBBB9D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5D64E0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Знач. (двухсторонняя)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97BDD8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EE311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DD861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6EC2B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3047C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3DCB8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B698A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,504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0C331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,728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0FBD3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,956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DA96A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,003</w:t>
            </w:r>
          </w:p>
        </w:tc>
      </w:tr>
      <w:tr w:rsidR="003F66F0" w:rsidRPr="003F66F0" w14:paraId="319884E6" w14:textId="77777777" w:rsidTr="003F66F0">
        <w:trPr>
          <w:cantSplit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8C41B6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65B8D6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N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14CFD4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319DDB4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0FF2BD2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6E4FC3D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FF"/>
            <w:vAlign w:val="center"/>
          </w:tcPr>
          <w:p w14:paraId="0518987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FFFFFF"/>
            <w:vAlign w:val="center"/>
          </w:tcPr>
          <w:p w14:paraId="1B9E288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1D86BE2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553AC87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4B28A02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0957AE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</w:tr>
      <w:tr w:rsidR="003F66F0" w:rsidRPr="003F66F0" w14:paraId="27F11777" w14:textId="77777777" w:rsidTr="003F66F0">
        <w:trPr>
          <w:cantSplit/>
        </w:trPr>
        <w:tc>
          <w:tcPr>
            <w:tcW w:w="267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32F400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Даты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6B70EA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Корреляция Пирсона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BAD20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-,034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18EFF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,194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BB069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,338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F88E3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,226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75D42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5826F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,183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DBD34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-,032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454D2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-,040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AE468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-,015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D5B0E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,108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</w:t>
            </w:r>
          </w:p>
        </w:tc>
      </w:tr>
      <w:tr w:rsidR="003F66F0" w:rsidRPr="003F66F0" w14:paraId="20A59163" w14:textId="77777777" w:rsidTr="003F66F0">
        <w:trPr>
          <w:cantSplit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71DFFE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4EE37C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Знач. (двухсторонняя)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1DF7DE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,494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ECE26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B55B3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78F46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448EF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2EB15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56353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,523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454EC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,422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ED396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,764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BF4AC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,031</w:t>
            </w:r>
          </w:p>
        </w:tc>
      </w:tr>
      <w:tr w:rsidR="003F66F0" w:rsidRPr="003F66F0" w14:paraId="26CADF3C" w14:textId="77777777" w:rsidTr="003F66F0">
        <w:trPr>
          <w:cantSplit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AC7408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9046D4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N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9E08FD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16FADF2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3150CAC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037F9FF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FF"/>
            <w:vAlign w:val="center"/>
          </w:tcPr>
          <w:p w14:paraId="52297E2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FFFFFF"/>
            <w:vAlign w:val="center"/>
          </w:tcPr>
          <w:p w14:paraId="1CD8B44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4089883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773AD60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2731D20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D52A68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</w:tr>
      <w:tr w:rsidR="003F66F0" w:rsidRPr="003F66F0" w14:paraId="400A78D4" w14:textId="77777777" w:rsidTr="003F66F0">
        <w:trPr>
          <w:cantSplit/>
        </w:trPr>
        <w:tc>
          <w:tcPr>
            <w:tcW w:w="267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FE2CD0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Приюты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ADF486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Корреляция Пирсона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2EA45C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,191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82D3E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,201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0745C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,168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0C40A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,255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1A09D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,183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F81A4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13FC5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-,032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C46F7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-,037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F43A1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,049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65376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,035</w:t>
            </w:r>
          </w:p>
        </w:tc>
      </w:tr>
      <w:tr w:rsidR="003F66F0" w:rsidRPr="003F66F0" w14:paraId="71ECD89F" w14:textId="77777777" w:rsidTr="003F66F0">
        <w:trPr>
          <w:cantSplit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CCA28C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28AD98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Знач. (двухсторонняя)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C88A8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773F7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CBDEE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330FD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F2C53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,000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84348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E01AA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,519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6C2D7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,456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185D0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,326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B4F37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,488</w:t>
            </w:r>
          </w:p>
        </w:tc>
      </w:tr>
      <w:tr w:rsidR="003F66F0" w:rsidRPr="003F66F0" w14:paraId="23C81B08" w14:textId="77777777" w:rsidTr="003F66F0">
        <w:trPr>
          <w:cantSplit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63F350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1E27C0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N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8BDDA2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36663B4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0AFC95A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17058AA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FF"/>
            <w:vAlign w:val="center"/>
          </w:tcPr>
          <w:p w14:paraId="4AA5B70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FFFFFF"/>
            <w:vAlign w:val="center"/>
          </w:tcPr>
          <w:p w14:paraId="526AAF5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61D5F18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67A0909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15D850B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69E58F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</w:tr>
      <w:tr w:rsidR="003F66F0" w:rsidRPr="003F66F0" w14:paraId="7549DB0C" w14:textId="77777777" w:rsidTr="003F66F0">
        <w:trPr>
          <w:cantSplit/>
        </w:trPr>
        <w:tc>
          <w:tcPr>
            <w:tcW w:w="267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EC1BBD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Донорство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94F772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Корреляция Пирсона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9AE36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-,032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13480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,042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BF0B6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,025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249C7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,033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92A63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-,032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FE8B7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-,032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39B3D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B4335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-,163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2359D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-,015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3A6BE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-,159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</w:tr>
      <w:tr w:rsidR="003F66F0" w:rsidRPr="003F66F0" w14:paraId="1DE42886" w14:textId="77777777" w:rsidTr="003F66F0">
        <w:trPr>
          <w:cantSplit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D6557A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3E0FBC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Знач. (двухсторонняя)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9281E7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,527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26A4C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,397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8B904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,621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2AB98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,504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1D343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,523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67C08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,519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51992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6DBAF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ABA13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,760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54163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,001</w:t>
            </w:r>
          </w:p>
        </w:tc>
      </w:tr>
      <w:tr w:rsidR="003F66F0" w:rsidRPr="003F66F0" w14:paraId="0C511950" w14:textId="77777777" w:rsidTr="003F66F0">
        <w:trPr>
          <w:cantSplit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4F3648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864BD0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N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BB4868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079A438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441DABB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4151A09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FF"/>
            <w:vAlign w:val="center"/>
          </w:tcPr>
          <w:p w14:paraId="738A862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FFFFFF"/>
            <w:vAlign w:val="center"/>
          </w:tcPr>
          <w:p w14:paraId="2449D3C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3F4E169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31C5798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7FD3B4E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7D0476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</w:tr>
      <w:tr w:rsidR="003F66F0" w:rsidRPr="003F66F0" w14:paraId="4BFD3C71" w14:textId="77777777" w:rsidTr="003F66F0">
        <w:trPr>
          <w:cantSplit/>
        </w:trPr>
        <w:tc>
          <w:tcPr>
            <w:tcW w:w="267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E44B72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lastRenderedPageBreak/>
              <w:t>Организация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D3329A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Корреляция Пирсона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D11D3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,122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5AC05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,111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92938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-,079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31FFC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-,017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2F350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-,040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11904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-,037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D7D12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-,163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7E855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CEA78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,138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FE047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-,013</w:t>
            </w:r>
          </w:p>
        </w:tc>
      </w:tr>
      <w:tr w:rsidR="003F66F0" w:rsidRPr="003F66F0" w14:paraId="0C558912" w14:textId="77777777" w:rsidTr="003F66F0">
        <w:trPr>
          <w:cantSplit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D04894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213348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Знач. (двухсторонняя)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5D3AAD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,014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4DB4A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,027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1732B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,114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01997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,728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68E47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,422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115D3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,456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327C8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DFDD3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36A48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,005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53B50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,788</w:t>
            </w:r>
          </w:p>
        </w:tc>
      </w:tr>
      <w:tr w:rsidR="003F66F0" w:rsidRPr="003F66F0" w14:paraId="2866CEC1" w14:textId="77777777" w:rsidTr="003F66F0">
        <w:trPr>
          <w:cantSplit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87826B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473317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N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23EB34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0A6F572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6C6E14E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5625D20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FF"/>
            <w:vAlign w:val="center"/>
          </w:tcPr>
          <w:p w14:paraId="03F7B2E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FFFFFF"/>
            <w:vAlign w:val="center"/>
          </w:tcPr>
          <w:p w14:paraId="50974FF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57E4715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71DD7EB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5953C17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D32FED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</w:tr>
      <w:tr w:rsidR="003F66F0" w:rsidRPr="003F66F0" w14:paraId="5D592B2D" w14:textId="77777777" w:rsidTr="003F66F0">
        <w:trPr>
          <w:cantSplit/>
        </w:trPr>
        <w:tc>
          <w:tcPr>
            <w:tcW w:w="2674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B167D6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Медиа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8D4E61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Корреляция Пирсона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8B6010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,099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F114B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-,044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B46E3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-,079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F54DF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,003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BC944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-,015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90832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,049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04BE5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-,015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0718D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,138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521A3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C4D62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,034</w:t>
            </w:r>
          </w:p>
        </w:tc>
      </w:tr>
      <w:tr w:rsidR="003F66F0" w:rsidRPr="003F66F0" w14:paraId="716388DC" w14:textId="77777777" w:rsidTr="003F66F0">
        <w:trPr>
          <w:cantSplit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0DA4B5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1893B5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Знач. (двухсторонняя)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8B5962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,048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4E161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,383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B1FB25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,113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FC9A4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,956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B7557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,764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5738C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,326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2B30F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,760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0276C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93A4A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209E3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,493</w:t>
            </w:r>
          </w:p>
        </w:tc>
      </w:tr>
      <w:tr w:rsidR="003F66F0" w:rsidRPr="003F66F0" w14:paraId="376B99EC" w14:textId="77777777" w:rsidTr="003F66F0">
        <w:trPr>
          <w:cantSplit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286660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905933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N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5EE131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495FB00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76F0BF7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0CEDA6D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FF"/>
            <w:vAlign w:val="center"/>
          </w:tcPr>
          <w:p w14:paraId="1426A74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FFFFFF"/>
            <w:vAlign w:val="center"/>
          </w:tcPr>
          <w:p w14:paraId="29EC1D7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623353C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66226C5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14:paraId="51A3E88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81D4EF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</w:tr>
      <w:tr w:rsidR="003F66F0" w:rsidRPr="003F66F0" w14:paraId="1DB38CC7" w14:textId="77777777" w:rsidTr="003F66F0">
        <w:trPr>
          <w:cantSplit/>
        </w:trPr>
        <w:tc>
          <w:tcPr>
            <w:tcW w:w="267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5FCC90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Профилактика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DB9DB2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Корреляция Пирсона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E19426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-,101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1658F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,022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5EED5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,039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C5047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,147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4A2B5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,108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6D9314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,035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B0446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-,159</w:t>
            </w:r>
            <w:r w:rsidRPr="003F66F0">
              <w:rPr>
                <w:rFonts w:ascii="Georgia" w:hAnsi="Georgia" w:cs="Arial"/>
                <w:color w:val="000000"/>
                <w:sz w:val="14"/>
                <w:szCs w:val="14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3BF61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-,013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5D64D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,034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F26FB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1</w:t>
            </w:r>
          </w:p>
        </w:tc>
      </w:tr>
      <w:tr w:rsidR="003F66F0" w:rsidRPr="003F66F0" w14:paraId="72B1F6B3" w14:textId="77777777" w:rsidTr="003F66F0">
        <w:trPr>
          <w:cantSplit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C2C7FF8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Arial"/>
                <w:color w:val="000000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236001F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Знач. (двухсторонняя)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AF737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,043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EE4E2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,661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396D3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,437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2077AE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,003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9C22C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,031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F0157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,488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73A3B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,001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5D3DA9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,788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13587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,493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36499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3F66F0" w:rsidRPr="003F66F0" w14:paraId="405CC36D" w14:textId="77777777" w:rsidTr="003F66F0">
        <w:trPr>
          <w:cantSplit/>
        </w:trPr>
        <w:tc>
          <w:tcPr>
            <w:tcW w:w="267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05230DB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C2916E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N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F60717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1EE8C8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791A86D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9F73CD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CE58C0C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4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D3A8BF1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A175F77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DB6139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D19C2DA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054CD82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401</w:t>
            </w:r>
          </w:p>
        </w:tc>
      </w:tr>
      <w:tr w:rsidR="003F66F0" w:rsidRPr="003F66F0" w14:paraId="4B7528BF" w14:textId="77777777" w:rsidTr="003F66F0">
        <w:trPr>
          <w:cantSplit/>
        </w:trPr>
        <w:tc>
          <w:tcPr>
            <w:tcW w:w="93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C20636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**. Корреляция значима на уровне 0,01 (двухсторонняя).</w:t>
            </w:r>
          </w:p>
        </w:tc>
      </w:tr>
      <w:tr w:rsidR="003F66F0" w:rsidRPr="003F66F0" w14:paraId="3869EB2E" w14:textId="77777777" w:rsidTr="003F66F0">
        <w:trPr>
          <w:cantSplit/>
        </w:trPr>
        <w:tc>
          <w:tcPr>
            <w:tcW w:w="93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A90D23" w14:textId="77777777" w:rsidR="003F66F0" w:rsidRPr="003F66F0" w:rsidRDefault="003F66F0" w:rsidP="003F66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Georgia" w:hAnsi="Georgia" w:cs="Arial"/>
                <w:color w:val="000000"/>
                <w:sz w:val="14"/>
                <w:szCs w:val="14"/>
              </w:rPr>
            </w:pPr>
            <w:r w:rsidRPr="003F66F0">
              <w:rPr>
                <w:rFonts w:ascii="Georgia" w:hAnsi="Georgia" w:cs="Arial"/>
                <w:color w:val="000000"/>
                <w:sz w:val="14"/>
                <w:szCs w:val="14"/>
              </w:rPr>
              <w:t>*. Корреляция значима на уровне 0,05 (двухсторонняя).</w:t>
            </w:r>
          </w:p>
        </w:tc>
      </w:tr>
    </w:tbl>
    <w:p w14:paraId="52701A07" w14:textId="77777777" w:rsidR="003F66F0" w:rsidRPr="009E11EA" w:rsidRDefault="003F66F0">
      <w:pPr>
        <w:rPr>
          <w:rFonts w:ascii="Georgia" w:hAnsi="Georgia"/>
        </w:rPr>
      </w:pPr>
    </w:p>
    <w:sectPr w:rsidR="003F66F0" w:rsidRPr="009E11EA" w:rsidSect="003F66F0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EA"/>
    <w:rsid w:val="003F66F0"/>
    <w:rsid w:val="00493E35"/>
    <w:rsid w:val="009E11EA"/>
    <w:rsid w:val="00B36F30"/>
    <w:rsid w:val="00C51CDF"/>
    <w:rsid w:val="00EA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33C1"/>
  <w15:chartTrackingRefBased/>
  <w15:docId w15:val="{C06F2F7A-251A-4918-A70B-8323499D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88;&#1072;&#1089;&#1093;&#1086;&#1076;&#1099;_&#1090;&#1072;&#1088;&#1075;&#1077;&#109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Виды добровольческой деятельности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Лист1!$A$11:$A$19</c:f>
              <c:strCache>
                <c:ptCount val="9"/>
                <c:pt idx="0">
                  <c:v>Мероприятия для детей</c:v>
                </c:pt>
                <c:pt idx="1">
                  <c:v>Для пожилых и ветеранов</c:v>
                </c:pt>
                <c:pt idx="2">
                  <c:v>Экологические акции</c:v>
                </c:pt>
                <c:pt idx="3">
                  <c:v>Мероприятия к важным датам</c:v>
                </c:pt>
                <c:pt idx="4">
                  <c:v>Приюты для животных</c:v>
                </c:pt>
                <c:pt idx="5">
                  <c:v>Донорство</c:v>
                </c:pt>
                <c:pt idx="6">
                  <c:v>Организация мероприятий</c:v>
                </c:pt>
                <c:pt idx="7">
                  <c:v>Медиа-волонтерство</c:v>
                </c:pt>
                <c:pt idx="8">
                  <c:v>Профилактические мероприятия</c:v>
                </c:pt>
              </c:strCache>
            </c:strRef>
          </c:cat>
          <c:val>
            <c:numRef>
              <c:f>Лист1!$B$11:$B$19</c:f>
              <c:numCache>
                <c:formatCode>General</c:formatCode>
                <c:ptCount val="9"/>
                <c:pt idx="0">
                  <c:v>190</c:v>
                </c:pt>
                <c:pt idx="1">
                  <c:v>112</c:v>
                </c:pt>
                <c:pt idx="2">
                  <c:v>132</c:v>
                </c:pt>
                <c:pt idx="3">
                  <c:v>94</c:v>
                </c:pt>
                <c:pt idx="4">
                  <c:v>165</c:v>
                </c:pt>
                <c:pt idx="5">
                  <c:v>104</c:v>
                </c:pt>
                <c:pt idx="6">
                  <c:v>120</c:v>
                </c:pt>
                <c:pt idx="7">
                  <c:v>94</c:v>
                </c:pt>
                <c:pt idx="8">
                  <c:v>114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5A-485F-BEF4-8C495A7C93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41847808"/>
        <c:axId val="1059812512"/>
      </c:barChart>
      <c:catAx>
        <c:axId val="1241847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59812512"/>
        <c:crosses val="autoZero"/>
        <c:auto val="1"/>
        <c:lblAlgn val="ctr"/>
        <c:lblOffset val="100"/>
        <c:noMultiLvlLbl val="0"/>
      </c:catAx>
      <c:valAx>
        <c:axId val="1059812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1847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Артем Лаврентьев</cp:lastModifiedBy>
  <cp:revision>2</cp:revision>
  <dcterms:created xsi:type="dcterms:W3CDTF">2022-03-29T14:20:00Z</dcterms:created>
  <dcterms:modified xsi:type="dcterms:W3CDTF">2022-03-30T00:39:00Z</dcterms:modified>
</cp:coreProperties>
</file>