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8E" w:rsidRPr="001C4A31" w:rsidRDefault="0079798E" w:rsidP="0079798E">
      <w:pPr>
        <w:ind w:left="1985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-443865</wp:posOffset>
            </wp:positionV>
            <wp:extent cx="1190625" cy="1285875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4A31">
        <w:t>ЗАЯВКА</w:t>
      </w:r>
    </w:p>
    <w:p w:rsidR="0079798E" w:rsidRPr="001C4A31" w:rsidRDefault="0079798E" w:rsidP="0079798E">
      <w:pPr>
        <w:ind w:left="1985"/>
        <w:jc w:val="center"/>
      </w:pPr>
      <w:r w:rsidRPr="001C4A31">
        <w:t>НА УЧАСТИЕ В МОЛОДЕЖНОМ ОБРАЗОВАТЕЛЬНОМ ФОРУМЕ</w:t>
      </w:r>
    </w:p>
    <w:p w:rsidR="0079798E" w:rsidRPr="001C4A31" w:rsidRDefault="0079798E" w:rsidP="0079798E">
      <w:pPr>
        <w:ind w:left="1985"/>
        <w:jc w:val="center"/>
      </w:pPr>
      <w:r w:rsidRPr="001C4A31">
        <w:t>ПРИВОЛЖСКОГО ФЕДЕРАЛЬНОГО ОКРУГА «IВОЛГА-2013»</w:t>
      </w:r>
    </w:p>
    <w:p w:rsidR="0079798E" w:rsidRPr="001C4A31" w:rsidRDefault="0079798E" w:rsidP="0079798E">
      <w:r w:rsidRPr="001C4A31">
        <w:br/>
      </w:r>
    </w:p>
    <w:p w:rsidR="0079798E" w:rsidRPr="001C4A31" w:rsidRDefault="0079798E" w:rsidP="0079798E"/>
    <w:p w:rsidR="0079798E" w:rsidRPr="001C4A31" w:rsidRDefault="0079798E" w:rsidP="0079798E">
      <w:pPr>
        <w:jc w:val="center"/>
        <w:rPr>
          <w:b/>
        </w:rPr>
      </w:pPr>
      <w:r w:rsidRPr="001C4A31">
        <w:rPr>
          <w:b/>
        </w:rPr>
        <w:t xml:space="preserve"> СВЕДЕНИЯ О ПРОЕКТЕ УЧАСТНИКА</w:t>
      </w:r>
    </w:p>
    <w:p w:rsidR="0079798E" w:rsidRPr="001C4A31" w:rsidRDefault="0079798E" w:rsidP="0079798E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EFF"/>
        <w:tblLayout w:type="fixed"/>
        <w:tblLook w:val="0000"/>
      </w:tblPr>
      <w:tblGrid>
        <w:gridCol w:w="2836"/>
        <w:gridCol w:w="992"/>
        <w:gridCol w:w="1843"/>
        <w:gridCol w:w="3969"/>
      </w:tblGrid>
      <w:tr w:rsidR="0079798E" w:rsidRPr="00300EC2" w:rsidTr="00643046">
        <w:trPr>
          <w:trHeight w:val="515"/>
        </w:trPr>
        <w:tc>
          <w:tcPr>
            <w:tcW w:w="2836" w:type="dxa"/>
            <w:shd w:val="clear" w:color="auto" w:fill="FFB2FF"/>
          </w:tcPr>
          <w:p w:rsidR="0079798E" w:rsidRPr="00300EC2" w:rsidRDefault="0079798E" w:rsidP="00643046">
            <w:r w:rsidRPr="00300EC2">
              <w:t xml:space="preserve">1. </w:t>
            </w:r>
            <w:r>
              <w:t>Н</w:t>
            </w:r>
            <w:r w:rsidRPr="00300EC2">
              <w:t>азвание проекта</w:t>
            </w:r>
          </w:p>
        </w:tc>
        <w:tc>
          <w:tcPr>
            <w:tcW w:w="6804" w:type="dxa"/>
            <w:gridSpan w:val="3"/>
            <w:shd w:val="clear" w:color="auto" w:fill="FFFEFF"/>
          </w:tcPr>
          <w:p w:rsidR="00E52482" w:rsidRDefault="00100449" w:rsidP="00643046">
            <w:r>
              <w:t>Двор - т</w:t>
            </w:r>
            <w:r w:rsidR="00662BB4">
              <w:t>ерритория игры</w:t>
            </w:r>
            <w:r>
              <w:t>.</w:t>
            </w:r>
          </w:p>
          <w:p w:rsidR="00662BB4" w:rsidRPr="00A223AD" w:rsidRDefault="00662BB4" w:rsidP="00643046"/>
        </w:tc>
      </w:tr>
      <w:tr w:rsidR="0079798E" w:rsidRPr="00300EC2" w:rsidTr="00643046">
        <w:trPr>
          <w:trHeight w:val="322"/>
        </w:trPr>
        <w:tc>
          <w:tcPr>
            <w:tcW w:w="2836" w:type="dxa"/>
            <w:shd w:val="clear" w:color="auto" w:fill="FFB2FF"/>
          </w:tcPr>
          <w:p w:rsidR="0079798E" w:rsidRPr="00300EC2" w:rsidRDefault="0079798E" w:rsidP="00643046">
            <w:r w:rsidRPr="00300EC2">
              <w:t xml:space="preserve">2. </w:t>
            </w:r>
            <w:proofErr w:type="spellStart"/>
            <w:r>
              <w:t>С</w:t>
            </w:r>
            <w:r w:rsidRPr="00300EC2">
              <w:t>логан</w:t>
            </w:r>
            <w:proofErr w:type="spellEnd"/>
            <w:r w:rsidRPr="00300EC2">
              <w:t xml:space="preserve"> проекта</w:t>
            </w:r>
            <w:r w:rsidRPr="00300EC2">
              <w:tab/>
            </w:r>
          </w:p>
        </w:tc>
        <w:tc>
          <w:tcPr>
            <w:tcW w:w="6804" w:type="dxa"/>
            <w:gridSpan w:val="3"/>
            <w:shd w:val="clear" w:color="auto" w:fill="FFFEFF"/>
          </w:tcPr>
          <w:p w:rsidR="0079798E" w:rsidRPr="00300EC2" w:rsidRDefault="00E52482" w:rsidP="00643046">
            <w:r>
              <w:t>Выходи играть во двор!</w:t>
            </w:r>
          </w:p>
        </w:tc>
      </w:tr>
      <w:tr w:rsidR="0079798E" w:rsidRPr="00300EC2" w:rsidTr="00643046">
        <w:trPr>
          <w:trHeight w:val="322"/>
        </w:trPr>
        <w:tc>
          <w:tcPr>
            <w:tcW w:w="2836" w:type="dxa"/>
            <w:shd w:val="clear" w:color="auto" w:fill="FFB2FF"/>
          </w:tcPr>
          <w:p w:rsidR="0079798E" w:rsidRPr="00300EC2" w:rsidRDefault="0079798E" w:rsidP="00643046">
            <w:r w:rsidRPr="00300EC2">
              <w:t xml:space="preserve">3. </w:t>
            </w:r>
            <w:r>
              <w:t>О</w:t>
            </w:r>
            <w:r w:rsidRPr="00300EC2">
              <w:t xml:space="preserve">сновная идея проекта 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EFF"/>
          </w:tcPr>
          <w:p w:rsidR="003912D3" w:rsidRDefault="00CC5053" w:rsidP="00CC5053">
            <w:r>
              <w:t>И</w:t>
            </w:r>
            <w:r w:rsidR="00965353">
              <w:t>дея проекта:</w:t>
            </w:r>
            <w:r w:rsidR="00965353" w:rsidRPr="00965353">
              <w:t xml:space="preserve"> </w:t>
            </w:r>
            <w:r w:rsidR="00965353">
              <w:t xml:space="preserve">организовать </w:t>
            </w:r>
            <w:r w:rsidR="003912D3">
              <w:t>позитивный досуг детей и подростков в каникулярный период</w:t>
            </w:r>
            <w:r w:rsidR="00EE55AB">
              <w:t xml:space="preserve">, путем обучения их дворовым играм на площадках по месту жительства. Обучение детей и подростков дворовым играм проводится силами волонтеров из числа учащихся школ и </w:t>
            </w:r>
            <w:proofErr w:type="spellStart"/>
            <w:r w:rsidR="00EE55AB">
              <w:t>ССУЗов</w:t>
            </w:r>
            <w:proofErr w:type="spellEnd"/>
            <w:r w:rsidR="00EE55AB">
              <w:t xml:space="preserve"> </w:t>
            </w:r>
            <w:r w:rsidR="00100449">
              <w:t xml:space="preserve"> </w:t>
            </w:r>
            <w:r w:rsidR="00EE55AB">
              <w:t>по принципу «</w:t>
            </w:r>
            <w:proofErr w:type="gramStart"/>
            <w:r w:rsidR="00EE55AB">
              <w:t>равный</w:t>
            </w:r>
            <w:proofErr w:type="gramEnd"/>
            <w:r w:rsidR="00EE55AB">
              <w:t xml:space="preserve"> обучает равного».</w:t>
            </w:r>
          </w:p>
          <w:p w:rsidR="002B59B8" w:rsidRDefault="00EE55AB" w:rsidP="002B59B8">
            <w:r>
              <w:t>Проект позволяет создать условия для обеспечения занятости несовершеннолетних</w:t>
            </w:r>
            <w:r w:rsidR="002B59B8">
              <w:t xml:space="preserve"> в свободное от учебы время, с другой стороны –</w:t>
            </w:r>
            <w:r>
              <w:t xml:space="preserve"> </w:t>
            </w:r>
            <w:r w:rsidR="00A92185">
              <w:t>дает возможность ребятам – волонтерам попробовать себя в роли организаторов,</w:t>
            </w:r>
            <w:r w:rsidR="002B59B8">
              <w:t xml:space="preserve"> </w:t>
            </w:r>
            <w:r w:rsidR="00A92185">
              <w:t>проявить свою активность</w:t>
            </w:r>
            <w:r w:rsidR="002B59B8">
              <w:t xml:space="preserve"> </w:t>
            </w:r>
            <w:r w:rsidR="002B59B8" w:rsidRPr="002A4601">
              <w:t xml:space="preserve"> в конкретн</w:t>
            </w:r>
            <w:r w:rsidR="002B59B8">
              <w:t>ом</w:t>
            </w:r>
            <w:r w:rsidR="002B59B8" w:rsidRPr="002A4601">
              <w:t xml:space="preserve"> социально значим</w:t>
            </w:r>
            <w:r w:rsidR="002B59B8">
              <w:t>ом</w:t>
            </w:r>
            <w:r w:rsidR="002B59B8" w:rsidRPr="002A4601">
              <w:t xml:space="preserve"> дел</w:t>
            </w:r>
            <w:r w:rsidR="002B59B8">
              <w:t>е</w:t>
            </w:r>
            <w:r w:rsidR="00A92185">
              <w:t>.</w:t>
            </w:r>
          </w:p>
          <w:p w:rsidR="00100449" w:rsidRDefault="0087765B" w:rsidP="009136F0">
            <w:r>
              <w:t xml:space="preserve">В рамках проекта будет </w:t>
            </w:r>
            <w:r w:rsidR="00CC5053">
              <w:t>организ</w:t>
            </w:r>
            <w:r>
              <w:t>овано</w:t>
            </w:r>
            <w:r w:rsidR="00CC5053">
              <w:t xml:space="preserve"> обучени</w:t>
            </w:r>
            <w:r>
              <w:t>е</w:t>
            </w:r>
            <w:r w:rsidR="00CC5053">
              <w:t xml:space="preserve"> </w:t>
            </w:r>
            <w:r w:rsidR="002B59B8">
              <w:t xml:space="preserve">20 </w:t>
            </w:r>
            <w:r w:rsidR="00CC5053">
              <w:t xml:space="preserve">волонтеров из числа учащихся школ и студентов </w:t>
            </w:r>
            <w:proofErr w:type="spellStart"/>
            <w:r w:rsidR="00CC5053">
              <w:t>ССУЗов</w:t>
            </w:r>
            <w:proofErr w:type="spellEnd"/>
            <w:r w:rsidR="00CC5053">
              <w:t xml:space="preserve"> города Гая </w:t>
            </w:r>
            <w:r w:rsidR="007B2958">
              <w:t xml:space="preserve">навыкам проведения  дворового досуга </w:t>
            </w:r>
            <w:r w:rsidR="00CC5053">
              <w:t>в «Школе дворовых игр»</w:t>
            </w:r>
            <w:r>
              <w:t xml:space="preserve">. </w:t>
            </w:r>
            <w:r w:rsidR="007B2958">
              <w:t>Волонтерами будут изучены особенности микрорайонов,  создана информационная «Карта дворов»  и выбраны дворовые территории для проведения площадок по месту жительства.</w:t>
            </w:r>
          </w:p>
          <w:p w:rsidR="0079798E" w:rsidRDefault="007B2958" w:rsidP="009136F0">
            <w:r>
              <w:t xml:space="preserve">В период летних каникул </w:t>
            </w:r>
            <w:r w:rsidR="0087765B">
              <w:t>волонтер</w:t>
            </w:r>
            <w:r w:rsidR="009136F0">
              <w:t>ы</w:t>
            </w:r>
            <w:r w:rsidR="0087765B">
              <w:t xml:space="preserve"> провед</w:t>
            </w:r>
            <w:r w:rsidR="009136F0">
              <w:t xml:space="preserve">ут </w:t>
            </w:r>
            <w:r w:rsidR="0087765B">
              <w:t xml:space="preserve"> </w:t>
            </w:r>
            <w:r w:rsidR="002B59B8">
              <w:t>12</w:t>
            </w:r>
            <w:r w:rsidR="009136F0">
              <w:t xml:space="preserve"> </w:t>
            </w:r>
            <w:r w:rsidR="0087765B">
              <w:t xml:space="preserve"> площадок по месту жительства </w:t>
            </w:r>
            <w:r w:rsidR="009136F0">
              <w:t>в микрорайонах города</w:t>
            </w:r>
            <w:r w:rsidR="0087765B">
              <w:t xml:space="preserve"> </w:t>
            </w:r>
            <w:r w:rsidR="009136F0">
              <w:t>с привлечением не менее 200 детей и подростков</w:t>
            </w:r>
            <w:r w:rsidR="00CC5053">
              <w:t>. За кажд</w:t>
            </w:r>
            <w:r w:rsidR="009136F0">
              <w:t xml:space="preserve">ой волонтерской </w:t>
            </w:r>
            <w:r w:rsidR="00CC5053">
              <w:t xml:space="preserve"> </w:t>
            </w:r>
            <w:r w:rsidR="009136F0">
              <w:t xml:space="preserve">группой будет закреплен </w:t>
            </w:r>
            <w:r w:rsidR="00CC5053">
              <w:t xml:space="preserve">куратор из числа </w:t>
            </w:r>
            <w:r w:rsidR="009136F0">
              <w:t>специалистов по работе с молодежью Городского молодежного центра.</w:t>
            </w:r>
          </w:p>
          <w:p w:rsidR="00053698" w:rsidRPr="00300EC2" w:rsidRDefault="00053698" w:rsidP="009136F0"/>
        </w:tc>
      </w:tr>
      <w:tr w:rsidR="0079798E" w:rsidRPr="00300EC2" w:rsidTr="00643046">
        <w:trPr>
          <w:trHeight w:val="230"/>
        </w:trPr>
        <w:tc>
          <w:tcPr>
            <w:tcW w:w="2836" w:type="dxa"/>
            <w:shd w:val="clear" w:color="auto" w:fill="FFB2FF"/>
          </w:tcPr>
          <w:p w:rsidR="0079798E" w:rsidRPr="00300EC2" w:rsidRDefault="0079798E" w:rsidP="00643046">
            <w:r w:rsidRPr="00300EC2">
              <w:t xml:space="preserve">4. </w:t>
            </w:r>
            <w:r>
              <w:t>С</w:t>
            </w:r>
            <w:r w:rsidRPr="00300EC2">
              <w:t>тадия проекта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EFF"/>
          </w:tcPr>
          <w:p w:rsidR="0079798E" w:rsidRPr="00300EC2" w:rsidRDefault="00675D69" w:rsidP="00E02AB2">
            <w:r>
              <w:t>в процессе реализации</w:t>
            </w:r>
          </w:p>
        </w:tc>
      </w:tr>
      <w:tr w:rsidR="0079798E" w:rsidRPr="00300EC2" w:rsidTr="00643046">
        <w:trPr>
          <w:trHeight w:val="230"/>
        </w:trPr>
        <w:tc>
          <w:tcPr>
            <w:tcW w:w="2836" w:type="dxa"/>
            <w:shd w:val="clear" w:color="auto" w:fill="FFB2FF"/>
          </w:tcPr>
          <w:p w:rsidR="0079798E" w:rsidRPr="00300EC2" w:rsidRDefault="0079798E" w:rsidP="00643046">
            <w:r w:rsidRPr="00300EC2">
              <w:t>5. Проблема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EFF"/>
          </w:tcPr>
          <w:p w:rsidR="00360BD4" w:rsidRDefault="00A92185" w:rsidP="00BF5DEC">
            <w:r>
              <w:t xml:space="preserve">Проблема </w:t>
            </w:r>
            <w:r w:rsidR="00AB028F">
              <w:t>проведения досуга</w:t>
            </w:r>
            <w:r w:rsidR="002B59B8">
              <w:t xml:space="preserve"> детей и </w:t>
            </w:r>
            <w:r w:rsidR="00AB028F">
              <w:t xml:space="preserve">подростков </w:t>
            </w:r>
            <w:r>
              <w:t>очень актуальна для нашего города</w:t>
            </w:r>
            <w:r w:rsidR="00AB028F">
              <w:t>, особенно остро она встает в канику</w:t>
            </w:r>
            <w:r w:rsidR="00D54186">
              <w:t xml:space="preserve">лярный период. По данным опроса, проведенного специалистами Городского молодежного центра среди учащихся 4-8 классов, </w:t>
            </w:r>
            <w:r w:rsidR="00360BD4">
              <w:t xml:space="preserve">56 </w:t>
            </w:r>
            <w:r w:rsidR="00D54186">
              <w:t xml:space="preserve">% ребят предпочитает проводить </w:t>
            </w:r>
            <w:r w:rsidR="00360BD4">
              <w:t>досуг</w:t>
            </w:r>
            <w:r w:rsidR="00D54186">
              <w:t xml:space="preserve"> </w:t>
            </w:r>
            <w:r w:rsidR="00360BD4">
              <w:t xml:space="preserve">у телевизора или за компьютером, лишь </w:t>
            </w:r>
            <w:r w:rsidR="00D54186">
              <w:t xml:space="preserve"> </w:t>
            </w:r>
            <w:r w:rsidR="00360BD4">
              <w:t xml:space="preserve">12% гуляют на улице. </w:t>
            </w:r>
            <w:r w:rsidR="00BE1971">
              <w:t xml:space="preserve">Как следствие сложившейся ситуации – проблемы с физическим здоровьем у подрастающего поколения (гиподинамия, потеря зрения, неправильное развитие мышц молодого организма), а также проблемы с общением. </w:t>
            </w:r>
            <w:r w:rsidR="00360BD4">
              <w:t>На смену живому общению со сверстниками пришло общение в социальных сетях - 27% подростков отметили, что общаются с друзьями в Интернете.</w:t>
            </w:r>
          </w:p>
          <w:p w:rsidR="00F051E8" w:rsidRPr="00965353" w:rsidRDefault="00E52482" w:rsidP="00B657E6">
            <w:r>
              <w:t>Традиция дворов</w:t>
            </w:r>
            <w:r w:rsidR="00BE1971">
              <w:t>ого досуга</w:t>
            </w:r>
            <w:r>
              <w:t xml:space="preserve"> </w:t>
            </w:r>
            <w:r w:rsidR="009866B6">
              <w:t xml:space="preserve">в детской и подростковой среде </w:t>
            </w:r>
            <w:r>
              <w:t>на сегодняшний день почти утеряна</w:t>
            </w:r>
            <w:r w:rsidR="006E4DCD">
              <w:t>.</w:t>
            </w:r>
            <w:r w:rsidR="00BE1971">
              <w:t xml:space="preserve"> </w:t>
            </w:r>
            <w:r w:rsidR="006E4DCD">
              <w:t xml:space="preserve">Знания о дворовых играх у подростков очень ограничены, наиболее известны футбол, прятки, догонялки, карты.  </w:t>
            </w:r>
            <w:r w:rsidR="004F139D" w:rsidRPr="004F139D">
              <w:t>4</w:t>
            </w:r>
            <w:r w:rsidR="00BE1971">
              <w:t xml:space="preserve">2% ребят ответили, что не играют в </w:t>
            </w:r>
            <w:r w:rsidR="00BE1971">
              <w:lastRenderedPageBreak/>
              <w:t>игры, когда гуляют во дворе.</w:t>
            </w:r>
            <w:r w:rsidR="006E4DCD">
              <w:t xml:space="preserve"> </w:t>
            </w:r>
            <w:r w:rsidR="00BE1971">
              <w:t>П</w:t>
            </w:r>
            <w:r w:rsidR="00B657E6">
              <w:t>роводя время на улице, дети и подростки</w:t>
            </w:r>
            <w:r w:rsidR="004F139D">
              <w:t>,</w:t>
            </w:r>
            <w:r w:rsidR="00B657E6">
              <w:t xml:space="preserve"> не уме</w:t>
            </w:r>
            <w:r w:rsidR="00BE1971">
              <w:t>я</w:t>
            </w:r>
            <w:r w:rsidR="00B657E6">
              <w:t xml:space="preserve"> позитивно себя занять, </w:t>
            </w:r>
            <w:r w:rsidR="00BE1971">
              <w:t xml:space="preserve">зачастую </w:t>
            </w:r>
            <w:r w:rsidR="00B657E6">
              <w:t>обращаются к социально неприемлемым способам развлечений</w:t>
            </w:r>
            <w:r w:rsidR="00F051E8">
              <w:t xml:space="preserve"> (курение, употребление алкогольных напитков)</w:t>
            </w:r>
            <w:r w:rsidR="00965353" w:rsidRPr="00965353">
              <w:t>.</w:t>
            </w:r>
            <w:r w:rsidR="00BE1971">
              <w:t xml:space="preserve"> </w:t>
            </w:r>
          </w:p>
          <w:p w:rsidR="008748A2" w:rsidRDefault="000D6134" w:rsidP="00643046">
            <w:r>
              <w:t>Знания о д</w:t>
            </w:r>
            <w:r w:rsidR="00B657E6">
              <w:t>воровы</w:t>
            </w:r>
            <w:r>
              <w:t>х</w:t>
            </w:r>
            <w:r w:rsidR="00B657E6">
              <w:t xml:space="preserve"> игр</w:t>
            </w:r>
            <w:r w:rsidR="00210B41">
              <w:t>ах</w:t>
            </w:r>
            <w:r w:rsidR="00B657E6">
              <w:t xml:space="preserve"> </w:t>
            </w:r>
            <w:r>
              <w:t>по принципу преемственности всег</w:t>
            </w:r>
            <w:r w:rsidR="004268F1">
              <w:t xml:space="preserve">да </w:t>
            </w:r>
            <w:r w:rsidR="00B657E6">
              <w:t xml:space="preserve">передавались </w:t>
            </w:r>
            <w:r w:rsidR="004268F1">
              <w:t xml:space="preserve">младшим </w:t>
            </w:r>
            <w:r w:rsidR="00F513BC">
              <w:t xml:space="preserve">детям </w:t>
            </w:r>
            <w:r w:rsidR="004268F1">
              <w:t>от ста</w:t>
            </w:r>
            <w:r w:rsidR="00F513BC">
              <w:t xml:space="preserve">рших детей или взрослых. </w:t>
            </w:r>
            <w:r>
              <w:t xml:space="preserve">Эта цепочка прервалась из-за того, что в обществе появились другие ценности. </w:t>
            </w:r>
            <w:r w:rsidR="00F513BC">
              <w:t>Сейчас</w:t>
            </w:r>
            <w:r w:rsidR="004268F1">
              <w:t xml:space="preserve">  даже </w:t>
            </w:r>
            <w:r w:rsidR="00B657E6">
              <w:t xml:space="preserve"> старшие сверстники не </w:t>
            </w:r>
            <w:r w:rsidR="004268F1">
              <w:t xml:space="preserve">представляют, во что и как можно играть во дворе. Да и современные родители – это поколение 90-х годов, когда почти в каждом доме начали появляться компьютеры и дворовые игры начали исчезать. </w:t>
            </w:r>
            <w:r w:rsidR="004F139D">
              <w:t>Детям и подросткам нужен источник знаний о дворовых играх.</w:t>
            </w:r>
          </w:p>
          <w:p w:rsidR="008748A2" w:rsidRDefault="004F139D" w:rsidP="008748A2">
            <w:r>
              <w:t>Решить данную ситуацию поможет</w:t>
            </w:r>
            <w:r w:rsidR="008748A2">
              <w:t xml:space="preserve"> </w:t>
            </w:r>
            <w:r>
              <w:t xml:space="preserve">организация </w:t>
            </w:r>
            <w:r w:rsidR="008748A2">
              <w:t>специального обучения дворовым играм поколения старших подростков, которые могли бы стать источником знаний и опыта для своих сверстников.</w:t>
            </w:r>
          </w:p>
          <w:p w:rsidR="0079798E" w:rsidRPr="00300EC2" w:rsidRDefault="0079798E" w:rsidP="008748A2"/>
        </w:tc>
      </w:tr>
      <w:tr w:rsidR="0079798E" w:rsidRPr="00300EC2" w:rsidTr="00643046">
        <w:trPr>
          <w:trHeight w:val="230"/>
        </w:trPr>
        <w:tc>
          <w:tcPr>
            <w:tcW w:w="2836" w:type="dxa"/>
            <w:shd w:val="clear" w:color="auto" w:fill="FFB2FF"/>
          </w:tcPr>
          <w:p w:rsidR="0079798E" w:rsidRPr="00300EC2" w:rsidRDefault="0079798E" w:rsidP="00643046">
            <w:r w:rsidRPr="00300EC2">
              <w:lastRenderedPageBreak/>
              <w:t xml:space="preserve">6. </w:t>
            </w:r>
            <w:r>
              <w:t>География п</w:t>
            </w:r>
            <w:r w:rsidRPr="00300EC2">
              <w:t>роекта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EFF"/>
          </w:tcPr>
          <w:p w:rsidR="0079798E" w:rsidRPr="00300EC2" w:rsidRDefault="00A60721" w:rsidP="00643046">
            <w:r>
              <w:t xml:space="preserve">Муниципальное образование </w:t>
            </w:r>
            <w:r w:rsidR="00A223AD">
              <w:t>город Гай Оренбургской области</w:t>
            </w:r>
          </w:p>
          <w:p w:rsidR="0079798E" w:rsidRPr="00300EC2" w:rsidRDefault="0079798E" w:rsidP="00643046"/>
        </w:tc>
      </w:tr>
      <w:tr w:rsidR="0079798E" w:rsidRPr="00300EC2" w:rsidTr="00643046">
        <w:trPr>
          <w:trHeight w:val="393"/>
        </w:trPr>
        <w:tc>
          <w:tcPr>
            <w:tcW w:w="2836" w:type="dxa"/>
            <w:shd w:val="clear" w:color="auto" w:fill="FFB2FF"/>
          </w:tcPr>
          <w:p w:rsidR="0079798E" w:rsidRPr="00300EC2" w:rsidRDefault="0079798E" w:rsidP="00643046">
            <w:r w:rsidRPr="00300EC2">
              <w:t xml:space="preserve">7. </w:t>
            </w:r>
            <w:r>
              <w:t>С</w:t>
            </w:r>
            <w:r w:rsidRPr="00300EC2">
              <w:t>рок проекта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EFF"/>
          </w:tcPr>
          <w:p w:rsidR="0079798E" w:rsidRPr="00300EC2" w:rsidRDefault="00A223AD" w:rsidP="009704A2">
            <w:bookmarkStart w:id="0" w:name="_GoBack"/>
            <w:bookmarkEnd w:id="0"/>
            <w:r>
              <w:t>С 1.0</w:t>
            </w:r>
            <w:r w:rsidR="00100449">
              <w:t>5</w:t>
            </w:r>
            <w:r>
              <w:t xml:space="preserve">.2013г. по </w:t>
            </w:r>
            <w:r w:rsidR="009704A2">
              <w:t>6</w:t>
            </w:r>
            <w:r>
              <w:t>.0</w:t>
            </w:r>
            <w:r w:rsidR="00675D69">
              <w:t>9</w:t>
            </w:r>
            <w:r>
              <w:t>.201</w:t>
            </w:r>
            <w:r w:rsidR="00675D69">
              <w:t>3</w:t>
            </w:r>
            <w:r>
              <w:t>г.</w:t>
            </w:r>
          </w:p>
        </w:tc>
      </w:tr>
      <w:tr w:rsidR="0079798E" w:rsidRPr="00300EC2" w:rsidTr="00643046">
        <w:trPr>
          <w:trHeight w:val="393"/>
        </w:trPr>
        <w:tc>
          <w:tcPr>
            <w:tcW w:w="2836" w:type="dxa"/>
            <w:shd w:val="clear" w:color="auto" w:fill="FFB2FF"/>
          </w:tcPr>
          <w:p w:rsidR="0079798E" w:rsidRPr="00300EC2" w:rsidRDefault="0079798E" w:rsidP="00643046">
            <w:r w:rsidRPr="00300EC2">
              <w:t xml:space="preserve">8. </w:t>
            </w:r>
            <w:r>
              <w:t>Ц</w:t>
            </w:r>
            <w:r w:rsidRPr="00300EC2">
              <w:t>ель проекта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EFF"/>
          </w:tcPr>
          <w:p w:rsidR="008E3104" w:rsidRPr="00300EC2" w:rsidRDefault="008E3104" w:rsidP="00643046">
            <w:r>
              <w:t>Организация позитивного досуга детей и подростков по</w:t>
            </w:r>
            <w:r w:rsidR="00675D69">
              <w:t xml:space="preserve"> </w:t>
            </w:r>
            <w:r>
              <w:t>месту жительства в каникулярный период силами волонтеров на территории</w:t>
            </w:r>
            <w:r w:rsidR="00A60721">
              <w:t xml:space="preserve"> муниципального образования г. Гай.</w:t>
            </w:r>
          </w:p>
        </w:tc>
      </w:tr>
      <w:tr w:rsidR="0079798E" w:rsidRPr="00300EC2" w:rsidTr="00643046">
        <w:trPr>
          <w:trHeight w:val="393"/>
        </w:trPr>
        <w:tc>
          <w:tcPr>
            <w:tcW w:w="2836" w:type="dxa"/>
            <w:shd w:val="clear" w:color="auto" w:fill="FFB2FF"/>
          </w:tcPr>
          <w:p w:rsidR="0079798E" w:rsidRPr="00300EC2" w:rsidRDefault="0079798E" w:rsidP="00643046">
            <w:r w:rsidRPr="00300EC2">
              <w:t xml:space="preserve">9. </w:t>
            </w:r>
            <w:r>
              <w:t>О</w:t>
            </w:r>
            <w:r w:rsidRPr="00300EC2">
              <w:t>сновные задачи проекта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EFF"/>
          </w:tcPr>
          <w:p w:rsidR="0079798E" w:rsidRDefault="00583704" w:rsidP="00583704">
            <w:pPr>
              <w:pStyle w:val="a3"/>
              <w:numPr>
                <w:ilvl w:val="0"/>
                <w:numId w:val="2"/>
              </w:numPr>
            </w:pPr>
            <w:r>
              <w:t xml:space="preserve">Провести обучение </w:t>
            </w:r>
            <w:r w:rsidR="00117631">
              <w:t>2</w:t>
            </w:r>
            <w:r w:rsidR="00675D69">
              <w:t xml:space="preserve">0 </w:t>
            </w:r>
            <w:r>
              <w:t xml:space="preserve"> волонтеров </w:t>
            </w:r>
            <w:r w:rsidR="008E3104">
              <w:t xml:space="preserve">навыкам организации дворовых игр </w:t>
            </w:r>
            <w:r w:rsidR="00675D69">
              <w:t xml:space="preserve">в «Школе дворовых игр» </w:t>
            </w:r>
          </w:p>
          <w:p w:rsidR="00A60721" w:rsidRDefault="00A60721" w:rsidP="00583704">
            <w:pPr>
              <w:pStyle w:val="a3"/>
              <w:numPr>
                <w:ilvl w:val="0"/>
                <w:numId w:val="2"/>
              </w:numPr>
            </w:pPr>
            <w:r>
              <w:t xml:space="preserve">Создать информационную «Карту дворов» </w:t>
            </w:r>
            <w:r w:rsidR="00117631">
              <w:t xml:space="preserve">и определить </w:t>
            </w:r>
            <w:r w:rsidR="005753B1">
              <w:t>микрорайоны с наибольшей социальной напряженностью.</w:t>
            </w:r>
            <w:r>
              <w:t xml:space="preserve">  </w:t>
            </w:r>
          </w:p>
          <w:p w:rsidR="0079798E" w:rsidRPr="00300EC2" w:rsidRDefault="00583704" w:rsidP="00A106D1">
            <w:pPr>
              <w:pStyle w:val="a3"/>
              <w:numPr>
                <w:ilvl w:val="0"/>
                <w:numId w:val="2"/>
              </w:numPr>
            </w:pPr>
            <w:r>
              <w:t xml:space="preserve">Организовать  </w:t>
            </w:r>
            <w:r w:rsidR="00A60721">
              <w:t xml:space="preserve">работу </w:t>
            </w:r>
            <w:r w:rsidR="009704A2">
              <w:t>4</w:t>
            </w:r>
            <w:r>
              <w:t xml:space="preserve">  площадок по месту жительства в </w:t>
            </w:r>
            <w:r w:rsidR="00675D69">
              <w:t xml:space="preserve">летний </w:t>
            </w:r>
            <w:r>
              <w:t>период с привлечением детей и подростков</w:t>
            </w:r>
            <w:r w:rsidR="005753B1">
              <w:t xml:space="preserve"> – жителей микрорайонов.</w:t>
            </w:r>
          </w:p>
        </w:tc>
      </w:tr>
      <w:tr w:rsidR="0079798E" w:rsidRPr="00300EC2" w:rsidTr="00643046">
        <w:trPr>
          <w:trHeight w:val="230"/>
        </w:trPr>
        <w:tc>
          <w:tcPr>
            <w:tcW w:w="2836" w:type="dxa"/>
            <w:shd w:val="clear" w:color="auto" w:fill="FFB2FF"/>
          </w:tcPr>
          <w:p w:rsidR="0079798E" w:rsidRPr="00300EC2" w:rsidRDefault="0079798E" w:rsidP="00643046">
            <w:r w:rsidRPr="00300EC2">
              <w:t xml:space="preserve">10. </w:t>
            </w:r>
            <w:r>
              <w:t>Ц</w:t>
            </w:r>
            <w:r w:rsidRPr="00300EC2">
              <w:t>елевая аудитория проекта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EFF"/>
          </w:tcPr>
          <w:p w:rsidR="0079798E" w:rsidRDefault="009704A2" w:rsidP="00A223AD">
            <w:pPr>
              <w:pStyle w:val="a3"/>
              <w:numPr>
                <w:ilvl w:val="0"/>
                <w:numId w:val="1"/>
              </w:numPr>
            </w:pPr>
            <w:r>
              <w:t>П</w:t>
            </w:r>
            <w:r w:rsidR="00A223AD">
              <w:t xml:space="preserve">одростки – волонтеры </w:t>
            </w:r>
            <w:r w:rsidR="00583704">
              <w:t xml:space="preserve">из числа учащихся школ и </w:t>
            </w:r>
            <w:proofErr w:type="spellStart"/>
            <w:r w:rsidR="00583704">
              <w:t>ССУЗов</w:t>
            </w:r>
            <w:proofErr w:type="spellEnd"/>
            <w:r w:rsidR="00583704">
              <w:t xml:space="preserve"> города </w:t>
            </w:r>
            <w:r w:rsidR="00A223AD">
              <w:t>в возрасте от 13 до 16 лет</w:t>
            </w:r>
            <w:r w:rsidR="00583704">
              <w:t>;</w:t>
            </w:r>
          </w:p>
          <w:p w:rsidR="00A223AD" w:rsidRPr="00300EC2" w:rsidRDefault="009704A2" w:rsidP="00A223AD">
            <w:pPr>
              <w:pStyle w:val="a3"/>
              <w:numPr>
                <w:ilvl w:val="0"/>
                <w:numId w:val="1"/>
              </w:numPr>
            </w:pPr>
            <w:r>
              <w:t>Д</w:t>
            </w:r>
            <w:r w:rsidR="00A223AD">
              <w:t>ети и подростки в возрасте от 5 до 15 лет – жители микрорайонов города</w:t>
            </w:r>
            <w:r w:rsidR="00583704">
              <w:t>.</w:t>
            </w:r>
          </w:p>
          <w:p w:rsidR="0079798E" w:rsidRPr="00300EC2" w:rsidRDefault="0079798E" w:rsidP="00643046"/>
        </w:tc>
      </w:tr>
      <w:tr w:rsidR="0079798E" w:rsidRPr="00300EC2" w:rsidTr="00643046">
        <w:trPr>
          <w:trHeight w:val="230"/>
        </w:trPr>
        <w:tc>
          <w:tcPr>
            <w:tcW w:w="9640" w:type="dxa"/>
            <w:gridSpan w:val="4"/>
            <w:shd w:val="clear" w:color="auto" w:fill="FFB2FF"/>
          </w:tcPr>
          <w:p w:rsidR="0079798E" w:rsidRPr="00300EC2" w:rsidRDefault="0079798E" w:rsidP="00643046">
            <w:r>
              <w:t>11. К</w:t>
            </w:r>
            <w:r w:rsidRPr="00300EC2">
              <w:t xml:space="preserve">алендарный план реализации проекта </w:t>
            </w:r>
          </w:p>
        </w:tc>
      </w:tr>
      <w:tr w:rsidR="0079798E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B2FF"/>
          </w:tcPr>
          <w:p w:rsidR="0079798E" w:rsidRPr="00300EC2" w:rsidRDefault="0079798E" w:rsidP="00643046">
            <w:pPr>
              <w:jc w:val="center"/>
            </w:pPr>
            <w:r w:rsidRPr="00300EC2">
              <w:t>наименование и описание мероприятия</w:t>
            </w:r>
          </w:p>
        </w:tc>
        <w:tc>
          <w:tcPr>
            <w:tcW w:w="1843" w:type="dxa"/>
            <w:shd w:val="clear" w:color="auto" w:fill="FFB2FF"/>
          </w:tcPr>
          <w:p w:rsidR="0079798E" w:rsidRPr="00300EC2" w:rsidRDefault="0079798E" w:rsidP="00643046">
            <w:pPr>
              <w:jc w:val="center"/>
            </w:pPr>
            <w:r>
              <w:t xml:space="preserve">сроки начала </w:t>
            </w:r>
            <w:r w:rsidRPr="00300EC2">
              <w:t>и окончания</w:t>
            </w:r>
          </w:p>
        </w:tc>
        <w:tc>
          <w:tcPr>
            <w:tcW w:w="3969" w:type="dxa"/>
            <w:shd w:val="clear" w:color="auto" w:fill="FFB2FF"/>
          </w:tcPr>
          <w:p w:rsidR="0079798E" w:rsidRPr="00300EC2" w:rsidRDefault="0079798E" w:rsidP="00643046">
            <w:pPr>
              <w:jc w:val="center"/>
            </w:pPr>
            <w:r w:rsidRPr="00300EC2">
              <w:t>ожидаемые итоги</w:t>
            </w:r>
          </w:p>
        </w:tc>
      </w:tr>
      <w:tr w:rsidR="002C6473" w:rsidRPr="00300EC2" w:rsidTr="002122B9">
        <w:tblPrEx>
          <w:tblLook w:val="01E0"/>
        </w:tblPrEx>
        <w:tc>
          <w:tcPr>
            <w:tcW w:w="9640" w:type="dxa"/>
            <w:gridSpan w:val="4"/>
            <w:shd w:val="clear" w:color="auto" w:fill="FFFEFF"/>
          </w:tcPr>
          <w:p w:rsidR="002C6473" w:rsidRPr="002C6473" w:rsidRDefault="002C6473" w:rsidP="002C6473">
            <w:pPr>
              <w:jc w:val="center"/>
              <w:rPr>
                <w:b/>
              </w:rPr>
            </w:pPr>
            <w:r w:rsidRPr="002C6473">
              <w:rPr>
                <w:b/>
              </w:rPr>
              <w:t>Организационный этап</w:t>
            </w:r>
          </w:p>
        </w:tc>
      </w:tr>
      <w:tr w:rsidR="005753B1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FEFF"/>
          </w:tcPr>
          <w:p w:rsidR="005753B1" w:rsidRDefault="005753B1" w:rsidP="005753B1">
            <w:r>
              <w:t xml:space="preserve">Проведение организационных совещаний с кураторами проекта </w:t>
            </w:r>
          </w:p>
        </w:tc>
        <w:tc>
          <w:tcPr>
            <w:tcW w:w="1843" w:type="dxa"/>
            <w:shd w:val="clear" w:color="auto" w:fill="FFFEFF"/>
          </w:tcPr>
          <w:p w:rsidR="005753B1" w:rsidRDefault="005753B1" w:rsidP="005753B1">
            <w:r>
              <w:t>с 13.05.2013г.</w:t>
            </w:r>
          </w:p>
          <w:p w:rsidR="005753B1" w:rsidRDefault="005753B1" w:rsidP="005753B1">
            <w:r>
              <w:t>1 раз в неделю</w:t>
            </w:r>
          </w:p>
        </w:tc>
        <w:tc>
          <w:tcPr>
            <w:tcW w:w="3969" w:type="dxa"/>
            <w:shd w:val="clear" w:color="auto" w:fill="FFFEFF"/>
          </w:tcPr>
          <w:p w:rsidR="005753B1" w:rsidRDefault="005753B1" w:rsidP="00643046">
            <w:r>
              <w:t>Распределены функции кураторов в рамках проекта.</w:t>
            </w:r>
          </w:p>
        </w:tc>
      </w:tr>
      <w:tr w:rsidR="00A106D1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FEFF"/>
          </w:tcPr>
          <w:p w:rsidR="00A106D1" w:rsidRDefault="00A106D1" w:rsidP="005753B1">
            <w:r>
              <w:t>Проведение практического семинара для кураторов «Формы и методы организации работы на площадках по месту жительства»</w:t>
            </w:r>
          </w:p>
        </w:tc>
        <w:tc>
          <w:tcPr>
            <w:tcW w:w="1843" w:type="dxa"/>
            <w:shd w:val="clear" w:color="auto" w:fill="FFFEFF"/>
          </w:tcPr>
          <w:p w:rsidR="00A106D1" w:rsidRDefault="00A106D1" w:rsidP="005753B1">
            <w:r>
              <w:t>17.05.2013г</w:t>
            </w:r>
          </w:p>
        </w:tc>
        <w:tc>
          <w:tcPr>
            <w:tcW w:w="3969" w:type="dxa"/>
            <w:shd w:val="clear" w:color="auto" w:fill="FFFEFF"/>
          </w:tcPr>
          <w:p w:rsidR="00A106D1" w:rsidRDefault="00A106D1" w:rsidP="00643046">
            <w:r>
              <w:t xml:space="preserve">Кураторы получат знания о формах проведения работы на площадках по месту жительства и выбор эффективных </w:t>
            </w:r>
          </w:p>
        </w:tc>
      </w:tr>
      <w:tr w:rsidR="0079798E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FEFF"/>
          </w:tcPr>
          <w:p w:rsidR="0079798E" w:rsidRPr="00300EC2" w:rsidRDefault="00583704" w:rsidP="00643046">
            <w:r>
              <w:t>Разработка программы «Школы дворовых игр»</w:t>
            </w:r>
          </w:p>
        </w:tc>
        <w:tc>
          <w:tcPr>
            <w:tcW w:w="1843" w:type="dxa"/>
            <w:shd w:val="clear" w:color="auto" w:fill="FFFEFF"/>
          </w:tcPr>
          <w:p w:rsidR="0079798E" w:rsidRPr="00300EC2" w:rsidRDefault="004C1BC9" w:rsidP="004C1BC9">
            <w:r>
              <w:t>13.05.-31.05.2013г.</w:t>
            </w:r>
          </w:p>
        </w:tc>
        <w:tc>
          <w:tcPr>
            <w:tcW w:w="3969" w:type="dxa"/>
            <w:shd w:val="clear" w:color="auto" w:fill="FFFEFF"/>
          </w:tcPr>
          <w:p w:rsidR="0079798E" w:rsidRPr="00300EC2" w:rsidRDefault="00D87913" w:rsidP="00643046">
            <w:r>
              <w:t>Подготовлена программа занятий в «Школе дворовых игр», распределены функции по ведению занятий между кураторами.</w:t>
            </w:r>
          </w:p>
        </w:tc>
      </w:tr>
      <w:tr w:rsidR="004C1BC9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FEFF"/>
          </w:tcPr>
          <w:p w:rsidR="004C1BC9" w:rsidRPr="00300EC2" w:rsidRDefault="004C1BC9" w:rsidP="002E5F6A">
            <w:r>
              <w:lastRenderedPageBreak/>
              <w:t xml:space="preserve">Разработка </w:t>
            </w:r>
            <w:r w:rsidR="00D87913">
              <w:t xml:space="preserve">и выпуск </w:t>
            </w:r>
            <w:r>
              <w:t>информационной продукции (листовки)</w:t>
            </w:r>
          </w:p>
        </w:tc>
        <w:tc>
          <w:tcPr>
            <w:tcW w:w="1843" w:type="dxa"/>
            <w:shd w:val="clear" w:color="auto" w:fill="FFFEFF"/>
          </w:tcPr>
          <w:p w:rsidR="004C1BC9" w:rsidRPr="00300EC2" w:rsidRDefault="004C1BC9" w:rsidP="00B42453">
            <w:r>
              <w:t>13.05.-31.05.2013г.</w:t>
            </w:r>
          </w:p>
        </w:tc>
        <w:tc>
          <w:tcPr>
            <w:tcW w:w="3969" w:type="dxa"/>
            <w:shd w:val="clear" w:color="auto" w:fill="FFFEFF"/>
          </w:tcPr>
          <w:p w:rsidR="004C1BC9" w:rsidRPr="00300EC2" w:rsidRDefault="00D87913" w:rsidP="006B7750">
            <w:r>
              <w:t>Выпущено 100 рекламных листовок о проведении площадок по месту жительства.</w:t>
            </w:r>
          </w:p>
        </w:tc>
      </w:tr>
      <w:tr w:rsidR="00F96CD5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FEFF"/>
          </w:tcPr>
          <w:p w:rsidR="00F96CD5" w:rsidRPr="00583704" w:rsidRDefault="00F96CD5" w:rsidP="004C1BC9">
            <w:r>
              <w:t>Установление взаимодействия с Центральной библиотекой, ЦДТТ</w:t>
            </w:r>
            <w:r w:rsidRPr="00583704">
              <w:t xml:space="preserve"> </w:t>
            </w:r>
            <w:r>
              <w:t>«Радуга» по вопросам участия в проекте</w:t>
            </w:r>
          </w:p>
        </w:tc>
        <w:tc>
          <w:tcPr>
            <w:tcW w:w="1843" w:type="dxa"/>
            <w:shd w:val="clear" w:color="auto" w:fill="FFFEFF"/>
          </w:tcPr>
          <w:p w:rsidR="00F96CD5" w:rsidRPr="00300EC2" w:rsidRDefault="00F96CD5" w:rsidP="00B42453">
            <w:r>
              <w:t>13.05.-31.05.2013г.</w:t>
            </w:r>
          </w:p>
        </w:tc>
        <w:tc>
          <w:tcPr>
            <w:tcW w:w="3969" w:type="dxa"/>
            <w:shd w:val="clear" w:color="auto" w:fill="FFFEFF"/>
          </w:tcPr>
          <w:p w:rsidR="00F96CD5" w:rsidRPr="00300EC2" w:rsidRDefault="00D87913" w:rsidP="00643046">
            <w:r>
              <w:t>Заключено соглашение с представителями учреждений об участии в проекте.</w:t>
            </w:r>
          </w:p>
        </w:tc>
      </w:tr>
      <w:tr w:rsidR="004C1BC9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FEFF"/>
          </w:tcPr>
          <w:p w:rsidR="004C1BC9" w:rsidRPr="00300EC2" w:rsidRDefault="004C1BC9" w:rsidP="004C1BC9">
            <w:r>
              <w:t>Набор волонтеров для участия в проекте</w:t>
            </w:r>
          </w:p>
        </w:tc>
        <w:tc>
          <w:tcPr>
            <w:tcW w:w="1843" w:type="dxa"/>
            <w:shd w:val="clear" w:color="auto" w:fill="FFFEFF"/>
          </w:tcPr>
          <w:p w:rsidR="004C1BC9" w:rsidRPr="00300EC2" w:rsidRDefault="004C1BC9" w:rsidP="00B42453">
            <w:r>
              <w:t>13.05.-31.05.2013г.</w:t>
            </w:r>
          </w:p>
        </w:tc>
        <w:tc>
          <w:tcPr>
            <w:tcW w:w="3969" w:type="dxa"/>
            <w:shd w:val="clear" w:color="auto" w:fill="FFFEFF"/>
          </w:tcPr>
          <w:p w:rsidR="004C1BC9" w:rsidRPr="00300EC2" w:rsidRDefault="00D87913" w:rsidP="00643046">
            <w:r>
              <w:t>Проведен набор 20 волонтеров для участия в проекте.</w:t>
            </w:r>
          </w:p>
        </w:tc>
      </w:tr>
      <w:tr w:rsidR="00F96CD5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FEFF"/>
          </w:tcPr>
          <w:p w:rsidR="00F96CD5" w:rsidRPr="00300EC2" w:rsidRDefault="00F96CD5" w:rsidP="00643046">
            <w:r>
              <w:t>Создание информационной карты дворовых площадок. Выбор площадок для реализации проекта.</w:t>
            </w:r>
          </w:p>
        </w:tc>
        <w:tc>
          <w:tcPr>
            <w:tcW w:w="1843" w:type="dxa"/>
            <w:shd w:val="clear" w:color="auto" w:fill="FFFEFF"/>
          </w:tcPr>
          <w:p w:rsidR="00F96CD5" w:rsidRPr="00300EC2" w:rsidRDefault="00F96CD5" w:rsidP="00B42453">
            <w:r>
              <w:t>13.05.-31.05.2013г.</w:t>
            </w:r>
          </w:p>
        </w:tc>
        <w:tc>
          <w:tcPr>
            <w:tcW w:w="3969" w:type="dxa"/>
            <w:shd w:val="clear" w:color="auto" w:fill="FFFEFF"/>
          </w:tcPr>
          <w:p w:rsidR="00F96CD5" w:rsidRPr="00300EC2" w:rsidRDefault="00D87913" w:rsidP="00D87913">
            <w:r>
              <w:t>Определены 3 площадки по месту жительства.</w:t>
            </w:r>
          </w:p>
        </w:tc>
      </w:tr>
      <w:tr w:rsidR="00D87913" w:rsidRPr="00300EC2" w:rsidTr="002A10C8">
        <w:tblPrEx>
          <w:tblLook w:val="01E0"/>
        </w:tblPrEx>
        <w:tc>
          <w:tcPr>
            <w:tcW w:w="9640" w:type="dxa"/>
            <w:gridSpan w:val="4"/>
            <w:shd w:val="clear" w:color="auto" w:fill="FFFEFF"/>
          </w:tcPr>
          <w:p w:rsidR="00D87913" w:rsidRDefault="00D87913" w:rsidP="00D87913">
            <w:pPr>
              <w:jc w:val="center"/>
            </w:pPr>
            <w:r w:rsidRPr="00D87913">
              <w:rPr>
                <w:b/>
              </w:rPr>
              <w:t>Основной этап</w:t>
            </w:r>
          </w:p>
        </w:tc>
      </w:tr>
      <w:tr w:rsidR="004C1BC9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FEFF"/>
          </w:tcPr>
          <w:p w:rsidR="004C1BC9" w:rsidRPr="00300EC2" w:rsidRDefault="004C1BC9" w:rsidP="00643046">
            <w:r>
              <w:t xml:space="preserve"> Проведение занятий с волонтерами в «Школе дворовых игр»</w:t>
            </w:r>
          </w:p>
        </w:tc>
        <w:tc>
          <w:tcPr>
            <w:tcW w:w="1843" w:type="dxa"/>
            <w:shd w:val="clear" w:color="auto" w:fill="FFFEFF"/>
          </w:tcPr>
          <w:p w:rsidR="004C1BC9" w:rsidRPr="00300EC2" w:rsidRDefault="00F96CD5" w:rsidP="005753B1">
            <w:r>
              <w:t>3.06-1</w:t>
            </w:r>
            <w:r w:rsidR="005753B1">
              <w:t>3</w:t>
            </w:r>
            <w:r>
              <w:t>.06.2013г</w:t>
            </w:r>
          </w:p>
        </w:tc>
        <w:tc>
          <w:tcPr>
            <w:tcW w:w="3969" w:type="dxa"/>
            <w:shd w:val="clear" w:color="auto" w:fill="FFFEFF"/>
          </w:tcPr>
          <w:p w:rsidR="004C1BC9" w:rsidRPr="00300EC2" w:rsidRDefault="005753B1" w:rsidP="00643046">
            <w:r>
              <w:t>Проведено 6 занятий с 20 волонтерами – участниками проекта.</w:t>
            </w:r>
          </w:p>
        </w:tc>
      </w:tr>
      <w:tr w:rsidR="005753B1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FEFF"/>
          </w:tcPr>
          <w:p w:rsidR="005753B1" w:rsidRDefault="005753B1" w:rsidP="005753B1">
            <w:r>
              <w:t>Вручение свидетельств волонтерам.</w:t>
            </w:r>
          </w:p>
        </w:tc>
        <w:tc>
          <w:tcPr>
            <w:tcW w:w="1843" w:type="dxa"/>
            <w:shd w:val="clear" w:color="auto" w:fill="FFFEFF"/>
          </w:tcPr>
          <w:p w:rsidR="005753B1" w:rsidRDefault="005753B1" w:rsidP="00643046">
            <w:r>
              <w:t>14.06.2013г.</w:t>
            </w:r>
          </w:p>
        </w:tc>
        <w:tc>
          <w:tcPr>
            <w:tcW w:w="3969" w:type="dxa"/>
            <w:shd w:val="clear" w:color="auto" w:fill="FFFEFF"/>
          </w:tcPr>
          <w:p w:rsidR="005753B1" w:rsidRDefault="005753B1" w:rsidP="005753B1">
            <w:r>
              <w:t>20 волонтеров получат свидетельства об окончании «Школы дворовых игр»</w:t>
            </w:r>
          </w:p>
        </w:tc>
      </w:tr>
      <w:tr w:rsidR="00D87913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FEFF"/>
          </w:tcPr>
          <w:p w:rsidR="00D87913" w:rsidRDefault="00D87913" w:rsidP="00F96CD5">
            <w:r>
              <w:t>Разработка планов и программ деятельности на дворовых площадках</w:t>
            </w:r>
          </w:p>
        </w:tc>
        <w:tc>
          <w:tcPr>
            <w:tcW w:w="1843" w:type="dxa"/>
            <w:shd w:val="clear" w:color="auto" w:fill="FFFEFF"/>
          </w:tcPr>
          <w:p w:rsidR="00D87913" w:rsidRPr="00300EC2" w:rsidRDefault="00D87913" w:rsidP="00B42453">
            <w:r>
              <w:t>3.06-14.06.2013г</w:t>
            </w:r>
          </w:p>
        </w:tc>
        <w:tc>
          <w:tcPr>
            <w:tcW w:w="3969" w:type="dxa"/>
            <w:shd w:val="clear" w:color="auto" w:fill="FFFEFF"/>
          </w:tcPr>
          <w:p w:rsidR="00D87913" w:rsidRPr="00300EC2" w:rsidRDefault="00D87913" w:rsidP="00643046">
            <w:r>
              <w:t>Разработаны планы и программы проведения площадок по месту жительства</w:t>
            </w:r>
          </w:p>
        </w:tc>
      </w:tr>
      <w:tr w:rsidR="00E0425F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FEFF"/>
          </w:tcPr>
          <w:p w:rsidR="00E0425F" w:rsidRDefault="00E0425F" w:rsidP="00B42453">
            <w:r>
              <w:t>Приобретение инвентаря для проведения дворовых игр.</w:t>
            </w:r>
          </w:p>
        </w:tc>
        <w:tc>
          <w:tcPr>
            <w:tcW w:w="1843" w:type="dxa"/>
            <w:shd w:val="clear" w:color="auto" w:fill="FFFEFF"/>
          </w:tcPr>
          <w:p w:rsidR="00E0425F" w:rsidRPr="00300EC2" w:rsidRDefault="00E0425F" w:rsidP="00B42453">
            <w:r>
              <w:t>3.06-14.06.2013г</w:t>
            </w:r>
          </w:p>
        </w:tc>
        <w:tc>
          <w:tcPr>
            <w:tcW w:w="3969" w:type="dxa"/>
            <w:shd w:val="clear" w:color="auto" w:fill="FFFEFF"/>
          </w:tcPr>
          <w:p w:rsidR="00E0425F" w:rsidRPr="00300EC2" w:rsidRDefault="00E0425F" w:rsidP="00B42453">
            <w:r>
              <w:t>Приобретен инвентарь для проведения мероприятий проекта</w:t>
            </w:r>
          </w:p>
        </w:tc>
      </w:tr>
      <w:tr w:rsidR="00A623D2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FEFF"/>
          </w:tcPr>
          <w:p w:rsidR="00A623D2" w:rsidRPr="00300EC2" w:rsidRDefault="00A623D2" w:rsidP="00B42453">
            <w:r>
              <w:t>Взаимодействие со СМИ с целью информирования населения о проведении площадок по месту жительства.</w:t>
            </w:r>
          </w:p>
        </w:tc>
        <w:tc>
          <w:tcPr>
            <w:tcW w:w="1843" w:type="dxa"/>
            <w:vMerge w:val="restart"/>
            <w:shd w:val="clear" w:color="auto" w:fill="FFFEFF"/>
          </w:tcPr>
          <w:p w:rsidR="00A623D2" w:rsidRPr="00300EC2" w:rsidRDefault="00A623D2" w:rsidP="00B42453">
            <w:r>
              <w:t>17.06.-30.08.2013г.</w:t>
            </w:r>
          </w:p>
        </w:tc>
        <w:tc>
          <w:tcPr>
            <w:tcW w:w="3969" w:type="dxa"/>
            <w:vMerge w:val="restart"/>
            <w:shd w:val="clear" w:color="auto" w:fill="FFFEFF"/>
          </w:tcPr>
          <w:p w:rsidR="00A623D2" w:rsidRPr="00300EC2" w:rsidRDefault="00A623D2" w:rsidP="00643046">
            <w:r>
              <w:t>Информирование жителей микрорайона о предстоящих мероприятиях на дворовой площадке.</w:t>
            </w:r>
          </w:p>
        </w:tc>
      </w:tr>
      <w:tr w:rsidR="00A623D2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FEFF"/>
          </w:tcPr>
          <w:p w:rsidR="00A623D2" w:rsidRDefault="00A623D2" w:rsidP="00B42453">
            <w:r>
              <w:t>Распространение рекламных листовок о проведении площадок по месту жительства</w:t>
            </w:r>
          </w:p>
        </w:tc>
        <w:tc>
          <w:tcPr>
            <w:tcW w:w="1843" w:type="dxa"/>
            <w:vMerge/>
            <w:shd w:val="clear" w:color="auto" w:fill="FFFEFF"/>
          </w:tcPr>
          <w:p w:rsidR="00A623D2" w:rsidRPr="00300EC2" w:rsidRDefault="00A623D2" w:rsidP="00B42453"/>
        </w:tc>
        <w:tc>
          <w:tcPr>
            <w:tcW w:w="3969" w:type="dxa"/>
            <w:vMerge/>
            <w:shd w:val="clear" w:color="auto" w:fill="FFFEFF"/>
          </w:tcPr>
          <w:p w:rsidR="00A623D2" w:rsidRDefault="00A623D2" w:rsidP="00643046"/>
        </w:tc>
      </w:tr>
      <w:tr w:rsidR="00A623D2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FEFF"/>
          </w:tcPr>
          <w:p w:rsidR="00A623D2" w:rsidRDefault="00A623D2" w:rsidP="00643046">
            <w:r>
              <w:t>Проведение инструктивных совещаний с кураторами и волонтерами</w:t>
            </w:r>
          </w:p>
        </w:tc>
        <w:tc>
          <w:tcPr>
            <w:tcW w:w="1843" w:type="dxa"/>
            <w:shd w:val="clear" w:color="auto" w:fill="FFFEFF"/>
          </w:tcPr>
          <w:p w:rsidR="00A623D2" w:rsidRDefault="00A623D2" w:rsidP="00643046">
            <w:r>
              <w:t>17.06.2012.</w:t>
            </w:r>
          </w:p>
        </w:tc>
        <w:tc>
          <w:tcPr>
            <w:tcW w:w="3969" w:type="dxa"/>
            <w:shd w:val="clear" w:color="auto" w:fill="FFFEFF"/>
          </w:tcPr>
          <w:p w:rsidR="00A623D2" w:rsidRPr="00300EC2" w:rsidRDefault="00A623D2" w:rsidP="00643046">
            <w:r>
              <w:t>Проведен инструктаж по ТБ с кураторами и волонтерами</w:t>
            </w:r>
          </w:p>
        </w:tc>
      </w:tr>
      <w:tr w:rsidR="00A623D2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FEFF"/>
          </w:tcPr>
          <w:p w:rsidR="00A623D2" w:rsidRDefault="00A623D2" w:rsidP="00643046">
            <w:r>
              <w:t xml:space="preserve">Организация дворовых игр и </w:t>
            </w:r>
            <w:proofErr w:type="spellStart"/>
            <w:r>
              <w:t>досуговых</w:t>
            </w:r>
            <w:proofErr w:type="spellEnd"/>
            <w:r>
              <w:t xml:space="preserve"> мероприятий на площадках по месту жительства</w:t>
            </w:r>
          </w:p>
        </w:tc>
        <w:tc>
          <w:tcPr>
            <w:tcW w:w="1843" w:type="dxa"/>
            <w:shd w:val="clear" w:color="auto" w:fill="FFFEFF"/>
          </w:tcPr>
          <w:p w:rsidR="00A623D2" w:rsidRPr="00300EC2" w:rsidRDefault="00A623D2" w:rsidP="00643046">
            <w:r>
              <w:t>17.06.-30.08.2013г.</w:t>
            </w:r>
          </w:p>
        </w:tc>
        <w:tc>
          <w:tcPr>
            <w:tcW w:w="3969" w:type="dxa"/>
            <w:shd w:val="clear" w:color="auto" w:fill="FFFEFF"/>
          </w:tcPr>
          <w:p w:rsidR="00A623D2" w:rsidRPr="00300EC2" w:rsidRDefault="00A623D2" w:rsidP="00643046">
            <w:r>
              <w:t xml:space="preserve">Проведены </w:t>
            </w:r>
          </w:p>
        </w:tc>
      </w:tr>
      <w:tr w:rsidR="00A623D2" w:rsidRPr="00300EC2" w:rsidTr="00D0104F">
        <w:tblPrEx>
          <w:tblLook w:val="01E0"/>
        </w:tblPrEx>
        <w:tc>
          <w:tcPr>
            <w:tcW w:w="9640" w:type="dxa"/>
            <w:gridSpan w:val="4"/>
            <w:shd w:val="clear" w:color="auto" w:fill="FFFEFF"/>
          </w:tcPr>
          <w:p w:rsidR="00A623D2" w:rsidRPr="00117631" w:rsidRDefault="00A623D2" w:rsidP="00117631">
            <w:pPr>
              <w:jc w:val="center"/>
              <w:rPr>
                <w:b/>
              </w:rPr>
            </w:pPr>
            <w:r w:rsidRPr="00117631">
              <w:rPr>
                <w:b/>
              </w:rPr>
              <w:t>Заключительный этап</w:t>
            </w:r>
          </w:p>
        </w:tc>
      </w:tr>
      <w:tr w:rsidR="00A623D2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FEFF"/>
          </w:tcPr>
          <w:p w:rsidR="00A623D2" w:rsidRDefault="00A623D2" w:rsidP="00643046">
            <w:r>
              <w:t>Сбор отчетов кураторов по итогам реализации проекта</w:t>
            </w:r>
          </w:p>
        </w:tc>
        <w:tc>
          <w:tcPr>
            <w:tcW w:w="1843" w:type="dxa"/>
            <w:shd w:val="clear" w:color="auto" w:fill="FFFEFF"/>
          </w:tcPr>
          <w:p w:rsidR="00A623D2" w:rsidRDefault="00A623D2" w:rsidP="00643046">
            <w:r>
              <w:t>2.09-6.09.2013г.</w:t>
            </w:r>
          </w:p>
        </w:tc>
        <w:tc>
          <w:tcPr>
            <w:tcW w:w="3969" w:type="dxa"/>
            <w:shd w:val="clear" w:color="auto" w:fill="FFFEFF"/>
          </w:tcPr>
          <w:p w:rsidR="00A623D2" w:rsidRPr="00300EC2" w:rsidRDefault="00A623D2" w:rsidP="00643046"/>
        </w:tc>
      </w:tr>
      <w:tr w:rsidR="00A623D2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FEFF"/>
          </w:tcPr>
          <w:p w:rsidR="00A623D2" w:rsidRDefault="00A623D2" w:rsidP="00643046">
            <w:r>
              <w:t>Подведение итогов реализации проекта</w:t>
            </w:r>
          </w:p>
        </w:tc>
        <w:tc>
          <w:tcPr>
            <w:tcW w:w="1843" w:type="dxa"/>
            <w:shd w:val="clear" w:color="auto" w:fill="FFFEFF"/>
          </w:tcPr>
          <w:p w:rsidR="00A623D2" w:rsidRDefault="00A623D2" w:rsidP="00B42453">
            <w:r>
              <w:t>2.09-6.09.2013г.</w:t>
            </w:r>
          </w:p>
        </w:tc>
        <w:tc>
          <w:tcPr>
            <w:tcW w:w="3969" w:type="dxa"/>
            <w:shd w:val="clear" w:color="auto" w:fill="FFFEFF"/>
          </w:tcPr>
          <w:p w:rsidR="00A623D2" w:rsidRPr="00300EC2" w:rsidRDefault="00A106D1" w:rsidP="00643046">
            <w:r>
              <w:t xml:space="preserve">Отчет о реализации проекта на координационном совете по развитию добровольчества в городе Гае. </w:t>
            </w:r>
          </w:p>
        </w:tc>
      </w:tr>
      <w:tr w:rsidR="00A623D2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FEFF"/>
          </w:tcPr>
          <w:p w:rsidR="00A623D2" w:rsidRDefault="00A623D2" w:rsidP="00A623D2">
            <w:r>
              <w:t>Награждение волонтеров и кураторов</w:t>
            </w:r>
            <w:r w:rsidR="00A106D1">
              <w:t>. Творческие отчеты волонтеров о реализации</w:t>
            </w:r>
            <w:r>
              <w:t xml:space="preserve">  </w:t>
            </w:r>
            <w:r w:rsidR="00A106D1">
              <w:t>проекта.</w:t>
            </w:r>
          </w:p>
        </w:tc>
        <w:tc>
          <w:tcPr>
            <w:tcW w:w="1843" w:type="dxa"/>
            <w:shd w:val="clear" w:color="auto" w:fill="FFFEFF"/>
          </w:tcPr>
          <w:p w:rsidR="00A623D2" w:rsidRDefault="00A623D2" w:rsidP="00B42453">
            <w:r>
              <w:t>2.09-6.09.2013г.</w:t>
            </w:r>
          </w:p>
        </w:tc>
        <w:tc>
          <w:tcPr>
            <w:tcW w:w="3969" w:type="dxa"/>
            <w:shd w:val="clear" w:color="auto" w:fill="FFFEFF"/>
          </w:tcPr>
          <w:p w:rsidR="00A623D2" w:rsidRPr="00300EC2" w:rsidRDefault="00A106D1" w:rsidP="00A106D1">
            <w:r>
              <w:t xml:space="preserve">Оформлены </w:t>
            </w:r>
            <w:proofErr w:type="spellStart"/>
            <w:r>
              <w:t>фотоотчеты</w:t>
            </w:r>
            <w:proofErr w:type="spellEnd"/>
            <w:r>
              <w:t>, презентации о реализации проекта.</w:t>
            </w:r>
          </w:p>
        </w:tc>
      </w:tr>
      <w:tr w:rsidR="00A106D1" w:rsidRPr="00300EC2" w:rsidTr="00643046">
        <w:tblPrEx>
          <w:tblLook w:val="01E0"/>
        </w:tblPrEx>
        <w:tc>
          <w:tcPr>
            <w:tcW w:w="3828" w:type="dxa"/>
            <w:gridSpan w:val="2"/>
            <w:shd w:val="clear" w:color="auto" w:fill="FFFEFF"/>
          </w:tcPr>
          <w:p w:rsidR="00A106D1" w:rsidRDefault="00A106D1" w:rsidP="00A623D2"/>
        </w:tc>
        <w:tc>
          <w:tcPr>
            <w:tcW w:w="1843" w:type="dxa"/>
            <w:shd w:val="clear" w:color="auto" w:fill="FFFEFF"/>
          </w:tcPr>
          <w:p w:rsidR="00A106D1" w:rsidRDefault="00A106D1" w:rsidP="00B42453"/>
        </w:tc>
        <w:tc>
          <w:tcPr>
            <w:tcW w:w="3969" w:type="dxa"/>
            <w:shd w:val="clear" w:color="auto" w:fill="FFFEFF"/>
          </w:tcPr>
          <w:p w:rsidR="00A106D1" w:rsidRPr="00300EC2" w:rsidRDefault="00A106D1" w:rsidP="00643046"/>
        </w:tc>
      </w:tr>
      <w:tr w:rsidR="00A623D2" w:rsidRPr="00300EC2" w:rsidTr="00643046">
        <w:trPr>
          <w:trHeight w:val="230"/>
        </w:trPr>
        <w:tc>
          <w:tcPr>
            <w:tcW w:w="2836" w:type="dxa"/>
            <w:shd w:val="clear" w:color="auto" w:fill="FFB2FF"/>
          </w:tcPr>
          <w:p w:rsidR="00A623D2" w:rsidRPr="00300EC2" w:rsidRDefault="00A623D2" w:rsidP="00643046">
            <w:r w:rsidRPr="00300EC2">
              <w:t xml:space="preserve">12. </w:t>
            </w:r>
            <w:r>
              <w:t>К</w:t>
            </w:r>
            <w:r w:rsidRPr="00300EC2">
              <w:t xml:space="preserve">оманда проекта 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EFF"/>
          </w:tcPr>
          <w:p w:rsidR="00A623D2" w:rsidRDefault="00A623D2" w:rsidP="006B7750">
            <w:pPr>
              <w:pStyle w:val="1"/>
              <w:rPr>
                <w:sz w:val="24"/>
                <w:szCs w:val="24"/>
              </w:rPr>
            </w:pPr>
            <w:r w:rsidRPr="006B7750">
              <w:rPr>
                <w:b/>
                <w:sz w:val="24"/>
                <w:szCs w:val="24"/>
              </w:rPr>
              <w:t>Руководитель проекта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6B7750">
              <w:rPr>
                <w:sz w:val="24"/>
                <w:szCs w:val="24"/>
              </w:rPr>
              <w:t>о</w:t>
            </w:r>
            <w:r w:rsidRPr="00E94D08">
              <w:rPr>
                <w:sz w:val="24"/>
                <w:szCs w:val="24"/>
              </w:rPr>
              <w:t xml:space="preserve">твечает за реализацию проекта и несет ответственность за эффективность использования средств. Организует и контролирует работу </w:t>
            </w:r>
            <w:r>
              <w:rPr>
                <w:sz w:val="24"/>
                <w:szCs w:val="24"/>
              </w:rPr>
              <w:t>кураторов команд  волонтеров</w:t>
            </w:r>
            <w:r w:rsidRPr="00E94D08">
              <w:rPr>
                <w:sz w:val="24"/>
                <w:szCs w:val="24"/>
              </w:rPr>
              <w:t>, обеспечивает информационную</w:t>
            </w:r>
            <w:r>
              <w:rPr>
                <w:sz w:val="24"/>
                <w:szCs w:val="24"/>
              </w:rPr>
              <w:t xml:space="preserve"> и техническую </w:t>
            </w:r>
            <w:r w:rsidRPr="00E94D08">
              <w:rPr>
                <w:sz w:val="24"/>
                <w:szCs w:val="24"/>
              </w:rPr>
              <w:t xml:space="preserve"> </w:t>
            </w:r>
            <w:r w:rsidRPr="00E94D08">
              <w:rPr>
                <w:sz w:val="24"/>
                <w:szCs w:val="24"/>
              </w:rPr>
              <w:lastRenderedPageBreak/>
              <w:t>поддержку проекта</w:t>
            </w:r>
            <w:r>
              <w:rPr>
                <w:sz w:val="24"/>
                <w:szCs w:val="24"/>
              </w:rPr>
              <w:t xml:space="preserve">. Составляет отчетную документацию  по проекту. </w:t>
            </w:r>
          </w:p>
          <w:p w:rsidR="00A623D2" w:rsidRPr="006B7750" w:rsidRDefault="00A623D2" w:rsidP="006B7750">
            <w:pPr>
              <w:pStyle w:val="1"/>
              <w:rPr>
                <w:sz w:val="24"/>
                <w:szCs w:val="24"/>
              </w:rPr>
            </w:pPr>
            <w:r>
              <w:rPr>
                <w:b/>
                <w:i/>
              </w:rPr>
              <w:t xml:space="preserve"> </w:t>
            </w:r>
            <w:r w:rsidRPr="006B7750">
              <w:rPr>
                <w:b/>
                <w:sz w:val="24"/>
                <w:szCs w:val="24"/>
              </w:rPr>
              <w:t>Куратор команды волонтеров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6B7750">
              <w:rPr>
                <w:sz w:val="24"/>
                <w:szCs w:val="24"/>
              </w:rPr>
              <w:t>обеспечивают набор волонтеров. Разрабатывают информационную продукцию по проекту и программу «Школы дворовых игр»,  проводят обучение волонтеров. Организуют исследовательскую работу волонтеров для составления информационной «Карты дворов». Совместно с волонтерами разрабатывают программу мероприятий на площадках по месту жительства.</w:t>
            </w:r>
          </w:p>
          <w:p w:rsidR="00A623D2" w:rsidRPr="006B7750" w:rsidRDefault="00A623D2" w:rsidP="00E94D08">
            <w:r w:rsidRPr="006B7750">
              <w:t>Организуют и контролируют работу волонтеров на площадках по месту жительства в соответствии со сроками</w:t>
            </w:r>
            <w:r w:rsidRPr="006B7750">
              <w:rPr>
                <w:rFonts w:ascii="Arial" w:hAnsi="Arial" w:cs="Arial"/>
              </w:rPr>
              <w:t xml:space="preserve">. </w:t>
            </w:r>
            <w:r w:rsidRPr="006B7750">
              <w:t>Обеспечивают безопасность проводимых волонтерами мероприятий.</w:t>
            </w:r>
          </w:p>
          <w:p w:rsidR="00A623D2" w:rsidRPr="002E5F6A" w:rsidRDefault="00A623D2" w:rsidP="00E94D08">
            <w:r w:rsidRPr="006B7750">
              <w:rPr>
                <w:b/>
              </w:rPr>
              <w:t>Инструктор по технике безопасности</w:t>
            </w:r>
            <w:r>
              <w:rPr>
                <w:b/>
              </w:rPr>
              <w:t xml:space="preserve">- </w:t>
            </w:r>
            <w:r>
              <w:t>проводит инструктаж кураторов и волонтеров по правилам техники безопасности при  проведении мероприятий на площадках, по правилам оказания первой медицинской помощи.</w:t>
            </w:r>
            <w:r w:rsidRPr="002E5F6A">
              <w:t xml:space="preserve"> </w:t>
            </w:r>
          </w:p>
          <w:p w:rsidR="00A623D2" w:rsidRPr="006B7750" w:rsidRDefault="00A623D2" w:rsidP="00E94D08">
            <w:pPr>
              <w:rPr>
                <w:b/>
              </w:rPr>
            </w:pPr>
            <w:r w:rsidRPr="006B7750">
              <w:rPr>
                <w:b/>
              </w:rPr>
              <w:t xml:space="preserve">К участию в проекте привлекается команда волонтеров в составе 20 человек из числа учащихся школ и </w:t>
            </w:r>
            <w:proofErr w:type="spellStart"/>
            <w:r w:rsidRPr="006B7750">
              <w:rPr>
                <w:b/>
              </w:rPr>
              <w:t>ССУЗов</w:t>
            </w:r>
            <w:proofErr w:type="spellEnd"/>
            <w:r w:rsidRPr="006B7750">
              <w:rPr>
                <w:b/>
              </w:rPr>
              <w:t xml:space="preserve"> города.</w:t>
            </w:r>
          </w:p>
        </w:tc>
      </w:tr>
      <w:tr w:rsidR="00A623D2" w:rsidRPr="00300EC2" w:rsidTr="00643046">
        <w:trPr>
          <w:trHeight w:val="230"/>
        </w:trPr>
        <w:tc>
          <w:tcPr>
            <w:tcW w:w="2836" w:type="dxa"/>
            <w:shd w:val="clear" w:color="auto" w:fill="FFB2FF"/>
          </w:tcPr>
          <w:p w:rsidR="00A623D2" w:rsidRPr="00300EC2" w:rsidRDefault="00A623D2" w:rsidP="00643046">
            <w:r w:rsidRPr="00300EC2">
              <w:lastRenderedPageBreak/>
              <w:t xml:space="preserve">13. </w:t>
            </w:r>
            <w:r>
              <w:t>П</w:t>
            </w:r>
            <w:r w:rsidRPr="00300EC2">
              <w:t>артнеры проекта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EFF"/>
          </w:tcPr>
          <w:p w:rsidR="00A623D2" w:rsidRDefault="00A623D2" w:rsidP="00643046">
            <w:r>
              <w:t>Отдел по делам молодежи администрации города Гая</w:t>
            </w:r>
          </w:p>
          <w:p w:rsidR="00A623D2" w:rsidRPr="00300EC2" w:rsidRDefault="00A623D2" w:rsidP="00643046">
            <w:r>
              <w:t xml:space="preserve">Отдел архитектуры и строительства администрации города Гая </w:t>
            </w:r>
          </w:p>
          <w:p w:rsidR="00A623D2" w:rsidRDefault="00A623D2" w:rsidP="00643046">
            <w:r>
              <w:t xml:space="preserve">Центральная библиотека </w:t>
            </w:r>
          </w:p>
          <w:p w:rsidR="00A623D2" w:rsidRDefault="00A623D2" w:rsidP="00643046">
            <w:r>
              <w:t>Театр игры «Карусель» Центра детского технического творчества «Радуга»</w:t>
            </w:r>
          </w:p>
          <w:p w:rsidR="00A623D2" w:rsidRDefault="00A623D2" w:rsidP="00643046">
            <w:r>
              <w:t>Официальный сайт администрации города Гая</w:t>
            </w:r>
          </w:p>
          <w:p w:rsidR="00A623D2" w:rsidRPr="004C1BC9" w:rsidRDefault="00A623D2" w:rsidP="00643046">
            <w:r>
              <w:t>Информационный портал ГАЙ. РФ</w:t>
            </w:r>
          </w:p>
          <w:p w:rsidR="00A623D2" w:rsidRPr="00300EC2" w:rsidRDefault="00A623D2" w:rsidP="00643046"/>
        </w:tc>
      </w:tr>
      <w:tr w:rsidR="00A623D2" w:rsidRPr="00300EC2" w:rsidTr="00643046">
        <w:trPr>
          <w:trHeight w:val="230"/>
        </w:trPr>
        <w:tc>
          <w:tcPr>
            <w:tcW w:w="2836" w:type="dxa"/>
            <w:shd w:val="clear" w:color="auto" w:fill="FFB2FF"/>
          </w:tcPr>
          <w:p w:rsidR="00A623D2" w:rsidRPr="00300EC2" w:rsidRDefault="00A623D2" w:rsidP="00643046">
            <w:r w:rsidRPr="00300EC2">
              <w:t xml:space="preserve">14. </w:t>
            </w:r>
            <w:r>
              <w:t>Р</w:t>
            </w:r>
            <w:r w:rsidRPr="00300EC2">
              <w:t>езультаты проекта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EFF"/>
          </w:tcPr>
          <w:p w:rsidR="00A623D2" w:rsidRDefault="00A623D2" w:rsidP="00643046">
            <w:r>
              <w:t>1.   20 волонтеров приобретут знания  об организации дворового досуга со сверстниками.</w:t>
            </w:r>
          </w:p>
          <w:p w:rsidR="00A623D2" w:rsidRDefault="00A623D2" w:rsidP="00643046">
            <w:r>
              <w:t xml:space="preserve">2.   Проведено 20 </w:t>
            </w:r>
            <w:proofErr w:type="spellStart"/>
            <w:r>
              <w:t>досуговых</w:t>
            </w:r>
            <w:proofErr w:type="spellEnd"/>
            <w:r>
              <w:t xml:space="preserve"> и спортивных  мероприятий  на 4 площадках по месту жительства.</w:t>
            </w:r>
          </w:p>
          <w:p w:rsidR="00A623D2" w:rsidRDefault="00A623D2" w:rsidP="00643046">
            <w:r>
              <w:t>3.   Создана информационная карта дворов</w:t>
            </w:r>
          </w:p>
          <w:p w:rsidR="00A623D2" w:rsidRDefault="00A623D2" w:rsidP="00AC4E1F">
            <w:r>
              <w:t>4.   Не менее 75% участников мероприятий на площадках по месту жительства будут удовлетворены проведенными мероприятиями.</w:t>
            </w:r>
          </w:p>
          <w:p w:rsidR="00A106D1" w:rsidRPr="00300EC2" w:rsidRDefault="00E02AB2" w:rsidP="00E02AB2">
            <w:r>
              <w:t>5.   На 0,25% повысится процент молодежи, вовлеченной в социально значимую деятельность.</w:t>
            </w:r>
          </w:p>
        </w:tc>
      </w:tr>
      <w:tr w:rsidR="00A623D2" w:rsidRPr="00300EC2" w:rsidTr="00643046">
        <w:trPr>
          <w:trHeight w:val="230"/>
        </w:trPr>
        <w:tc>
          <w:tcPr>
            <w:tcW w:w="2836" w:type="dxa"/>
            <w:shd w:val="clear" w:color="auto" w:fill="FFB2FF"/>
          </w:tcPr>
          <w:p w:rsidR="00A623D2" w:rsidRPr="00300EC2" w:rsidRDefault="00A623D2" w:rsidP="00643046">
            <w:r w:rsidRPr="00300EC2">
              <w:t xml:space="preserve">15. </w:t>
            </w:r>
            <w:r>
              <w:t>М</w:t>
            </w:r>
            <w:r w:rsidRPr="00300EC2">
              <w:t>етоды оценки результатов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EFF"/>
          </w:tcPr>
          <w:p w:rsidR="00A623D2" w:rsidRDefault="00A623D2" w:rsidP="00EF72AA">
            <w:pPr>
              <w:pStyle w:val="a3"/>
              <w:numPr>
                <w:ilvl w:val="0"/>
                <w:numId w:val="6"/>
              </w:numPr>
            </w:pPr>
            <w:r>
              <w:t>Уровень усвоения волонтерами  знаний по организации дворового досуга со сверстниками. Уровень знаний будет оцениваться с помощью тестирования.</w:t>
            </w:r>
          </w:p>
          <w:p w:rsidR="00A623D2" w:rsidRDefault="00A623D2" w:rsidP="00EF72AA">
            <w:pPr>
              <w:pStyle w:val="a3"/>
              <w:numPr>
                <w:ilvl w:val="0"/>
                <w:numId w:val="6"/>
              </w:numPr>
            </w:pPr>
            <w:r>
              <w:t>Количество проведенных мероприятий на площадках по месту жительства определяется методом прямого подсчета.</w:t>
            </w:r>
          </w:p>
          <w:p w:rsidR="00A623D2" w:rsidRDefault="00A623D2" w:rsidP="00EF72AA">
            <w:pPr>
              <w:pStyle w:val="a3"/>
              <w:numPr>
                <w:ilvl w:val="0"/>
                <w:numId w:val="6"/>
              </w:numPr>
            </w:pPr>
            <w:r>
              <w:t>Удовлетворенность участников мероприятий выявляется с помощью опроса, анкетирования.</w:t>
            </w:r>
          </w:p>
          <w:p w:rsidR="00A623D2" w:rsidRPr="00300EC2" w:rsidRDefault="00A623D2" w:rsidP="00643046"/>
        </w:tc>
      </w:tr>
      <w:tr w:rsidR="00A623D2" w:rsidRPr="00300EC2" w:rsidTr="00E02AB2">
        <w:trPr>
          <w:trHeight w:val="1408"/>
        </w:trPr>
        <w:tc>
          <w:tcPr>
            <w:tcW w:w="2836" w:type="dxa"/>
            <w:shd w:val="clear" w:color="auto" w:fill="FFB2FF"/>
          </w:tcPr>
          <w:p w:rsidR="00A623D2" w:rsidRPr="00300EC2" w:rsidRDefault="00A623D2" w:rsidP="00643046">
            <w:r w:rsidRPr="00300EC2">
              <w:t xml:space="preserve">16. </w:t>
            </w:r>
            <w:r>
              <w:t>Д</w:t>
            </w:r>
            <w:r w:rsidRPr="00300EC2">
              <w:t>альнейшая реализация проекта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EFF"/>
          </w:tcPr>
          <w:p w:rsidR="00A623D2" w:rsidRDefault="00A623D2" w:rsidP="004D38BF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jc w:val="both"/>
            </w:pPr>
            <w:r>
              <w:t>«Ш</w:t>
            </w:r>
            <w:r w:rsidRPr="004D38BF">
              <w:t>кол</w:t>
            </w:r>
            <w:r>
              <w:t>а дворовых игр» после реализации проекта сможет</w:t>
            </w:r>
            <w:r w:rsidRPr="004D38BF">
              <w:t xml:space="preserve"> </w:t>
            </w:r>
            <w:r>
              <w:t>работать на регулярной основе. Для прохождения подготовки можно привлекать новых волонтеров.</w:t>
            </w:r>
          </w:p>
          <w:p w:rsidR="00A623D2" w:rsidRDefault="00A623D2" w:rsidP="004D38BF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jc w:val="both"/>
            </w:pPr>
            <w:r>
              <w:t xml:space="preserve">Мероприятия проекта могут быть реализованы в последующем в период осенних и зимних каникул, с </w:t>
            </w:r>
            <w:r>
              <w:lastRenderedPageBreak/>
              <w:t xml:space="preserve">подбором соответствующих сезону игр и развлечений. </w:t>
            </w:r>
          </w:p>
          <w:p w:rsidR="00A623D2" w:rsidRPr="00300EC2" w:rsidRDefault="00A623D2" w:rsidP="00A106D1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jc w:val="both"/>
            </w:pPr>
            <w:r>
              <w:t>Отдельные мероприятия проекта могут проводиться с детьми и подростками в летних городских лагерях дневного пребывания.</w:t>
            </w:r>
          </w:p>
        </w:tc>
      </w:tr>
    </w:tbl>
    <w:tbl>
      <w:tblPr>
        <w:tblpPr w:leftFromText="180" w:rightFromText="180" w:vertAnchor="text" w:horzAnchor="margin" w:tblpX="-138" w:tblpY="125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085"/>
        <w:gridCol w:w="34"/>
        <w:gridCol w:w="1559"/>
        <w:gridCol w:w="1276"/>
        <w:gridCol w:w="1488"/>
        <w:gridCol w:w="1489"/>
      </w:tblGrid>
      <w:tr w:rsidR="0079798E" w:rsidRPr="00431C7B" w:rsidTr="00643046">
        <w:trPr>
          <w:trHeight w:val="285"/>
        </w:trPr>
        <w:tc>
          <w:tcPr>
            <w:tcW w:w="9640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79798E" w:rsidRPr="00431C7B" w:rsidRDefault="0079798E" w:rsidP="00643046">
            <w:r w:rsidRPr="00431C7B">
              <w:lastRenderedPageBreak/>
              <w:t>17. Бюджет проекта. Оформляется в виде нижеследующей таблицы:</w:t>
            </w:r>
          </w:p>
        </w:tc>
      </w:tr>
      <w:tr w:rsidR="0079798E" w:rsidRPr="00431C7B" w:rsidTr="00643046">
        <w:tblPrEx>
          <w:tblLook w:val="01E0"/>
        </w:tblPrEx>
        <w:trPr>
          <w:trHeight w:val="322"/>
        </w:trPr>
        <w:tc>
          <w:tcPr>
            <w:tcW w:w="709" w:type="dxa"/>
            <w:vMerge w:val="restart"/>
            <w:shd w:val="clear" w:color="auto" w:fill="FFB2FF"/>
          </w:tcPr>
          <w:p w:rsidR="0079798E" w:rsidRPr="00431C7B" w:rsidRDefault="0079798E" w:rsidP="00643046">
            <w:pPr>
              <w:jc w:val="center"/>
            </w:pPr>
            <w:r w:rsidRPr="00431C7B">
              <w:t>№</w:t>
            </w:r>
          </w:p>
          <w:p w:rsidR="0079798E" w:rsidRPr="00431C7B" w:rsidRDefault="0079798E" w:rsidP="00643046">
            <w:pPr>
              <w:jc w:val="center"/>
            </w:pPr>
            <w:proofErr w:type="spellStart"/>
            <w:r w:rsidRPr="00431C7B">
              <w:t>п</w:t>
            </w:r>
            <w:proofErr w:type="spellEnd"/>
            <w:r w:rsidRPr="00431C7B">
              <w:t>/</w:t>
            </w:r>
            <w:proofErr w:type="spellStart"/>
            <w:r w:rsidRPr="00431C7B">
              <w:t>п</w:t>
            </w:r>
            <w:proofErr w:type="spellEnd"/>
          </w:p>
        </w:tc>
        <w:tc>
          <w:tcPr>
            <w:tcW w:w="3119" w:type="dxa"/>
            <w:gridSpan w:val="2"/>
            <w:vMerge w:val="restart"/>
            <w:shd w:val="clear" w:color="auto" w:fill="FFB2FF"/>
          </w:tcPr>
          <w:p w:rsidR="0079798E" w:rsidRPr="00431C7B" w:rsidRDefault="0079798E" w:rsidP="00643046">
            <w:pPr>
              <w:jc w:val="center"/>
            </w:pPr>
            <w:r w:rsidRPr="00431C7B">
              <w:t>наименование статьи</w:t>
            </w:r>
          </w:p>
          <w:p w:rsidR="0079798E" w:rsidRPr="00431C7B" w:rsidRDefault="0079798E" w:rsidP="00643046">
            <w:pPr>
              <w:jc w:val="center"/>
            </w:pPr>
          </w:p>
          <w:p w:rsidR="0079798E" w:rsidRPr="00431C7B" w:rsidRDefault="0079798E" w:rsidP="00643046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FFB2FF"/>
          </w:tcPr>
          <w:p w:rsidR="0079798E" w:rsidRPr="00431C7B" w:rsidRDefault="0079798E" w:rsidP="00643046">
            <w:pPr>
              <w:jc w:val="center"/>
            </w:pPr>
            <w:r w:rsidRPr="00431C7B">
              <w:t>единица - (чел., мес., шт. и т.п.)</w:t>
            </w:r>
          </w:p>
        </w:tc>
        <w:tc>
          <w:tcPr>
            <w:tcW w:w="1276" w:type="dxa"/>
            <w:vMerge w:val="restart"/>
            <w:shd w:val="clear" w:color="auto" w:fill="FFB2FF"/>
          </w:tcPr>
          <w:p w:rsidR="0079798E" w:rsidRPr="00431C7B" w:rsidRDefault="0079798E" w:rsidP="00643046">
            <w:pPr>
              <w:jc w:val="center"/>
            </w:pPr>
            <w:r w:rsidRPr="00431C7B">
              <w:t>кол-во</w:t>
            </w:r>
          </w:p>
        </w:tc>
        <w:tc>
          <w:tcPr>
            <w:tcW w:w="1488" w:type="dxa"/>
            <w:vMerge w:val="restart"/>
            <w:shd w:val="clear" w:color="auto" w:fill="FFB2FF"/>
          </w:tcPr>
          <w:p w:rsidR="0079798E" w:rsidRPr="00431C7B" w:rsidRDefault="0079798E" w:rsidP="00643046">
            <w:pPr>
              <w:jc w:val="center"/>
            </w:pPr>
            <w:r w:rsidRPr="00431C7B">
              <w:t>цена</w:t>
            </w:r>
          </w:p>
          <w:p w:rsidR="0079798E" w:rsidRPr="00431C7B" w:rsidRDefault="0079798E" w:rsidP="00643046">
            <w:pPr>
              <w:jc w:val="center"/>
            </w:pPr>
            <w:r w:rsidRPr="00431C7B">
              <w:t>(руб.)</w:t>
            </w:r>
          </w:p>
          <w:p w:rsidR="0079798E" w:rsidRPr="00431C7B" w:rsidRDefault="0079798E" w:rsidP="00643046">
            <w:pPr>
              <w:jc w:val="center"/>
            </w:pPr>
          </w:p>
        </w:tc>
        <w:tc>
          <w:tcPr>
            <w:tcW w:w="1489" w:type="dxa"/>
            <w:vMerge w:val="restart"/>
            <w:shd w:val="clear" w:color="auto" w:fill="FFB2FF"/>
          </w:tcPr>
          <w:p w:rsidR="0079798E" w:rsidRPr="00431C7B" w:rsidRDefault="0079798E" w:rsidP="00643046">
            <w:pPr>
              <w:jc w:val="center"/>
            </w:pPr>
            <w:r w:rsidRPr="00431C7B">
              <w:t>стоимость</w:t>
            </w:r>
          </w:p>
        </w:tc>
      </w:tr>
      <w:tr w:rsidR="0079798E" w:rsidRPr="00431C7B" w:rsidTr="00643046">
        <w:tblPrEx>
          <w:tblLook w:val="01E0"/>
        </w:tblPrEx>
        <w:trPr>
          <w:trHeight w:val="322"/>
        </w:trPr>
        <w:tc>
          <w:tcPr>
            <w:tcW w:w="709" w:type="dxa"/>
            <w:vMerge/>
            <w:shd w:val="clear" w:color="auto" w:fill="FFB2FF"/>
          </w:tcPr>
          <w:p w:rsidR="0079798E" w:rsidRPr="00431C7B" w:rsidRDefault="0079798E" w:rsidP="00643046"/>
        </w:tc>
        <w:tc>
          <w:tcPr>
            <w:tcW w:w="3119" w:type="dxa"/>
            <w:gridSpan w:val="2"/>
            <w:vMerge/>
            <w:shd w:val="clear" w:color="auto" w:fill="FFB2FF"/>
          </w:tcPr>
          <w:p w:rsidR="0079798E" w:rsidRPr="00431C7B" w:rsidRDefault="0079798E" w:rsidP="00643046"/>
        </w:tc>
        <w:tc>
          <w:tcPr>
            <w:tcW w:w="1559" w:type="dxa"/>
            <w:vMerge/>
            <w:shd w:val="clear" w:color="auto" w:fill="FFB2FF"/>
          </w:tcPr>
          <w:p w:rsidR="0079798E" w:rsidRPr="00431C7B" w:rsidRDefault="0079798E" w:rsidP="00643046"/>
        </w:tc>
        <w:tc>
          <w:tcPr>
            <w:tcW w:w="1276" w:type="dxa"/>
            <w:vMerge/>
            <w:shd w:val="clear" w:color="auto" w:fill="FFB2FF"/>
          </w:tcPr>
          <w:p w:rsidR="0079798E" w:rsidRPr="00431C7B" w:rsidRDefault="0079798E" w:rsidP="00643046"/>
        </w:tc>
        <w:tc>
          <w:tcPr>
            <w:tcW w:w="1488" w:type="dxa"/>
            <w:vMerge/>
            <w:shd w:val="clear" w:color="auto" w:fill="FFB2FF"/>
          </w:tcPr>
          <w:p w:rsidR="0079798E" w:rsidRPr="00431C7B" w:rsidRDefault="0079798E" w:rsidP="00643046"/>
        </w:tc>
        <w:tc>
          <w:tcPr>
            <w:tcW w:w="1489" w:type="dxa"/>
            <w:vMerge/>
            <w:shd w:val="clear" w:color="auto" w:fill="FFB2FF"/>
          </w:tcPr>
          <w:p w:rsidR="0079798E" w:rsidRPr="00431C7B" w:rsidRDefault="0079798E" w:rsidP="00643046"/>
        </w:tc>
      </w:tr>
      <w:tr w:rsidR="0079798E" w:rsidRPr="00431C7B" w:rsidTr="00643046">
        <w:tblPrEx>
          <w:tblLook w:val="01E0"/>
        </w:tblPrEx>
        <w:tc>
          <w:tcPr>
            <w:tcW w:w="709" w:type="dxa"/>
            <w:shd w:val="clear" w:color="auto" w:fill="auto"/>
          </w:tcPr>
          <w:p w:rsidR="0079798E" w:rsidRPr="00431C7B" w:rsidRDefault="0079798E" w:rsidP="00643046">
            <w:r w:rsidRPr="00431C7B">
              <w:t>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9798E" w:rsidRPr="00431C7B" w:rsidRDefault="004C393A" w:rsidP="00912F28">
            <w:r w:rsidRPr="00431C7B">
              <w:t>Изготовление рекламной продукции</w:t>
            </w:r>
            <w:r w:rsidR="00912F28" w:rsidRPr="00431C7B">
              <w:t>, сертификатов</w:t>
            </w:r>
            <w:r w:rsidR="00B65B43" w:rsidRPr="00431C7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9798E" w:rsidRPr="00431C7B" w:rsidRDefault="004C393A" w:rsidP="00643046">
            <w:r w:rsidRPr="00431C7B">
              <w:t>штук</w:t>
            </w:r>
          </w:p>
        </w:tc>
        <w:tc>
          <w:tcPr>
            <w:tcW w:w="1276" w:type="dxa"/>
            <w:shd w:val="clear" w:color="auto" w:fill="auto"/>
          </w:tcPr>
          <w:p w:rsidR="0079798E" w:rsidRPr="00431C7B" w:rsidRDefault="004C393A" w:rsidP="00643046">
            <w:r w:rsidRPr="00431C7B">
              <w:t>1</w:t>
            </w:r>
            <w:r w:rsidR="00912F28" w:rsidRPr="00431C7B">
              <w:t>2</w:t>
            </w:r>
            <w:r w:rsidRPr="00431C7B">
              <w:t>0</w:t>
            </w:r>
          </w:p>
          <w:p w:rsidR="00B65B43" w:rsidRPr="00431C7B" w:rsidRDefault="00B65B43" w:rsidP="00643046"/>
        </w:tc>
        <w:tc>
          <w:tcPr>
            <w:tcW w:w="1488" w:type="dxa"/>
            <w:shd w:val="clear" w:color="auto" w:fill="auto"/>
          </w:tcPr>
          <w:p w:rsidR="0079798E" w:rsidRPr="00431C7B" w:rsidRDefault="00912F28" w:rsidP="00643046">
            <w:r w:rsidRPr="00431C7B">
              <w:t>3</w:t>
            </w:r>
            <w:r w:rsidR="004C393A" w:rsidRPr="00431C7B">
              <w:t>0</w:t>
            </w:r>
            <w:r w:rsidR="00E02AB2">
              <w:t>,0</w:t>
            </w:r>
          </w:p>
          <w:p w:rsidR="00B65B43" w:rsidRPr="00431C7B" w:rsidRDefault="00B65B43" w:rsidP="00643046"/>
        </w:tc>
        <w:tc>
          <w:tcPr>
            <w:tcW w:w="1489" w:type="dxa"/>
            <w:shd w:val="clear" w:color="auto" w:fill="auto"/>
          </w:tcPr>
          <w:p w:rsidR="0079798E" w:rsidRPr="00431C7B" w:rsidRDefault="004C393A" w:rsidP="00643046">
            <w:r w:rsidRPr="00431C7B">
              <w:t>3</w:t>
            </w:r>
            <w:r w:rsidR="00912F28" w:rsidRPr="00431C7B">
              <w:t>6</w:t>
            </w:r>
            <w:r w:rsidRPr="00431C7B">
              <w:t>00</w:t>
            </w:r>
            <w:r w:rsidR="00431C7B">
              <w:t>,0</w:t>
            </w:r>
          </w:p>
          <w:p w:rsidR="00B65B43" w:rsidRPr="00431C7B" w:rsidRDefault="00B65B43" w:rsidP="00643046"/>
        </w:tc>
      </w:tr>
      <w:tr w:rsidR="0079798E" w:rsidRPr="00431C7B" w:rsidTr="00643046">
        <w:tblPrEx>
          <w:tblLook w:val="01E0"/>
        </w:tblPrEx>
        <w:tc>
          <w:tcPr>
            <w:tcW w:w="9640" w:type="dxa"/>
            <w:gridSpan w:val="7"/>
            <w:shd w:val="clear" w:color="auto" w:fill="auto"/>
          </w:tcPr>
          <w:p w:rsidR="0079798E" w:rsidRPr="00431C7B" w:rsidRDefault="0079798E" w:rsidP="00643046">
            <w:r w:rsidRPr="00431C7B">
              <w:t>комментарий и обоснование:</w:t>
            </w:r>
          </w:p>
          <w:p w:rsidR="004C393A" w:rsidRPr="00431C7B" w:rsidRDefault="00912F28" w:rsidP="00E02AB2">
            <w:pPr>
              <w:pStyle w:val="2"/>
              <w:rPr>
                <w:sz w:val="24"/>
                <w:szCs w:val="24"/>
              </w:rPr>
            </w:pPr>
            <w:r w:rsidRPr="00431C7B">
              <w:rPr>
                <w:sz w:val="24"/>
                <w:szCs w:val="24"/>
              </w:rPr>
              <w:t>Для рекламы мероприятий проекта планируется разработать и изготовить информационные листовки в количестве 100 штук (30 руб. за штуку). По окончании занятий в «Школе дворовых игр» волонтерам выдаются сертификаты в количестве 20 штук (по 30 рублей за штуку)</w:t>
            </w:r>
          </w:p>
        </w:tc>
      </w:tr>
      <w:tr w:rsidR="0079798E" w:rsidRPr="00431C7B" w:rsidTr="004C393A">
        <w:tblPrEx>
          <w:tblLook w:val="01E0"/>
        </w:tblPrEx>
        <w:tc>
          <w:tcPr>
            <w:tcW w:w="709" w:type="dxa"/>
            <w:shd w:val="clear" w:color="auto" w:fill="auto"/>
          </w:tcPr>
          <w:p w:rsidR="0079798E" w:rsidRPr="00431C7B" w:rsidRDefault="0079798E" w:rsidP="00643046">
            <w:r w:rsidRPr="00431C7B">
              <w:t>2</w:t>
            </w:r>
          </w:p>
        </w:tc>
        <w:tc>
          <w:tcPr>
            <w:tcW w:w="3085" w:type="dxa"/>
            <w:shd w:val="clear" w:color="auto" w:fill="auto"/>
          </w:tcPr>
          <w:p w:rsidR="0079798E" w:rsidRPr="00431C7B" w:rsidRDefault="004C393A" w:rsidP="00643046">
            <w:r w:rsidRPr="00431C7B">
              <w:t>Приобретение инвентаря</w:t>
            </w:r>
            <w:r w:rsidR="00431C7B" w:rsidRPr="00431C7B">
              <w:t>:</w:t>
            </w:r>
          </w:p>
          <w:p w:rsidR="004C393A" w:rsidRPr="00431C7B" w:rsidRDefault="004C393A" w:rsidP="00643046">
            <w:r w:rsidRPr="00431C7B">
              <w:t>Скакалки</w:t>
            </w:r>
          </w:p>
          <w:p w:rsidR="004C393A" w:rsidRPr="00431C7B" w:rsidRDefault="004C393A" w:rsidP="00643046">
            <w:r w:rsidRPr="00431C7B">
              <w:t>Мячи</w:t>
            </w:r>
          </w:p>
          <w:p w:rsidR="004C393A" w:rsidRPr="00431C7B" w:rsidRDefault="004C393A" w:rsidP="00643046">
            <w:r w:rsidRPr="00431C7B">
              <w:t>Мел</w:t>
            </w:r>
          </w:p>
          <w:p w:rsidR="00431C7B" w:rsidRDefault="004C393A" w:rsidP="00643046">
            <w:r w:rsidRPr="00431C7B">
              <w:t>Кегли</w:t>
            </w:r>
          </w:p>
          <w:p w:rsidR="00B65B43" w:rsidRPr="00431C7B" w:rsidRDefault="00B65B43" w:rsidP="00643046">
            <w:r w:rsidRPr="00431C7B">
              <w:t>Свисток</w:t>
            </w:r>
          </w:p>
          <w:p w:rsidR="00912F28" w:rsidRPr="00431C7B" w:rsidRDefault="00B65B43" w:rsidP="00912F28">
            <w:r w:rsidRPr="00431C7B">
              <w:t>Медицинская аптечка</w:t>
            </w:r>
          </w:p>
          <w:p w:rsidR="00912F28" w:rsidRPr="00431C7B" w:rsidRDefault="00912F28" w:rsidP="00912F28">
            <w:r w:rsidRPr="00431C7B">
              <w:t>Стаканчики (одноразовые)</w:t>
            </w:r>
          </w:p>
          <w:p w:rsidR="00912F28" w:rsidRPr="00431C7B" w:rsidRDefault="00912F28" w:rsidP="00912F28">
            <w:r w:rsidRPr="00431C7B">
              <w:t>Мешки мусорные</w:t>
            </w:r>
          </w:p>
          <w:p w:rsidR="00E02AB2" w:rsidRDefault="00912F28" w:rsidP="00912F28">
            <w:r w:rsidRPr="00431C7B">
              <w:t xml:space="preserve">Вода </w:t>
            </w:r>
            <w:proofErr w:type="spellStart"/>
            <w:r w:rsidRPr="00431C7B">
              <w:t>бутилированная</w:t>
            </w:r>
            <w:proofErr w:type="spellEnd"/>
            <w:r w:rsidRPr="00431C7B">
              <w:t xml:space="preserve"> </w:t>
            </w:r>
          </w:p>
          <w:p w:rsidR="00B65B43" w:rsidRPr="00E02AB2" w:rsidRDefault="00B65B43" w:rsidP="00912F28">
            <w:pPr>
              <w:rPr>
                <w:sz w:val="8"/>
                <w:szCs w:val="8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9798E" w:rsidRPr="00431C7B" w:rsidRDefault="004C393A" w:rsidP="00643046">
            <w:r w:rsidRPr="00431C7B">
              <w:t>штук</w:t>
            </w:r>
          </w:p>
        </w:tc>
        <w:tc>
          <w:tcPr>
            <w:tcW w:w="1276" w:type="dxa"/>
            <w:shd w:val="clear" w:color="auto" w:fill="auto"/>
          </w:tcPr>
          <w:p w:rsidR="005631B4" w:rsidRPr="00431C7B" w:rsidRDefault="005631B4" w:rsidP="00643046"/>
          <w:p w:rsidR="005631B4" w:rsidRPr="00431C7B" w:rsidRDefault="005631B4" w:rsidP="005631B4">
            <w:r w:rsidRPr="00431C7B">
              <w:t>10</w:t>
            </w:r>
          </w:p>
          <w:p w:rsidR="005631B4" w:rsidRPr="00431C7B" w:rsidRDefault="005631B4" w:rsidP="005631B4">
            <w:r w:rsidRPr="00431C7B">
              <w:t>6</w:t>
            </w:r>
          </w:p>
          <w:p w:rsidR="005631B4" w:rsidRPr="00431C7B" w:rsidRDefault="005631B4" w:rsidP="005631B4">
            <w:r w:rsidRPr="00431C7B">
              <w:t>20</w:t>
            </w:r>
          </w:p>
          <w:p w:rsidR="005631B4" w:rsidRPr="00431C7B" w:rsidRDefault="00912F28" w:rsidP="005631B4">
            <w:r w:rsidRPr="00431C7B">
              <w:t>4</w:t>
            </w:r>
          </w:p>
          <w:p w:rsidR="005631B4" w:rsidRPr="00431C7B" w:rsidRDefault="005631B4" w:rsidP="005631B4">
            <w:r w:rsidRPr="00431C7B">
              <w:t>2</w:t>
            </w:r>
          </w:p>
          <w:p w:rsidR="00912F28" w:rsidRPr="00431C7B" w:rsidRDefault="00912F28" w:rsidP="005631B4">
            <w:r w:rsidRPr="00431C7B">
              <w:t>1</w:t>
            </w:r>
          </w:p>
          <w:p w:rsidR="00912F28" w:rsidRPr="00431C7B" w:rsidRDefault="00912F28" w:rsidP="00912F28">
            <w:r w:rsidRPr="00431C7B">
              <w:t>1000</w:t>
            </w:r>
          </w:p>
          <w:p w:rsidR="00431C7B" w:rsidRPr="00431C7B" w:rsidRDefault="00912F28" w:rsidP="00912F28">
            <w:r w:rsidRPr="00431C7B">
              <w:t>1</w:t>
            </w:r>
          </w:p>
          <w:p w:rsidR="0079798E" w:rsidRPr="00431C7B" w:rsidRDefault="00431C7B" w:rsidP="00431C7B">
            <w:r w:rsidRPr="00431C7B">
              <w:t>100</w:t>
            </w:r>
          </w:p>
        </w:tc>
        <w:tc>
          <w:tcPr>
            <w:tcW w:w="1488" w:type="dxa"/>
            <w:shd w:val="clear" w:color="auto" w:fill="auto"/>
          </w:tcPr>
          <w:p w:rsidR="005631B4" w:rsidRPr="00431C7B" w:rsidRDefault="005631B4" w:rsidP="00643046"/>
          <w:p w:rsidR="005631B4" w:rsidRPr="00431C7B" w:rsidRDefault="005631B4" w:rsidP="005631B4">
            <w:r w:rsidRPr="00431C7B">
              <w:t>200</w:t>
            </w:r>
            <w:r w:rsidR="00E02AB2">
              <w:t>,0</w:t>
            </w:r>
          </w:p>
          <w:p w:rsidR="005631B4" w:rsidRPr="00431C7B" w:rsidRDefault="005631B4" w:rsidP="005631B4">
            <w:r w:rsidRPr="00431C7B">
              <w:t>400</w:t>
            </w:r>
            <w:r w:rsidR="00E02AB2">
              <w:t>,0</w:t>
            </w:r>
          </w:p>
          <w:p w:rsidR="005631B4" w:rsidRPr="00431C7B" w:rsidRDefault="005631B4" w:rsidP="005631B4">
            <w:r w:rsidRPr="00431C7B">
              <w:t>50</w:t>
            </w:r>
            <w:r w:rsidR="00E02AB2">
              <w:t>,0</w:t>
            </w:r>
          </w:p>
          <w:p w:rsidR="005631B4" w:rsidRPr="00431C7B" w:rsidRDefault="00912F28" w:rsidP="005631B4">
            <w:r w:rsidRPr="00431C7B">
              <w:t>300</w:t>
            </w:r>
            <w:r w:rsidR="00E02AB2">
              <w:t>,0</w:t>
            </w:r>
          </w:p>
          <w:p w:rsidR="005631B4" w:rsidRPr="00431C7B" w:rsidRDefault="005631B4" w:rsidP="005631B4">
            <w:r w:rsidRPr="00431C7B">
              <w:t>100</w:t>
            </w:r>
            <w:r w:rsidR="00E02AB2">
              <w:t>,0</w:t>
            </w:r>
          </w:p>
          <w:p w:rsidR="00912F28" w:rsidRPr="00431C7B" w:rsidRDefault="005631B4" w:rsidP="005631B4">
            <w:r w:rsidRPr="00431C7B">
              <w:t>1000</w:t>
            </w:r>
            <w:r w:rsidR="00E02AB2">
              <w:t>,0</w:t>
            </w:r>
          </w:p>
          <w:p w:rsidR="00912F28" w:rsidRPr="00431C7B" w:rsidRDefault="00912F28" w:rsidP="00912F28">
            <w:r w:rsidRPr="00431C7B">
              <w:t>0,50</w:t>
            </w:r>
          </w:p>
          <w:p w:rsidR="00431C7B" w:rsidRPr="00431C7B" w:rsidRDefault="00912F28" w:rsidP="00912F28">
            <w:r w:rsidRPr="00431C7B">
              <w:t>30</w:t>
            </w:r>
            <w:r w:rsidR="00E02AB2">
              <w:t>,0</w:t>
            </w:r>
          </w:p>
          <w:p w:rsidR="0079798E" w:rsidRPr="00431C7B" w:rsidRDefault="00431C7B" w:rsidP="00431C7B">
            <w:r w:rsidRPr="00431C7B">
              <w:t>20</w:t>
            </w:r>
            <w:r w:rsidR="00E02AB2">
              <w:t>,0</w:t>
            </w:r>
          </w:p>
        </w:tc>
        <w:tc>
          <w:tcPr>
            <w:tcW w:w="1489" w:type="dxa"/>
            <w:shd w:val="clear" w:color="auto" w:fill="auto"/>
          </w:tcPr>
          <w:p w:rsidR="005631B4" w:rsidRPr="00431C7B" w:rsidRDefault="005631B4" w:rsidP="005631B4"/>
          <w:p w:rsidR="005631B4" w:rsidRPr="00431C7B" w:rsidRDefault="005631B4" w:rsidP="005631B4">
            <w:r w:rsidRPr="00431C7B">
              <w:t>2000</w:t>
            </w:r>
            <w:r w:rsidR="00431C7B">
              <w:t>,0</w:t>
            </w:r>
          </w:p>
          <w:p w:rsidR="005631B4" w:rsidRPr="00431C7B" w:rsidRDefault="005631B4" w:rsidP="005631B4">
            <w:r w:rsidRPr="00431C7B">
              <w:t>2400</w:t>
            </w:r>
            <w:r w:rsidR="00431C7B">
              <w:t>,0</w:t>
            </w:r>
          </w:p>
          <w:p w:rsidR="005631B4" w:rsidRPr="00431C7B" w:rsidRDefault="005631B4" w:rsidP="005631B4">
            <w:r w:rsidRPr="00431C7B">
              <w:t>1000</w:t>
            </w:r>
            <w:r w:rsidR="00A106D1">
              <w:t>,0</w:t>
            </w:r>
          </w:p>
          <w:p w:rsidR="005631B4" w:rsidRPr="00431C7B" w:rsidRDefault="00912F28" w:rsidP="005631B4">
            <w:r w:rsidRPr="00431C7B">
              <w:t>1200</w:t>
            </w:r>
            <w:r w:rsidR="00A106D1">
              <w:t>,0</w:t>
            </w:r>
          </w:p>
          <w:p w:rsidR="005631B4" w:rsidRPr="00431C7B" w:rsidRDefault="00912F28" w:rsidP="005631B4">
            <w:r w:rsidRPr="00431C7B">
              <w:t>200</w:t>
            </w:r>
            <w:r w:rsidR="00A106D1">
              <w:t>,0</w:t>
            </w:r>
          </w:p>
          <w:p w:rsidR="00912F28" w:rsidRPr="00431C7B" w:rsidRDefault="005631B4" w:rsidP="005631B4">
            <w:r w:rsidRPr="00431C7B">
              <w:t>1000</w:t>
            </w:r>
            <w:r w:rsidR="00A106D1">
              <w:t>,0</w:t>
            </w:r>
          </w:p>
          <w:p w:rsidR="00912F28" w:rsidRPr="00431C7B" w:rsidRDefault="00912F28" w:rsidP="00912F28">
            <w:r w:rsidRPr="00431C7B">
              <w:t>500</w:t>
            </w:r>
            <w:r w:rsidR="00A106D1">
              <w:t>,0</w:t>
            </w:r>
          </w:p>
          <w:p w:rsidR="00431C7B" w:rsidRPr="00431C7B" w:rsidRDefault="00912F28" w:rsidP="00912F28">
            <w:r w:rsidRPr="00431C7B">
              <w:t>30</w:t>
            </w:r>
            <w:r w:rsidR="00A106D1">
              <w:t>,0</w:t>
            </w:r>
          </w:p>
          <w:p w:rsidR="0079798E" w:rsidRPr="00431C7B" w:rsidRDefault="00431C7B" w:rsidP="00431C7B">
            <w:r w:rsidRPr="00431C7B">
              <w:t>2000</w:t>
            </w:r>
            <w:r w:rsidR="00A106D1">
              <w:t>,0</w:t>
            </w:r>
          </w:p>
        </w:tc>
      </w:tr>
      <w:tr w:rsidR="0079798E" w:rsidRPr="00431C7B" w:rsidTr="00643046">
        <w:tblPrEx>
          <w:tblLook w:val="01E0"/>
        </w:tblPrEx>
        <w:tc>
          <w:tcPr>
            <w:tcW w:w="9640" w:type="dxa"/>
            <w:gridSpan w:val="7"/>
            <w:shd w:val="clear" w:color="auto" w:fill="auto"/>
          </w:tcPr>
          <w:p w:rsidR="0079798E" w:rsidRPr="00431C7B" w:rsidRDefault="0079798E" w:rsidP="00643046">
            <w:r w:rsidRPr="00431C7B">
              <w:t>комментарий и обоснование:</w:t>
            </w:r>
            <w:r w:rsidR="00912F28" w:rsidRPr="00431C7B">
              <w:t xml:space="preserve"> </w:t>
            </w:r>
          </w:p>
          <w:p w:rsidR="00912F28" w:rsidRPr="00431C7B" w:rsidRDefault="00912F28" w:rsidP="00912F28">
            <w:r w:rsidRPr="00431C7B">
              <w:t>Для организации площадок по месту жительства необходимо приобретение оборудования и спортивного инвентаря. С целью обеспечения безопасности  жизни и здоровья детей при проведении мероприятий на площадках предусмотрено приобретение аптечки первой медицинской помощи.</w:t>
            </w:r>
          </w:p>
          <w:p w:rsidR="00912F28" w:rsidRPr="00431C7B" w:rsidRDefault="00912F28" w:rsidP="00912F28">
            <w:r w:rsidRPr="00431C7B">
              <w:t>Для организации питьевого</w:t>
            </w:r>
            <w:r w:rsidR="00431C7B" w:rsidRPr="00431C7B">
              <w:t xml:space="preserve"> режима пр</w:t>
            </w:r>
            <w:r w:rsidR="004639EA">
              <w:t>едусмотрено приобретение</w:t>
            </w:r>
            <w:r w:rsidR="00431C7B" w:rsidRPr="00431C7B">
              <w:t xml:space="preserve"> питьевой воды.</w:t>
            </w:r>
          </w:p>
        </w:tc>
      </w:tr>
      <w:tr w:rsidR="0079798E" w:rsidRPr="00431C7B" w:rsidTr="004C393A">
        <w:tblPrEx>
          <w:tblLook w:val="01E0"/>
        </w:tblPrEx>
        <w:tc>
          <w:tcPr>
            <w:tcW w:w="709" w:type="dxa"/>
            <w:shd w:val="clear" w:color="auto" w:fill="auto"/>
          </w:tcPr>
          <w:p w:rsidR="0079798E" w:rsidRPr="00431C7B" w:rsidRDefault="0079798E" w:rsidP="00643046">
            <w:r w:rsidRPr="00431C7B">
              <w:t>3</w:t>
            </w:r>
          </w:p>
        </w:tc>
        <w:tc>
          <w:tcPr>
            <w:tcW w:w="3085" w:type="dxa"/>
            <w:shd w:val="clear" w:color="auto" w:fill="auto"/>
          </w:tcPr>
          <w:p w:rsidR="00B65B43" w:rsidRPr="00431C7B" w:rsidRDefault="00B65B43" w:rsidP="00643046">
            <w:r w:rsidRPr="00431C7B">
              <w:t>Приобретение канцелярских товаров</w:t>
            </w:r>
          </w:p>
          <w:p w:rsidR="0079798E" w:rsidRPr="00431C7B" w:rsidRDefault="00B65B43" w:rsidP="00643046">
            <w:r w:rsidRPr="00431C7B">
              <w:t>Ватман</w:t>
            </w:r>
          </w:p>
          <w:p w:rsidR="00B65B43" w:rsidRPr="00431C7B" w:rsidRDefault="00B65B43" w:rsidP="00643046">
            <w:r w:rsidRPr="00431C7B">
              <w:t>Бумага</w:t>
            </w:r>
          </w:p>
          <w:p w:rsidR="00B65B43" w:rsidRPr="00431C7B" w:rsidRDefault="00B65B43" w:rsidP="00643046">
            <w:r w:rsidRPr="00431C7B">
              <w:t>Ножницы</w:t>
            </w:r>
          </w:p>
          <w:p w:rsidR="00B65B43" w:rsidRPr="00431C7B" w:rsidRDefault="00B65B43" w:rsidP="00643046">
            <w:r w:rsidRPr="00431C7B">
              <w:t>Ручки</w:t>
            </w:r>
          </w:p>
          <w:p w:rsidR="00B65B43" w:rsidRPr="00431C7B" w:rsidRDefault="00B65B43" w:rsidP="00643046">
            <w:r w:rsidRPr="00431C7B">
              <w:t>Карандаши</w:t>
            </w:r>
          </w:p>
          <w:p w:rsidR="00B65B43" w:rsidRPr="00431C7B" w:rsidRDefault="00B65B43" w:rsidP="00643046">
            <w:r w:rsidRPr="00431C7B">
              <w:t>Фломастеры</w:t>
            </w:r>
          </w:p>
          <w:p w:rsidR="00B65B43" w:rsidRPr="00431C7B" w:rsidRDefault="00B65B43" w:rsidP="00643046">
            <w:r w:rsidRPr="00431C7B">
              <w:t>Скотч</w:t>
            </w:r>
          </w:p>
          <w:p w:rsidR="00B65B43" w:rsidRPr="00431C7B" w:rsidRDefault="00B65B43" w:rsidP="00643046">
            <w:r w:rsidRPr="00431C7B">
              <w:t>Планшетка</w:t>
            </w:r>
          </w:p>
          <w:p w:rsidR="00B65B43" w:rsidRPr="00431C7B" w:rsidRDefault="00B65B43" w:rsidP="00643046"/>
        </w:tc>
        <w:tc>
          <w:tcPr>
            <w:tcW w:w="1593" w:type="dxa"/>
            <w:gridSpan w:val="2"/>
            <w:shd w:val="clear" w:color="auto" w:fill="auto"/>
          </w:tcPr>
          <w:p w:rsidR="0079798E" w:rsidRPr="00431C7B" w:rsidRDefault="004C393A" w:rsidP="00643046">
            <w:r w:rsidRPr="00431C7B">
              <w:t>штук</w:t>
            </w:r>
          </w:p>
        </w:tc>
        <w:tc>
          <w:tcPr>
            <w:tcW w:w="1276" w:type="dxa"/>
            <w:shd w:val="clear" w:color="auto" w:fill="auto"/>
          </w:tcPr>
          <w:p w:rsidR="005631B4" w:rsidRPr="00431C7B" w:rsidRDefault="005631B4" w:rsidP="00643046"/>
          <w:p w:rsidR="005631B4" w:rsidRPr="00431C7B" w:rsidRDefault="005631B4" w:rsidP="005631B4"/>
          <w:p w:rsidR="005631B4" w:rsidRPr="00431C7B" w:rsidRDefault="00431C7B" w:rsidP="005631B4">
            <w:pPr>
              <w:rPr>
                <w:lang w:val="en-US"/>
              </w:rPr>
            </w:pPr>
            <w:r w:rsidRPr="00431C7B">
              <w:t>12</w:t>
            </w:r>
          </w:p>
          <w:p w:rsidR="005631B4" w:rsidRPr="00431C7B" w:rsidRDefault="005631B4" w:rsidP="005631B4">
            <w:pPr>
              <w:rPr>
                <w:lang w:val="en-US"/>
              </w:rPr>
            </w:pPr>
            <w:r w:rsidRPr="00431C7B">
              <w:rPr>
                <w:lang w:val="en-US"/>
              </w:rPr>
              <w:t>4</w:t>
            </w:r>
          </w:p>
          <w:p w:rsidR="005631B4" w:rsidRPr="00431C7B" w:rsidRDefault="005631B4" w:rsidP="005631B4">
            <w:pPr>
              <w:rPr>
                <w:lang w:val="en-US"/>
              </w:rPr>
            </w:pPr>
            <w:r w:rsidRPr="00431C7B">
              <w:rPr>
                <w:lang w:val="en-US"/>
              </w:rPr>
              <w:t>4</w:t>
            </w:r>
          </w:p>
          <w:p w:rsidR="00431C7B" w:rsidRPr="00431C7B" w:rsidRDefault="005631B4" w:rsidP="005631B4">
            <w:pPr>
              <w:rPr>
                <w:lang w:val="en-US"/>
              </w:rPr>
            </w:pPr>
            <w:r w:rsidRPr="00431C7B">
              <w:rPr>
                <w:lang w:val="en-US"/>
              </w:rPr>
              <w:t>40</w:t>
            </w:r>
          </w:p>
          <w:p w:rsidR="00431C7B" w:rsidRPr="00431C7B" w:rsidRDefault="00431C7B" w:rsidP="00431C7B">
            <w:r w:rsidRPr="00431C7B">
              <w:t>8</w:t>
            </w:r>
          </w:p>
          <w:p w:rsidR="00431C7B" w:rsidRPr="00431C7B" w:rsidRDefault="00431C7B" w:rsidP="00431C7B">
            <w:r w:rsidRPr="00431C7B">
              <w:t>4</w:t>
            </w:r>
          </w:p>
          <w:p w:rsidR="00431C7B" w:rsidRPr="00431C7B" w:rsidRDefault="00431C7B" w:rsidP="00431C7B">
            <w:r w:rsidRPr="00431C7B">
              <w:t>2</w:t>
            </w:r>
          </w:p>
          <w:p w:rsidR="0079798E" w:rsidRPr="00431C7B" w:rsidRDefault="00431C7B" w:rsidP="00431C7B">
            <w:r w:rsidRPr="00431C7B">
              <w:t>1</w:t>
            </w:r>
          </w:p>
        </w:tc>
        <w:tc>
          <w:tcPr>
            <w:tcW w:w="1488" w:type="dxa"/>
            <w:shd w:val="clear" w:color="auto" w:fill="auto"/>
          </w:tcPr>
          <w:p w:rsidR="00431C7B" w:rsidRPr="00431C7B" w:rsidRDefault="00431C7B" w:rsidP="00431C7B"/>
          <w:p w:rsidR="00431C7B" w:rsidRPr="00431C7B" w:rsidRDefault="00431C7B" w:rsidP="00431C7B"/>
          <w:p w:rsidR="00431C7B" w:rsidRPr="00431C7B" w:rsidRDefault="00431C7B" w:rsidP="00431C7B">
            <w:r w:rsidRPr="00431C7B">
              <w:t>10</w:t>
            </w:r>
            <w:r w:rsidR="00E02AB2">
              <w:t>,0</w:t>
            </w:r>
          </w:p>
          <w:p w:rsidR="00431C7B" w:rsidRPr="00431C7B" w:rsidRDefault="00431C7B" w:rsidP="00431C7B">
            <w:r w:rsidRPr="00431C7B">
              <w:t>150</w:t>
            </w:r>
            <w:r w:rsidR="00E02AB2">
              <w:t>,0</w:t>
            </w:r>
          </w:p>
          <w:p w:rsidR="00431C7B" w:rsidRPr="00431C7B" w:rsidRDefault="00431C7B" w:rsidP="00431C7B">
            <w:r w:rsidRPr="00431C7B">
              <w:t>60</w:t>
            </w:r>
            <w:r w:rsidR="00E02AB2">
              <w:t>,0</w:t>
            </w:r>
          </w:p>
          <w:p w:rsidR="00431C7B" w:rsidRPr="00431C7B" w:rsidRDefault="00431C7B" w:rsidP="00431C7B">
            <w:r w:rsidRPr="00431C7B">
              <w:t>5</w:t>
            </w:r>
            <w:r w:rsidR="00E02AB2">
              <w:t>,0</w:t>
            </w:r>
          </w:p>
          <w:p w:rsidR="00431C7B" w:rsidRPr="00431C7B" w:rsidRDefault="00431C7B" w:rsidP="00431C7B">
            <w:r w:rsidRPr="00431C7B">
              <w:t>5</w:t>
            </w:r>
            <w:r w:rsidR="00E02AB2">
              <w:t>,0</w:t>
            </w:r>
          </w:p>
          <w:p w:rsidR="00431C7B" w:rsidRPr="00431C7B" w:rsidRDefault="00431C7B" w:rsidP="00431C7B">
            <w:r w:rsidRPr="00431C7B">
              <w:t>50</w:t>
            </w:r>
            <w:r w:rsidR="00E02AB2">
              <w:t>,0</w:t>
            </w:r>
          </w:p>
          <w:p w:rsidR="00431C7B" w:rsidRPr="00431C7B" w:rsidRDefault="00431C7B" w:rsidP="00431C7B">
            <w:r w:rsidRPr="00431C7B">
              <w:t>15</w:t>
            </w:r>
            <w:r w:rsidR="00E02AB2">
              <w:t>,0</w:t>
            </w:r>
          </w:p>
          <w:p w:rsidR="0079798E" w:rsidRPr="00431C7B" w:rsidRDefault="00431C7B" w:rsidP="00431C7B">
            <w:r w:rsidRPr="00431C7B">
              <w:t>110</w:t>
            </w:r>
            <w:r w:rsidR="00E02AB2">
              <w:t>,0</w:t>
            </w:r>
          </w:p>
        </w:tc>
        <w:tc>
          <w:tcPr>
            <w:tcW w:w="1489" w:type="dxa"/>
            <w:shd w:val="clear" w:color="auto" w:fill="auto"/>
          </w:tcPr>
          <w:p w:rsidR="0079798E" w:rsidRPr="00431C7B" w:rsidRDefault="0079798E" w:rsidP="00643046"/>
          <w:p w:rsidR="00431C7B" w:rsidRPr="00431C7B" w:rsidRDefault="00431C7B" w:rsidP="00643046"/>
          <w:p w:rsidR="00431C7B" w:rsidRPr="00431C7B" w:rsidRDefault="00431C7B" w:rsidP="00431C7B">
            <w:r w:rsidRPr="00431C7B">
              <w:t>120</w:t>
            </w:r>
            <w:r w:rsidR="00E02AB2">
              <w:t>,0</w:t>
            </w:r>
          </w:p>
          <w:p w:rsidR="00431C7B" w:rsidRPr="00431C7B" w:rsidRDefault="00431C7B" w:rsidP="00431C7B">
            <w:r w:rsidRPr="00431C7B">
              <w:t>600</w:t>
            </w:r>
            <w:r w:rsidR="00E02AB2">
              <w:t>,0</w:t>
            </w:r>
          </w:p>
          <w:p w:rsidR="00431C7B" w:rsidRPr="00431C7B" w:rsidRDefault="00431C7B" w:rsidP="00431C7B">
            <w:r w:rsidRPr="00431C7B">
              <w:t>240</w:t>
            </w:r>
            <w:r w:rsidR="00E02AB2">
              <w:t>,0</w:t>
            </w:r>
          </w:p>
          <w:p w:rsidR="00431C7B" w:rsidRPr="00431C7B" w:rsidRDefault="00431C7B" w:rsidP="00431C7B">
            <w:r w:rsidRPr="00431C7B">
              <w:t>200</w:t>
            </w:r>
            <w:r w:rsidR="00E02AB2">
              <w:t>,0</w:t>
            </w:r>
          </w:p>
          <w:p w:rsidR="00431C7B" w:rsidRPr="00431C7B" w:rsidRDefault="00431C7B" w:rsidP="00431C7B">
            <w:r w:rsidRPr="00431C7B">
              <w:t>40</w:t>
            </w:r>
            <w:r w:rsidR="00E02AB2">
              <w:t>,0</w:t>
            </w:r>
          </w:p>
          <w:p w:rsidR="00431C7B" w:rsidRPr="00431C7B" w:rsidRDefault="00431C7B" w:rsidP="00431C7B">
            <w:r w:rsidRPr="00431C7B">
              <w:t>200</w:t>
            </w:r>
            <w:r w:rsidR="00E02AB2">
              <w:t>,0</w:t>
            </w:r>
          </w:p>
          <w:p w:rsidR="00431C7B" w:rsidRPr="00431C7B" w:rsidRDefault="00431C7B" w:rsidP="00431C7B">
            <w:r w:rsidRPr="00431C7B">
              <w:t>30</w:t>
            </w:r>
            <w:r w:rsidR="00E02AB2">
              <w:t>,0</w:t>
            </w:r>
          </w:p>
          <w:p w:rsidR="00431C7B" w:rsidRPr="00431C7B" w:rsidRDefault="00431C7B" w:rsidP="00431C7B">
            <w:r w:rsidRPr="00431C7B">
              <w:t>110</w:t>
            </w:r>
            <w:r w:rsidR="00E02AB2">
              <w:t>,0</w:t>
            </w:r>
          </w:p>
        </w:tc>
      </w:tr>
      <w:tr w:rsidR="0079798E" w:rsidRPr="00431C7B" w:rsidTr="00643046">
        <w:tblPrEx>
          <w:tblLook w:val="01E0"/>
        </w:tblPrEx>
        <w:tc>
          <w:tcPr>
            <w:tcW w:w="9640" w:type="dxa"/>
            <w:gridSpan w:val="7"/>
            <w:shd w:val="clear" w:color="auto" w:fill="auto"/>
          </w:tcPr>
          <w:p w:rsidR="0079798E" w:rsidRPr="00431C7B" w:rsidRDefault="0079798E" w:rsidP="00643046">
            <w:r w:rsidRPr="00431C7B">
              <w:t>комментарий и обоснование:</w:t>
            </w:r>
          </w:p>
          <w:p w:rsidR="00431C7B" w:rsidRPr="00431C7B" w:rsidRDefault="00431C7B" w:rsidP="00643046">
            <w:r w:rsidRPr="00431C7B">
              <w:t xml:space="preserve">Для проведения </w:t>
            </w:r>
            <w:proofErr w:type="spellStart"/>
            <w:r w:rsidRPr="00431C7B">
              <w:t>досуговых</w:t>
            </w:r>
            <w:proofErr w:type="spellEnd"/>
            <w:r w:rsidRPr="00431C7B">
              <w:t xml:space="preserve"> мероприятий (игр) необходимо приобретение канцелярских товаров.</w:t>
            </w:r>
          </w:p>
        </w:tc>
      </w:tr>
      <w:tr w:rsidR="00B65B43" w:rsidRPr="00431C7B" w:rsidTr="00B65B43">
        <w:tblPrEx>
          <w:tblLook w:val="01E0"/>
        </w:tblPrEx>
        <w:tc>
          <w:tcPr>
            <w:tcW w:w="709" w:type="dxa"/>
            <w:shd w:val="clear" w:color="auto" w:fill="auto"/>
          </w:tcPr>
          <w:p w:rsidR="00B65B43" w:rsidRPr="00431C7B" w:rsidRDefault="00431C7B" w:rsidP="00B65B43">
            <w:r w:rsidRPr="00431C7B">
              <w:t>4</w:t>
            </w:r>
          </w:p>
        </w:tc>
        <w:tc>
          <w:tcPr>
            <w:tcW w:w="3085" w:type="dxa"/>
            <w:shd w:val="clear" w:color="auto" w:fill="auto"/>
          </w:tcPr>
          <w:p w:rsidR="00B65B43" w:rsidRPr="00431C7B" w:rsidRDefault="00B65B43" w:rsidP="00E02AB2">
            <w:r w:rsidRPr="00431C7B">
              <w:t>Призовой фонд для проведения мероприятий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B65B43" w:rsidRPr="00431C7B" w:rsidRDefault="00B65B43" w:rsidP="00B65B43">
            <w:r w:rsidRPr="00431C7B">
              <w:t>штук</w:t>
            </w:r>
          </w:p>
        </w:tc>
        <w:tc>
          <w:tcPr>
            <w:tcW w:w="1276" w:type="dxa"/>
            <w:shd w:val="clear" w:color="auto" w:fill="auto"/>
          </w:tcPr>
          <w:p w:rsidR="00B65B43" w:rsidRPr="00431C7B" w:rsidRDefault="00B65B43" w:rsidP="00B65B43">
            <w:r w:rsidRPr="00431C7B">
              <w:t>600</w:t>
            </w:r>
          </w:p>
        </w:tc>
        <w:tc>
          <w:tcPr>
            <w:tcW w:w="1488" w:type="dxa"/>
            <w:shd w:val="clear" w:color="auto" w:fill="auto"/>
          </w:tcPr>
          <w:p w:rsidR="00B65B43" w:rsidRPr="00431C7B" w:rsidRDefault="00B65B43" w:rsidP="00B65B43">
            <w:r w:rsidRPr="00431C7B">
              <w:t>10</w:t>
            </w:r>
            <w:r w:rsidR="00E02AB2">
              <w:t>,0</w:t>
            </w:r>
          </w:p>
        </w:tc>
        <w:tc>
          <w:tcPr>
            <w:tcW w:w="1489" w:type="dxa"/>
            <w:shd w:val="clear" w:color="auto" w:fill="auto"/>
          </w:tcPr>
          <w:p w:rsidR="00B65B43" w:rsidRPr="00431C7B" w:rsidRDefault="00B65B43" w:rsidP="00B65B43">
            <w:r w:rsidRPr="00431C7B">
              <w:t>6000</w:t>
            </w:r>
            <w:r w:rsidR="00E02AB2">
              <w:t>,0</w:t>
            </w:r>
          </w:p>
        </w:tc>
      </w:tr>
      <w:tr w:rsidR="00431C7B" w:rsidRPr="00431C7B" w:rsidTr="00B65B43">
        <w:tblPrEx>
          <w:tblLook w:val="01E0"/>
        </w:tblPrEx>
        <w:tc>
          <w:tcPr>
            <w:tcW w:w="709" w:type="dxa"/>
            <w:shd w:val="clear" w:color="auto" w:fill="auto"/>
          </w:tcPr>
          <w:p w:rsidR="00431C7B" w:rsidRPr="00431C7B" w:rsidRDefault="00431C7B" w:rsidP="00B65B43">
            <w:r>
              <w:t>5</w:t>
            </w:r>
          </w:p>
        </w:tc>
        <w:tc>
          <w:tcPr>
            <w:tcW w:w="3085" w:type="dxa"/>
            <w:shd w:val="clear" w:color="auto" w:fill="auto"/>
          </w:tcPr>
          <w:p w:rsidR="00431C7B" w:rsidRPr="00431C7B" w:rsidRDefault="00431C7B" w:rsidP="00B65B43">
            <w:r>
              <w:t>Прочие текущие расходы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431C7B" w:rsidRPr="00431C7B" w:rsidRDefault="00431C7B" w:rsidP="00B65B43"/>
        </w:tc>
        <w:tc>
          <w:tcPr>
            <w:tcW w:w="1276" w:type="dxa"/>
            <w:shd w:val="clear" w:color="auto" w:fill="auto"/>
          </w:tcPr>
          <w:p w:rsidR="00431C7B" w:rsidRPr="00431C7B" w:rsidRDefault="00431C7B" w:rsidP="00B65B43"/>
        </w:tc>
        <w:tc>
          <w:tcPr>
            <w:tcW w:w="1488" w:type="dxa"/>
            <w:shd w:val="clear" w:color="auto" w:fill="auto"/>
          </w:tcPr>
          <w:p w:rsidR="00431C7B" w:rsidRPr="00431C7B" w:rsidRDefault="00431C7B" w:rsidP="00B65B43"/>
        </w:tc>
        <w:tc>
          <w:tcPr>
            <w:tcW w:w="1489" w:type="dxa"/>
            <w:shd w:val="clear" w:color="auto" w:fill="auto"/>
          </w:tcPr>
          <w:p w:rsidR="00431C7B" w:rsidRPr="00431C7B" w:rsidRDefault="00431C7B" w:rsidP="00B65B43">
            <w:r>
              <w:t>3000</w:t>
            </w:r>
            <w:r w:rsidR="00E02AB2">
              <w:t>,0</w:t>
            </w:r>
          </w:p>
        </w:tc>
      </w:tr>
      <w:tr w:rsidR="00B65B43" w:rsidRPr="00431C7B" w:rsidTr="00643046">
        <w:tblPrEx>
          <w:tblLook w:val="01E0"/>
        </w:tblPrEx>
        <w:tc>
          <w:tcPr>
            <w:tcW w:w="6663" w:type="dxa"/>
            <w:gridSpan w:val="5"/>
            <w:shd w:val="clear" w:color="auto" w:fill="auto"/>
          </w:tcPr>
          <w:p w:rsidR="00B65B43" w:rsidRPr="00431C7B" w:rsidRDefault="00B65B43" w:rsidP="00B65B43">
            <w:pPr>
              <w:jc w:val="right"/>
            </w:pPr>
            <w:r w:rsidRPr="00431C7B">
              <w:t>ИТОГО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65B43" w:rsidRPr="00E02AB2" w:rsidRDefault="00431C7B" w:rsidP="00B65B43">
            <w:pPr>
              <w:rPr>
                <w:b/>
              </w:rPr>
            </w:pPr>
            <w:r w:rsidRPr="00E02AB2">
              <w:rPr>
                <w:b/>
              </w:rPr>
              <w:t>24470</w:t>
            </w:r>
            <w:r w:rsidR="00E02AB2">
              <w:rPr>
                <w:b/>
              </w:rPr>
              <w:t>,0</w:t>
            </w:r>
          </w:p>
        </w:tc>
      </w:tr>
    </w:tbl>
    <w:p w:rsidR="00D909BA" w:rsidRPr="00431C7B" w:rsidRDefault="00D909BA"/>
    <w:sectPr w:rsidR="00D909BA" w:rsidRPr="00431C7B" w:rsidSect="00F2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85F"/>
    <w:multiLevelType w:val="hybridMultilevel"/>
    <w:tmpl w:val="BA4EF6BE"/>
    <w:lvl w:ilvl="0" w:tplc="95B4AD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64B3D"/>
    <w:multiLevelType w:val="hybridMultilevel"/>
    <w:tmpl w:val="FD30B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E0C67"/>
    <w:multiLevelType w:val="hybridMultilevel"/>
    <w:tmpl w:val="D2D82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9679B"/>
    <w:multiLevelType w:val="hybridMultilevel"/>
    <w:tmpl w:val="EFFC2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F551E"/>
    <w:multiLevelType w:val="hybridMultilevel"/>
    <w:tmpl w:val="42480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C360C"/>
    <w:multiLevelType w:val="hybridMultilevel"/>
    <w:tmpl w:val="60B43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98E"/>
    <w:rsid w:val="00002D9A"/>
    <w:rsid w:val="00012E97"/>
    <w:rsid w:val="000214DD"/>
    <w:rsid w:val="00031F7A"/>
    <w:rsid w:val="00053698"/>
    <w:rsid w:val="00087966"/>
    <w:rsid w:val="000A79A9"/>
    <w:rsid w:val="000B6A29"/>
    <w:rsid w:val="000B71BA"/>
    <w:rsid w:val="000B7B1B"/>
    <w:rsid w:val="000C072C"/>
    <w:rsid w:val="000C0CBE"/>
    <w:rsid w:val="000C3721"/>
    <w:rsid w:val="000D6134"/>
    <w:rsid w:val="000D74D1"/>
    <w:rsid w:val="000E2DFE"/>
    <w:rsid w:val="000E632B"/>
    <w:rsid w:val="000F1B51"/>
    <w:rsid w:val="000F2631"/>
    <w:rsid w:val="00100449"/>
    <w:rsid w:val="00102B6A"/>
    <w:rsid w:val="00110558"/>
    <w:rsid w:val="00117631"/>
    <w:rsid w:val="00126240"/>
    <w:rsid w:val="001512C8"/>
    <w:rsid w:val="001572B3"/>
    <w:rsid w:val="00165041"/>
    <w:rsid w:val="00176577"/>
    <w:rsid w:val="0017683B"/>
    <w:rsid w:val="0018094E"/>
    <w:rsid w:val="00185259"/>
    <w:rsid w:val="0018762A"/>
    <w:rsid w:val="00194D0A"/>
    <w:rsid w:val="001A52E0"/>
    <w:rsid w:val="001A55AC"/>
    <w:rsid w:val="001B1B7C"/>
    <w:rsid w:val="001B3C83"/>
    <w:rsid w:val="001B4479"/>
    <w:rsid w:val="001E3A8D"/>
    <w:rsid w:val="001E576A"/>
    <w:rsid w:val="00210B41"/>
    <w:rsid w:val="00237456"/>
    <w:rsid w:val="00250F49"/>
    <w:rsid w:val="0025123D"/>
    <w:rsid w:val="00287B79"/>
    <w:rsid w:val="002A19FA"/>
    <w:rsid w:val="002A256F"/>
    <w:rsid w:val="002A4EF7"/>
    <w:rsid w:val="002B137D"/>
    <w:rsid w:val="002B497D"/>
    <w:rsid w:val="002B59B8"/>
    <w:rsid w:val="002C1873"/>
    <w:rsid w:val="002C6473"/>
    <w:rsid w:val="002E5F6A"/>
    <w:rsid w:val="00321553"/>
    <w:rsid w:val="003529F0"/>
    <w:rsid w:val="003547F9"/>
    <w:rsid w:val="00360BD4"/>
    <w:rsid w:val="003912D3"/>
    <w:rsid w:val="003A27A3"/>
    <w:rsid w:val="003A6D02"/>
    <w:rsid w:val="003B500D"/>
    <w:rsid w:val="003C671F"/>
    <w:rsid w:val="003F41D3"/>
    <w:rsid w:val="00401295"/>
    <w:rsid w:val="004101C2"/>
    <w:rsid w:val="00414628"/>
    <w:rsid w:val="00417EE0"/>
    <w:rsid w:val="00422777"/>
    <w:rsid w:val="004268F1"/>
    <w:rsid w:val="00431C7B"/>
    <w:rsid w:val="00434D7D"/>
    <w:rsid w:val="00441594"/>
    <w:rsid w:val="00462BF5"/>
    <w:rsid w:val="004639EA"/>
    <w:rsid w:val="00496F5C"/>
    <w:rsid w:val="00497D94"/>
    <w:rsid w:val="004A3DAF"/>
    <w:rsid w:val="004B27F5"/>
    <w:rsid w:val="004B629D"/>
    <w:rsid w:val="004C1BC9"/>
    <w:rsid w:val="004C393A"/>
    <w:rsid w:val="004C5870"/>
    <w:rsid w:val="004C6B29"/>
    <w:rsid w:val="004D38BF"/>
    <w:rsid w:val="004D4A5C"/>
    <w:rsid w:val="004E488B"/>
    <w:rsid w:val="004F139D"/>
    <w:rsid w:val="004F2131"/>
    <w:rsid w:val="004F50B6"/>
    <w:rsid w:val="00506769"/>
    <w:rsid w:val="00506ACD"/>
    <w:rsid w:val="00510246"/>
    <w:rsid w:val="0051707F"/>
    <w:rsid w:val="00520C14"/>
    <w:rsid w:val="00530E87"/>
    <w:rsid w:val="00535D21"/>
    <w:rsid w:val="0054122E"/>
    <w:rsid w:val="00553CDF"/>
    <w:rsid w:val="005546B1"/>
    <w:rsid w:val="005559D0"/>
    <w:rsid w:val="005607C9"/>
    <w:rsid w:val="005631B4"/>
    <w:rsid w:val="005753B1"/>
    <w:rsid w:val="00580E95"/>
    <w:rsid w:val="00583704"/>
    <w:rsid w:val="0059295D"/>
    <w:rsid w:val="005A0CED"/>
    <w:rsid w:val="005B5F09"/>
    <w:rsid w:val="005C35BB"/>
    <w:rsid w:val="005D300C"/>
    <w:rsid w:val="005D51AA"/>
    <w:rsid w:val="005F7B53"/>
    <w:rsid w:val="00610E3D"/>
    <w:rsid w:val="00621EC8"/>
    <w:rsid w:val="00623BB0"/>
    <w:rsid w:val="0063499B"/>
    <w:rsid w:val="006405C2"/>
    <w:rsid w:val="0064339D"/>
    <w:rsid w:val="006466A5"/>
    <w:rsid w:val="006477A0"/>
    <w:rsid w:val="00650A56"/>
    <w:rsid w:val="00662BB4"/>
    <w:rsid w:val="006749F4"/>
    <w:rsid w:val="00674DFD"/>
    <w:rsid w:val="00675D69"/>
    <w:rsid w:val="00685338"/>
    <w:rsid w:val="006B7750"/>
    <w:rsid w:val="006C026F"/>
    <w:rsid w:val="006E1357"/>
    <w:rsid w:val="006E4DCD"/>
    <w:rsid w:val="006E5A61"/>
    <w:rsid w:val="006E5ECF"/>
    <w:rsid w:val="00701397"/>
    <w:rsid w:val="007018E3"/>
    <w:rsid w:val="007110E2"/>
    <w:rsid w:val="007208EA"/>
    <w:rsid w:val="00734171"/>
    <w:rsid w:val="007376C6"/>
    <w:rsid w:val="00742BDA"/>
    <w:rsid w:val="00756B60"/>
    <w:rsid w:val="007746E0"/>
    <w:rsid w:val="00774BC1"/>
    <w:rsid w:val="007801AD"/>
    <w:rsid w:val="007865FA"/>
    <w:rsid w:val="007924B7"/>
    <w:rsid w:val="0079798E"/>
    <w:rsid w:val="007B2958"/>
    <w:rsid w:val="007D16A6"/>
    <w:rsid w:val="007D1F0F"/>
    <w:rsid w:val="007F4BF3"/>
    <w:rsid w:val="00801108"/>
    <w:rsid w:val="008043D8"/>
    <w:rsid w:val="0080496A"/>
    <w:rsid w:val="00821849"/>
    <w:rsid w:val="00823A86"/>
    <w:rsid w:val="00832529"/>
    <w:rsid w:val="00836FB1"/>
    <w:rsid w:val="00845CF4"/>
    <w:rsid w:val="00855FC4"/>
    <w:rsid w:val="00862E7E"/>
    <w:rsid w:val="008748A2"/>
    <w:rsid w:val="00876390"/>
    <w:rsid w:val="0087765B"/>
    <w:rsid w:val="008954BD"/>
    <w:rsid w:val="008A521C"/>
    <w:rsid w:val="008E3104"/>
    <w:rsid w:val="008E31D3"/>
    <w:rsid w:val="008E3AE9"/>
    <w:rsid w:val="00912F28"/>
    <w:rsid w:val="009136F0"/>
    <w:rsid w:val="00914231"/>
    <w:rsid w:val="009349A3"/>
    <w:rsid w:val="009441B6"/>
    <w:rsid w:val="00965353"/>
    <w:rsid w:val="009704A2"/>
    <w:rsid w:val="0097444E"/>
    <w:rsid w:val="0097745D"/>
    <w:rsid w:val="009866B6"/>
    <w:rsid w:val="00990A40"/>
    <w:rsid w:val="009A386D"/>
    <w:rsid w:val="009A4B9E"/>
    <w:rsid w:val="009E08A3"/>
    <w:rsid w:val="009F0D06"/>
    <w:rsid w:val="009F1B02"/>
    <w:rsid w:val="00A057F8"/>
    <w:rsid w:val="00A106D1"/>
    <w:rsid w:val="00A223AD"/>
    <w:rsid w:val="00A25CB1"/>
    <w:rsid w:val="00A31285"/>
    <w:rsid w:val="00A31A0D"/>
    <w:rsid w:val="00A360F8"/>
    <w:rsid w:val="00A372E8"/>
    <w:rsid w:val="00A51B4A"/>
    <w:rsid w:val="00A60721"/>
    <w:rsid w:val="00A623D2"/>
    <w:rsid w:val="00A75F0D"/>
    <w:rsid w:val="00A92185"/>
    <w:rsid w:val="00AB028F"/>
    <w:rsid w:val="00AB1B26"/>
    <w:rsid w:val="00AC4E1F"/>
    <w:rsid w:val="00AC5140"/>
    <w:rsid w:val="00AD1AD6"/>
    <w:rsid w:val="00AE4749"/>
    <w:rsid w:val="00AE7746"/>
    <w:rsid w:val="00AF36E3"/>
    <w:rsid w:val="00AF6206"/>
    <w:rsid w:val="00B02F42"/>
    <w:rsid w:val="00B40938"/>
    <w:rsid w:val="00B507F4"/>
    <w:rsid w:val="00B657E6"/>
    <w:rsid w:val="00B65B43"/>
    <w:rsid w:val="00B65F88"/>
    <w:rsid w:val="00B670E6"/>
    <w:rsid w:val="00B85EF3"/>
    <w:rsid w:val="00B929B1"/>
    <w:rsid w:val="00B9452E"/>
    <w:rsid w:val="00B950B1"/>
    <w:rsid w:val="00B97950"/>
    <w:rsid w:val="00BA6747"/>
    <w:rsid w:val="00BA7B4B"/>
    <w:rsid w:val="00BB0029"/>
    <w:rsid w:val="00BB3DEB"/>
    <w:rsid w:val="00BC1C18"/>
    <w:rsid w:val="00BC44B4"/>
    <w:rsid w:val="00BE1971"/>
    <w:rsid w:val="00BF5DEC"/>
    <w:rsid w:val="00C028EA"/>
    <w:rsid w:val="00C03E46"/>
    <w:rsid w:val="00C05150"/>
    <w:rsid w:val="00C11429"/>
    <w:rsid w:val="00C13BFA"/>
    <w:rsid w:val="00C16EFA"/>
    <w:rsid w:val="00C203A8"/>
    <w:rsid w:val="00C2476B"/>
    <w:rsid w:val="00C3059A"/>
    <w:rsid w:val="00C309A8"/>
    <w:rsid w:val="00C34F49"/>
    <w:rsid w:val="00C44B3C"/>
    <w:rsid w:val="00C47CF7"/>
    <w:rsid w:val="00C53FAA"/>
    <w:rsid w:val="00C71E0E"/>
    <w:rsid w:val="00C8003C"/>
    <w:rsid w:val="00CA1BEA"/>
    <w:rsid w:val="00CC47FD"/>
    <w:rsid w:val="00CC5053"/>
    <w:rsid w:val="00CD17E4"/>
    <w:rsid w:val="00CE4DA2"/>
    <w:rsid w:val="00D0539F"/>
    <w:rsid w:val="00D059B2"/>
    <w:rsid w:val="00D154A3"/>
    <w:rsid w:val="00D46F03"/>
    <w:rsid w:val="00D54186"/>
    <w:rsid w:val="00D6787A"/>
    <w:rsid w:val="00D73283"/>
    <w:rsid w:val="00D77D87"/>
    <w:rsid w:val="00D828B0"/>
    <w:rsid w:val="00D84801"/>
    <w:rsid w:val="00D87913"/>
    <w:rsid w:val="00D909BA"/>
    <w:rsid w:val="00D9356D"/>
    <w:rsid w:val="00DB7406"/>
    <w:rsid w:val="00DC3BF6"/>
    <w:rsid w:val="00DC3DA6"/>
    <w:rsid w:val="00DF1B3B"/>
    <w:rsid w:val="00E01CD6"/>
    <w:rsid w:val="00E02AB2"/>
    <w:rsid w:val="00E0425F"/>
    <w:rsid w:val="00E12713"/>
    <w:rsid w:val="00E12BEF"/>
    <w:rsid w:val="00E2157A"/>
    <w:rsid w:val="00E22C82"/>
    <w:rsid w:val="00E270C8"/>
    <w:rsid w:val="00E306BE"/>
    <w:rsid w:val="00E32FAE"/>
    <w:rsid w:val="00E33F63"/>
    <w:rsid w:val="00E401C3"/>
    <w:rsid w:val="00E47DDB"/>
    <w:rsid w:val="00E52482"/>
    <w:rsid w:val="00E52D73"/>
    <w:rsid w:val="00E56288"/>
    <w:rsid w:val="00E763CD"/>
    <w:rsid w:val="00E94D08"/>
    <w:rsid w:val="00EE55AB"/>
    <w:rsid w:val="00EF4058"/>
    <w:rsid w:val="00EF71F1"/>
    <w:rsid w:val="00EF72AA"/>
    <w:rsid w:val="00F002B6"/>
    <w:rsid w:val="00F051E8"/>
    <w:rsid w:val="00F077B8"/>
    <w:rsid w:val="00F07B1D"/>
    <w:rsid w:val="00F11C31"/>
    <w:rsid w:val="00F2639C"/>
    <w:rsid w:val="00F31D44"/>
    <w:rsid w:val="00F513BC"/>
    <w:rsid w:val="00F56500"/>
    <w:rsid w:val="00F62E86"/>
    <w:rsid w:val="00F837C8"/>
    <w:rsid w:val="00F83EEA"/>
    <w:rsid w:val="00F96CD5"/>
    <w:rsid w:val="00FB08F0"/>
    <w:rsid w:val="00FB733D"/>
    <w:rsid w:val="00FC3CFB"/>
    <w:rsid w:val="00FD3218"/>
    <w:rsid w:val="00FD4BFE"/>
    <w:rsid w:val="00FD6F12"/>
    <w:rsid w:val="00FE2181"/>
    <w:rsid w:val="00FE4EC1"/>
    <w:rsid w:val="00FE6075"/>
    <w:rsid w:val="00FF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3AD"/>
    <w:pPr>
      <w:ind w:left="720"/>
      <w:contextualSpacing/>
    </w:pPr>
  </w:style>
  <w:style w:type="paragraph" w:customStyle="1" w:styleId="1">
    <w:name w:val="Обычный1"/>
    <w:rsid w:val="00E94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912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C3E82-2597-48A0-9516-D1E09181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cp:lastPrinted>2013-07-20T05:47:00Z</cp:lastPrinted>
  <dcterms:created xsi:type="dcterms:W3CDTF">2013-06-13T13:23:00Z</dcterms:created>
  <dcterms:modified xsi:type="dcterms:W3CDTF">2014-05-21T08:11:00Z</dcterms:modified>
</cp:coreProperties>
</file>