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3D" w:rsidRPr="00055517" w:rsidRDefault="0013743D" w:rsidP="0013743D">
      <w:pPr>
        <w:suppressAutoHyphens w:val="0"/>
        <w:rPr>
          <w:rFonts w:ascii="Arial" w:hAnsi="Arial" w:cs="Arial"/>
          <w:b/>
          <w:color w:val="333E50"/>
          <w:shd w:val="clear" w:color="auto" w:fill="F1F4F7"/>
        </w:rPr>
      </w:pPr>
      <w:r w:rsidRPr="00055517">
        <w:rPr>
          <w:rFonts w:ascii="Arial" w:hAnsi="Arial" w:cs="Arial"/>
          <w:b/>
          <w:color w:val="333E50"/>
          <w:shd w:val="clear" w:color="auto" w:fill="F1F4F7"/>
        </w:rPr>
        <w:t>Башкортостан</w:t>
      </w:r>
      <w:r>
        <w:rPr>
          <w:rFonts w:ascii="Arial" w:hAnsi="Arial" w:cs="Arial"/>
          <w:b/>
          <w:color w:val="333E50"/>
          <w:shd w:val="clear" w:color="auto" w:fill="F1F4F7"/>
        </w:rPr>
        <w:t>, меры поддержки</w:t>
      </w:r>
      <w:bookmarkStart w:id="0" w:name="_GoBack"/>
      <w:bookmarkEnd w:id="0"/>
      <w:r w:rsidRPr="00055517">
        <w:rPr>
          <w:rFonts w:ascii="Arial" w:hAnsi="Arial" w:cs="Arial"/>
          <w:b/>
          <w:color w:val="333E50"/>
          <w:shd w:val="clear" w:color="auto" w:fill="F1F4F7"/>
        </w:rPr>
        <w:t>:</w:t>
      </w:r>
    </w:p>
    <w:p w:rsidR="0013743D" w:rsidRDefault="0013743D" w:rsidP="0013743D">
      <w:pPr>
        <w:suppressAutoHyphens w:val="0"/>
        <w:rPr>
          <w:rFonts w:ascii="Arial" w:hAnsi="Arial" w:cs="Arial"/>
          <w:color w:val="333E50"/>
          <w:shd w:val="clear" w:color="auto" w:fill="F1F4F7"/>
        </w:rPr>
      </w:pPr>
      <w:r>
        <w:rPr>
          <w:rFonts w:ascii="Arial" w:hAnsi="Arial" w:cs="Arial"/>
          <w:color w:val="333E50"/>
          <w:shd w:val="clear" w:color="auto" w:fill="F1F4F7"/>
        </w:rPr>
        <w:t xml:space="preserve"> Федеральный материнский капитал </w:t>
      </w:r>
      <w:r w:rsidRPr="00D250DE">
        <w:rPr>
          <w:rFonts w:ascii="Arial" w:hAnsi="Arial" w:cs="Arial"/>
          <w:color w:val="333E50"/>
          <w:shd w:val="clear" w:color="auto" w:fill="F1F4F7"/>
        </w:rPr>
        <w:t>775 628,25</w:t>
      </w:r>
      <w:r>
        <w:rPr>
          <w:rFonts w:ascii="Arial" w:hAnsi="Arial" w:cs="Arial"/>
          <w:color w:val="333E50"/>
          <w:shd w:val="clear" w:color="auto" w:fill="F1F4F7"/>
        </w:rPr>
        <w:t>₽</w:t>
      </w:r>
    </w:p>
    <w:p w:rsidR="0013743D" w:rsidRDefault="0013743D" w:rsidP="0013743D">
      <w:pPr>
        <w:suppressAutoHyphens w:val="0"/>
        <w:rPr>
          <w:rFonts w:ascii="Arial" w:hAnsi="Arial" w:cs="Arial"/>
          <w:color w:val="333E50"/>
          <w:shd w:val="clear" w:color="auto" w:fill="F1F4F7"/>
        </w:rPr>
      </w:pPr>
      <w:r>
        <w:rPr>
          <w:rFonts w:ascii="Arial" w:hAnsi="Arial" w:cs="Arial"/>
          <w:color w:val="333E50"/>
          <w:shd w:val="clear" w:color="auto" w:fill="F1F4F7"/>
        </w:rPr>
        <w:t xml:space="preserve"> Региональный материнский капитал </w:t>
      </w:r>
      <w:r w:rsidRPr="00D250DE">
        <w:rPr>
          <w:rFonts w:ascii="Arial" w:hAnsi="Arial" w:cs="Arial"/>
          <w:color w:val="333E50"/>
          <w:shd w:val="clear" w:color="auto" w:fill="F1F4F7"/>
        </w:rPr>
        <w:t xml:space="preserve">  586 946,72</w:t>
      </w:r>
      <w:r>
        <w:rPr>
          <w:rFonts w:ascii="Arial" w:hAnsi="Arial" w:cs="Arial"/>
          <w:color w:val="333E50"/>
          <w:shd w:val="clear" w:color="auto" w:fill="F1F4F7"/>
        </w:rPr>
        <w:t xml:space="preserve">₽ </w:t>
      </w:r>
    </w:p>
    <w:p w:rsidR="0013743D" w:rsidRDefault="0013743D" w:rsidP="0013743D">
      <w:pPr>
        <w:suppressAutoHyphens w:val="0"/>
        <w:rPr>
          <w:rFonts w:ascii="Arial" w:hAnsi="Arial" w:cs="Arial"/>
          <w:color w:val="333E50"/>
          <w:shd w:val="clear" w:color="auto" w:fill="F1F4F7"/>
        </w:rPr>
      </w:pPr>
      <w:r>
        <w:rPr>
          <w:rFonts w:ascii="Arial" w:hAnsi="Arial" w:cs="Arial"/>
          <w:color w:val="333E50"/>
          <w:shd w:val="clear" w:color="auto" w:fill="F1F4F7"/>
        </w:rPr>
        <w:t xml:space="preserve">Прожиточный минимум 12 650 ₽ </w:t>
      </w:r>
    </w:p>
    <w:p w:rsidR="0013743D" w:rsidRDefault="0013743D" w:rsidP="0013743D">
      <w:pPr>
        <w:suppressAutoHyphens w:val="0"/>
        <w:rPr>
          <w:rFonts w:ascii="Arial" w:hAnsi="Arial" w:cs="Arial"/>
          <w:color w:val="333E50"/>
          <w:shd w:val="clear" w:color="auto" w:fill="F1F4F7"/>
        </w:rPr>
      </w:pPr>
      <w:r>
        <w:rPr>
          <w:rFonts w:ascii="Arial" w:hAnsi="Arial" w:cs="Arial"/>
          <w:color w:val="333E50"/>
          <w:shd w:val="clear" w:color="auto" w:fill="F1F4F7"/>
        </w:rPr>
        <w:t xml:space="preserve">Единое пособие на детей 6 135, 50 ₽ </w:t>
      </w:r>
    </w:p>
    <w:p w:rsidR="0013743D" w:rsidRDefault="0013743D" w:rsidP="0013743D">
      <w:pPr>
        <w:suppressAutoHyphens w:val="0"/>
        <w:rPr>
          <w:rFonts w:ascii="Arial" w:hAnsi="Arial" w:cs="Arial"/>
          <w:color w:val="333E50"/>
          <w:shd w:val="clear" w:color="auto" w:fill="F1F4F7"/>
        </w:rPr>
      </w:pPr>
      <w:r>
        <w:rPr>
          <w:rFonts w:ascii="Arial" w:hAnsi="Arial" w:cs="Arial"/>
          <w:color w:val="333E50"/>
          <w:shd w:val="clear" w:color="auto" w:fill="F1F4F7"/>
        </w:rPr>
        <w:t xml:space="preserve"> </w:t>
      </w:r>
      <w:r w:rsidRPr="00D250DE">
        <w:rPr>
          <w:rFonts w:ascii="Arial" w:hAnsi="Arial" w:cs="Arial"/>
          <w:color w:val="333E50"/>
          <w:shd w:val="clear" w:color="auto" w:fill="F1F4F7"/>
        </w:rPr>
        <w:t>Минимальная заработная плата составит </w:t>
      </w:r>
      <w:r w:rsidRPr="00D250DE">
        <w:rPr>
          <w:rFonts w:ascii="Arial" w:hAnsi="Arial" w:cs="Arial"/>
          <w:b/>
          <w:bCs/>
          <w:color w:val="333E50"/>
          <w:shd w:val="clear" w:color="auto" w:fill="F1F4F7"/>
        </w:rPr>
        <w:t>19 743 рубля</w:t>
      </w:r>
      <w:r w:rsidRPr="00D250DE">
        <w:rPr>
          <w:rFonts w:ascii="Arial" w:hAnsi="Arial" w:cs="Arial"/>
          <w:color w:val="333E50"/>
          <w:shd w:val="clear" w:color="auto" w:fill="F1F4F7"/>
        </w:rPr>
        <w:t xml:space="preserve"> для внебюджетной сферы и 18 678 рублей – для бюджетной сферы. </w:t>
      </w:r>
    </w:p>
    <w:p w:rsidR="0013743D" w:rsidRDefault="0013743D" w:rsidP="0013743D">
      <w:pPr>
        <w:suppressAutoHyphens w:val="0"/>
        <w:rPr>
          <w:b/>
          <w:sz w:val="28"/>
          <w:szCs w:val="28"/>
          <w:lang w:eastAsia="ru-RU"/>
        </w:rPr>
      </w:pPr>
      <w:r>
        <w:rPr>
          <w:rFonts w:ascii="Arial" w:hAnsi="Arial" w:cs="Arial"/>
          <w:color w:val="333E50"/>
          <w:shd w:val="clear" w:color="auto" w:fill="F1F4F7"/>
        </w:rPr>
        <w:t xml:space="preserve">Среднедушевой доход 35 375 ₽ </w:t>
      </w:r>
      <w:r>
        <w:rPr>
          <w:rFonts w:ascii="Arial" w:hAnsi="Arial" w:cs="Arial"/>
          <w:color w:val="333E50"/>
        </w:rPr>
        <w:br/>
      </w:r>
      <w:r>
        <w:rPr>
          <w:rFonts w:ascii="Arial" w:hAnsi="Arial" w:cs="Arial"/>
          <w:color w:val="333E50"/>
          <w:shd w:val="clear" w:color="auto" w:fill="F1F4F7"/>
        </w:rPr>
        <w:t>Источник: </w:t>
      </w:r>
      <w:hyperlink r:id="rId5" w:anchor="my-menu" w:history="1">
        <w:r>
          <w:rPr>
            <w:rStyle w:val="a3"/>
            <w:rFonts w:ascii="Arial" w:hAnsi="Arial" w:cs="Arial"/>
            <w:color w:val="428BCA"/>
            <w:shd w:val="clear" w:color="auto" w:fill="F1F4F7"/>
          </w:rPr>
          <w:t>https://mnogodetey.ru/regions/bashk/socmery/#my-menu</w:t>
        </w:r>
      </w:hyperlink>
    </w:p>
    <w:p w:rsidR="0013743D" w:rsidRDefault="0013743D" w:rsidP="0013743D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</w:p>
    <w:p w:rsidR="0013743D" w:rsidRDefault="0013743D" w:rsidP="0013743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3743D" w:rsidRDefault="0013743D" w:rsidP="0013743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3743D" w:rsidRDefault="0013743D" w:rsidP="0013743D">
      <w:r>
        <w:rPr>
          <w:noProof/>
          <w:lang w:eastAsia="ru-RU"/>
        </w:rPr>
        <w:drawing>
          <wp:inline distT="0" distB="0" distL="0" distR="0">
            <wp:extent cx="2552700" cy="1895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3D" w:rsidRDefault="0013743D" w:rsidP="0013743D">
      <w:pPr>
        <w:keepNext/>
        <w:keepLines/>
        <w:spacing w:after="120"/>
        <w:outlineLvl w:val="0"/>
        <w:rPr>
          <w:rFonts w:ascii="Verdana" w:eastAsia="MS Gothic" w:hAnsi="Verdana"/>
          <w:color w:val="2B7471"/>
          <w:kern w:val="2"/>
          <w:sz w:val="30"/>
          <w:lang w:eastAsia="ja-JP"/>
        </w:rPr>
      </w:pPr>
      <w:r>
        <w:rPr>
          <w:rFonts w:ascii="Verdana" w:eastAsia="MS Gothic" w:hAnsi="Verdana"/>
          <w:color w:val="2B7471"/>
          <w:kern w:val="2"/>
          <w:sz w:val="30"/>
          <w:lang w:eastAsia="ja-JP"/>
        </w:rPr>
        <w:t>Федеральные льготы многодетным семьям</w:t>
      </w:r>
    </w:p>
    <w:p w:rsidR="0013743D" w:rsidRDefault="0013743D" w:rsidP="0013743D">
      <w:pPr>
        <w:spacing w:after="160"/>
        <w:jc w:val="both"/>
        <w:rPr>
          <w:rFonts w:ascii="Verdana" w:eastAsia="Verdana" w:hAnsi="Verdana"/>
          <w:color w:val="262626"/>
          <w:kern w:val="2"/>
          <w:sz w:val="16"/>
          <w:szCs w:val="16"/>
          <w:lang w:eastAsia="ja-JP"/>
        </w:rPr>
      </w:pPr>
      <w:r>
        <w:rPr>
          <w:rFonts w:ascii="Verdana" w:eastAsia="Verdana" w:hAnsi="Verdana"/>
          <w:color w:val="262626"/>
          <w:kern w:val="2"/>
          <w:sz w:val="16"/>
          <w:szCs w:val="16"/>
          <w:lang w:eastAsia="ja-JP"/>
        </w:rPr>
        <w:t>В соответствии с указом президента РФ № 431 "О мерах по социальной поддержке многодетных семей", многодетным семьям (всем членам семьи) во всех субъектах России положены:</w:t>
      </w:r>
    </w:p>
    <w:p w:rsidR="0013743D" w:rsidRDefault="0013743D" w:rsidP="0013743D">
      <w:pPr>
        <w:contextualSpacing/>
        <w:jc w:val="both"/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="Calibri" w:eastAsia="Calibri" w:hAnsi="Calibri"/>
          <w:sz w:val="16"/>
          <w:szCs w:val="16"/>
        </w:rPr>
        <w:t>- скидки за оплату услуг ЖКХ не ниже 30 %: отопление, вода, канализация, газ и электроэнергия</w:t>
      </w:r>
    </w:p>
    <w:p w:rsidR="0013743D" w:rsidRDefault="0013743D" w:rsidP="0013743D">
      <w:pPr>
        <w:contextualSpacing/>
        <w:jc w:val="both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- компенсация топлива для обогрева жилья, если многодетная семья проживает в доме без центрального отопления</w:t>
      </w:r>
    </w:p>
    <w:p w:rsidR="0013743D" w:rsidRDefault="0013743D" w:rsidP="0013743D">
      <w:pPr>
        <w:jc w:val="both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- бесплатные лекарства по рецепту врача для детей в возрасте до 6 лет</w:t>
      </w:r>
    </w:p>
    <w:p w:rsidR="0013743D" w:rsidRDefault="0013743D" w:rsidP="0013743D">
      <w:pPr>
        <w:jc w:val="both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- бесплатный проезд на общественном транспорте (трамвай, троллейбус, метро и городской автобус)</w:t>
      </w:r>
    </w:p>
    <w:p w:rsidR="0013743D" w:rsidRDefault="0013743D" w:rsidP="0013743D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16"/>
          <w:szCs w:val="16"/>
        </w:rPr>
        <w:t>- бесплатный проезд для школьников в автобусах пригородных и внутрирайонных линий</w:t>
      </w:r>
    </w:p>
    <w:p w:rsidR="0013743D" w:rsidRDefault="0013743D" w:rsidP="0013743D">
      <w:pPr>
        <w:jc w:val="both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- право на первоочередное поступление в детские сады</w:t>
      </w:r>
    </w:p>
    <w:p w:rsidR="0013743D" w:rsidRDefault="0013743D" w:rsidP="0013743D">
      <w:pPr>
        <w:jc w:val="both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- бесплатные завтраки и обеды для школьников</w:t>
      </w:r>
    </w:p>
    <w:p w:rsidR="0013743D" w:rsidRDefault="0013743D" w:rsidP="0013743D">
      <w:pPr>
        <w:jc w:val="both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- бесплатная школьная форма</w:t>
      </w:r>
    </w:p>
    <w:p w:rsidR="0013743D" w:rsidRDefault="0013743D" w:rsidP="0013743D">
      <w:pPr>
        <w:jc w:val="both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 xml:space="preserve">- бесплатная спортивная форма на весь период обучения детей </w:t>
      </w:r>
      <w:proofErr w:type="spellStart"/>
      <w:r>
        <w:rPr>
          <w:rFonts w:ascii="Calibri" w:eastAsia="Calibri" w:hAnsi="Calibri"/>
          <w:sz w:val="16"/>
          <w:szCs w:val="16"/>
        </w:rPr>
        <w:t>вшколе</w:t>
      </w:r>
      <w:proofErr w:type="spellEnd"/>
    </w:p>
    <w:p w:rsidR="0013743D" w:rsidRDefault="0013743D" w:rsidP="0013743D">
      <w:pPr>
        <w:jc w:val="both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- бесплатные входные билеты в музеи, парки культуры и отдыха, а также на выставки один день в месяц</w:t>
      </w:r>
    </w:p>
    <w:p w:rsidR="0013743D" w:rsidRDefault="0013743D" w:rsidP="0013743D">
      <w:pPr>
        <w:jc w:val="both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- первоочередное выделение садово-огородных участков</w:t>
      </w:r>
    </w:p>
    <w:p w:rsidR="0013743D" w:rsidRDefault="0013743D" w:rsidP="0013743D">
      <w:pPr>
        <w:jc w:val="both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- выделение земельных участков, желающим организовать крестьянские (фермерские) хозяйства, малые предприятия и другие коммерческие структуры.</w:t>
      </w:r>
    </w:p>
    <w:p w:rsidR="0013743D" w:rsidRDefault="0013743D" w:rsidP="0013743D">
      <w:pPr>
        <w:spacing w:after="160"/>
        <w:contextualSpacing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- льготный земельный налог и арендная плата</w:t>
      </w:r>
    </w:p>
    <w:p w:rsidR="0013743D" w:rsidRDefault="0013743D" w:rsidP="0013743D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16"/>
          <w:szCs w:val="16"/>
        </w:rPr>
        <w:t>- льготные кредиты</w:t>
      </w:r>
    </w:p>
    <w:p w:rsidR="0013743D" w:rsidRPr="0052204A" w:rsidRDefault="0013743D" w:rsidP="0013743D">
      <w:pPr>
        <w:jc w:val="center"/>
        <w:rPr>
          <w:rFonts w:ascii="Calibri" w:eastAsia="Calibri" w:hAnsi="Calibri"/>
        </w:rPr>
      </w:pPr>
      <w:r>
        <w:rPr>
          <w:noProof/>
          <w:lang w:eastAsia="ru-RU"/>
        </w:rPr>
        <w:drawing>
          <wp:inline distT="0" distB="0" distL="0" distR="0">
            <wp:extent cx="1914525" cy="1695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3D" w:rsidRPr="0052204A" w:rsidRDefault="0013743D" w:rsidP="0013743D">
      <w:pPr>
        <w:rPr>
          <w:rFonts w:ascii="Verdana" w:hAnsi="Verdana"/>
          <w:color w:val="31849B"/>
          <w:sz w:val="30"/>
          <w:szCs w:val="30"/>
        </w:rPr>
      </w:pPr>
      <w:r w:rsidRPr="0052204A">
        <w:rPr>
          <w:rFonts w:ascii="Verdana" w:hAnsi="Verdana"/>
          <w:color w:val="31849B"/>
          <w:sz w:val="30"/>
          <w:szCs w:val="30"/>
        </w:rPr>
        <w:t>Выплаты при рождении ребенка в 202</w:t>
      </w:r>
      <w:r>
        <w:rPr>
          <w:rFonts w:ascii="Verdana" w:hAnsi="Verdana"/>
          <w:color w:val="31849B"/>
          <w:sz w:val="30"/>
          <w:szCs w:val="30"/>
        </w:rPr>
        <w:t>3</w:t>
      </w:r>
      <w:r w:rsidRPr="0052204A">
        <w:rPr>
          <w:rFonts w:ascii="Verdana" w:hAnsi="Verdana"/>
          <w:color w:val="31849B"/>
          <w:sz w:val="30"/>
          <w:szCs w:val="30"/>
        </w:rPr>
        <w:t xml:space="preserve"> году</w:t>
      </w:r>
    </w:p>
    <w:p w:rsidR="0013743D" w:rsidRPr="0052204A" w:rsidRDefault="0013743D" w:rsidP="0013743D">
      <w:pPr>
        <w:jc w:val="both"/>
        <w:rPr>
          <w:rFonts w:ascii="Verdana" w:hAnsi="Verdana"/>
          <w:color w:val="31849B"/>
          <w:sz w:val="30"/>
          <w:szCs w:val="30"/>
        </w:rPr>
      </w:pPr>
      <w:r>
        <w:rPr>
          <w:rFonts w:ascii="Verdana" w:hAnsi="Verdana"/>
          <w:sz w:val="16"/>
          <w:szCs w:val="16"/>
        </w:rPr>
        <w:t>При рождении ребенка семья может получить материнский капитал, оформить единовременные и ежемесячные пособия, взять льготную ипотеку. Основные федеральные виды господдержки при рождении ребенка — в одной карточке.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Segoe UI Symbol" w:hAnsi="Segoe UI Symbol" w:cs="Segoe UI Symbol"/>
          <w:sz w:val="16"/>
          <w:szCs w:val="16"/>
        </w:rPr>
        <w:t>🔸</w:t>
      </w:r>
      <w:r>
        <w:rPr>
          <w:rFonts w:ascii="Verdana" w:hAnsi="Verdana"/>
          <w:sz w:val="16"/>
          <w:szCs w:val="16"/>
        </w:rPr>
        <w:t xml:space="preserve"> Пособия на первого ребенка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Segoe UI Symbol" w:hAnsi="Segoe UI Symbol" w:cs="Segoe UI Symbol"/>
          <w:sz w:val="16"/>
          <w:szCs w:val="16"/>
        </w:rPr>
        <w:t>🔸</w:t>
      </w:r>
      <w:r>
        <w:rPr>
          <w:rFonts w:ascii="Verdana" w:hAnsi="Verdana"/>
          <w:sz w:val="16"/>
          <w:szCs w:val="16"/>
        </w:rPr>
        <w:t xml:space="preserve"> Пособия на второго ребенка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Segoe UI Symbol" w:hAnsi="Segoe UI Symbol" w:cs="Segoe UI Symbol"/>
          <w:sz w:val="16"/>
          <w:szCs w:val="16"/>
        </w:rPr>
        <w:lastRenderedPageBreak/>
        <w:t>🔸</w:t>
      </w:r>
      <w:r>
        <w:rPr>
          <w:rFonts w:ascii="Verdana" w:hAnsi="Verdana"/>
          <w:sz w:val="16"/>
          <w:szCs w:val="16"/>
        </w:rPr>
        <w:t xml:space="preserve"> Пособия на третьего и последующего ребенка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Segoe UI Symbol" w:hAnsi="Segoe UI Symbol" w:cs="Segoe UI Symbol"/>
          <w:sz w:val="16"/>
          <w:szCs w:val="16"/>
        </w:rPr>
        <w:t>🔸</w:t>
      </w:r>
      <w:r>
        <w:rPr>
          <w:rFonts w:ascii="Verdana" w:hAnsi="Verdana"/>
          <w:sz w:val="16"/>
          <w:szCs w:val="16"/>
        </w:rPr>
        <w:t>Материнский капитал на первого ребенка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Segoe UI Symbol" w:hAnsi="Segoe UI Symbol" w:cs="Segoe UI Symbol"/>
          <w:sz w:val="16"/>
          <w:szCs w:val="16"/>
        </w:rPr>
        <w:t>🔸</w:t>
      </w:r>
      <w:r>
        <w:rPr>
          <w:rFonts w:ascii="Verdana" w:hAnsi="Verdana"/>
          <w:sz w:val="16"/>
          <w:szCs w:val="16"/>
        </w:rPr>
        <w:t>Материнский капитал на второго ребенка</w:t>
      </w:r>
    </w:p>
    <w:p w:rsidR="0013743D" w:rsidRPr="0052204A" w:rsidRDefault="0013743D" w:rsidP="0013743D">
      <w:pPr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>
            <wp:extent cx="2076450" cy="1552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3D" w:rsidRPr="0052204A" w:rsidRDefault="0013743D" w:rsidP="0013743D">
      <w:pPr>
        <w:jc w:val="both"/>
        <w:rPr>
          <w:rFonts w:ascii="Verdana" w:hAnsi="Verdana"/>
          <w:color w:val="31849B"/>
          <w:sz w:val="30"/>
          <w:szCs w:val="30"/>
        </w:rPr>
      </w:pPr>
      <w:r w:rsidRPr="0052204A">
        <w:rPr>
          <w:rFonts w:ascii="Verdana" w:hAnsi="Verdana"/>
          <w:color w:val="31849B"/>
          <w:sz w:val="30"/>
          <w:szCs w:val="30"/>
        </w:rPr>
        <w:t>Семьи с детьми теперь освобождены от НДФЛ при продаже жилья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Segoe UI Symbol" w:hAnsi="Segoe UI Symbol" w:cs="Segoe UI Symbol"/>
          <w:sz w:val="16"/>
          <w:szCs w:val="16"/>
        </w:rPr>
        <w:t>📌</w:t>
      </w:r>
      <w:r>
        <w:rPr>
          <w:rFonts w:ascii="Verdana" w:hAnsi="Verdana"/>
          <w:sz w:val="16"/>
          <w:szCs w:val="16"/>
        </w:rPr>
        <w:t>Федеральный закон от 29.11.2021 № 382-ФЗ</w:t>
      </w:r>
      <w:r>
        <w:rPr>
          <w:rFonts w:ascii="Segoe UI Symbol" w:hAnsi="Segoe UI Symbol" w:cs="Segoe UI Symbol"/>
          <w:sz w:val="16"/>
          <w:szCs w:val="16"/>
        </w:rPr>
        <w:t>📌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Изменения вносятся в статью 217.1 Налогового кодекса РФ. Теперь от уплаты налога на доходы физических лиц (НДФЛ) освобождаются доходы, получаемые при продаже жилья семьями с двумя и более детьми в случае приобретения нового жилья для улучшения жилищных условий.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Важно‼ Срок, в течение которого продаваемое жилье находилось в собственности налогоплательщика, не имеет значения.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Освобождение от НДФЛ возможно только при соблюдении определённых условий: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Налогоплательщики должны быть родителями (усыновителями) не менее двух детей, не достигших возраста 18 лет (24 лет, если дети получают образование по очной форме);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Новая недвижимость должна быть приобретена в тот же календарный год, в который продана старая, или не позднее 30 апреля следующего года. Если речь идёт о договоре долевого участия в строительстве, то по договору должна пройти полная оплата;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Общая площадь приобретенного помещения или его кадастровая стоимость должны быть больше, чем </w:t>
      </w:r>
      <w:proofErr w:type="gramStart"/>
      <w:r>
        <w:rPr>
          <w:rFonts w:ascii="Verdana" w:hAnsi="Verdana"/>
          <w:sz w:val="16"/>
          <w:szCs w:val="16"/>
        </w:rPr>
        <w:t>в</w:t>
      </w:r>
      <w:proofErr w:type="gramEnd"/>
      <w:r>
        <w:rPr>
          <w:rFonts w:ascii="Verdana" w:hAnsi="Verdana"/>
          <w:sz w:val="16"/>
          <w:szCs w:val="16"/>
        </w:rPr>
        <w:t xml:space="preserve"> проданном </w:t>
      </w:r>
      <w:proofErr w:type="spellStart"/>
      <w:r>
        <w:rPr>
          <w:rFonts w:ascii="Verdana" w:hAnsi="Verdana"/>
          <w:sz w:val="16"/>
          <w:szCs w:val="16"/>
        </w:rPr>
        <w:t>обьекте</w:t>
      </w:r>
      <w:proofErr w:type="spellEnd"/>
      <w:r>
        <w:rPr>
          <w:rFonts w:ascii="Verdana" w:hAnsi="Verdana"/>
          <w:sz w:val="16"/>
          <w:szCs w:val="16"/>
        </w:rPr>
        <w:t>;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Кадастровая стоимость (указана в ЕГРН) проданного жилья не должна превышать 50 </w:t>
      </w:r>
      <w:proofErr w:type="gramStart"/>
      <w:r>
        <w:rPr>
          <w:rFonts w:ascii="Verdana" w:hAnsi="Verdana"/>
          <w:sz w:val="16"/>
          <w:szCs w:val="16"/>
        </w:rPr>
        <w:t>млн</w:t>
      </w:r>
      <w:proofErr w:type="gramEnd"/>
      <w:r>
        <w:rPr>
          <w:rFonts w:ascii="Verdana" w:hAnsi="Verdana"/>
          <w:sz w:val="16"/>
          <w:szCs w:val="16"/>
        </w:rPr>
        <w:t xml:space="preserve"> рублей;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На момент продажи жилого помещения ни у налогоплательщика, у супруга (супруги), ни у его детей не должно быть в собственности другого жилья, площадь которого в совокупности больше 50% площади приобретенного жилья.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Освобождение от НДФЛ при продаже жилья возможно только при соблюдении всех вышесказанных условий.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ru-RU"/>
        </w:rPr>
        <w:drawing>
          <wp:inline distT="0" distB="0" distL="0" distR="0">
            <wp:extent cx="2781300" cy="1571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3D" w:rsidRPr="0052204A" w:rsidRDefault="0013743D" w:rsidP="0013743D">
      <w:pPr>
        <w:jc w:val="both"/>
        <w:rPr>
          <w:rFonts w:ascii="Verdana" w:hAnsi="Verdana"/>
          <w:color w:val="31849B"/>
          <w:sz w:val="28"/>
          <w:szCs w:val="28"/>
        </w:rPr>
      </w:pPr>
      <w:r w:rsidRPr="0052204A">
        <w:rPr>
          <w:rFonts w:ascii="Verdana" w:hAnsi="Verdana"/>
          <w:color w:val="31849B"/>
          <w:sz w:val="28"/>
          <w:szCs w:val="28"/>
        </w:rPr>
        <w:t>Региональные льготы многодетным семьям в Башкортостане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1. Компенсация за приобретенную школьную форму и на обеспечение бесплатным питанием учащихся из многодетных малоимущих семей;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2. </w:t>
      </w:r>
      <w:proofErr w:type="gramStart"/>
      <w:r>
        <w:rPr>
          <w:rFonts w:ascii="Verdana" w:hAnsi="Verdana"/>
          <w:sz w:val="16"/>
          <w:szCs w:val="16"/>
        </w:rPr>
        <w:t>Ежемесячное пособие на детей предоставляется при условии, что все трудоспособные члены семьи работают, либо учатся, в многодетных семьях, проживающих в городе - один из родителей может не работать, в сельской местности - оба могут не работать);</w:t>
      </w:r>
      <w:proofErr w:type="gramEnd"/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3. Пособие отдельным категориям многодетных семей, имеющим четверых и более детей, не достигших возраста 16 лет (обучающихся в общеобразовательных организациях, профессиональных образовательных организациях и образовательных организациях высшего образования очной формы обучения и не находящихся на полном государственном обеспечении, не достигших возраста 23 лет).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4. Социальное пособие предоставляется при условии, что все трудоспособные члены семьи работают, либо учатся;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5. Ежемесячная денежная выплата от 0 до 3 лет на </w:t>
      </w:r>
      <w:proofErr w:type="gramStart"/>
      <w:r>
        <w:rPr>
          <w:rFonts w:ascii="Verdana" w:hAnsi="Verdana"/>
          <w:sz w:val="16"/>
          <w:szCs w:val="16"/>
        </w:rPr>
        <w:t>детей, рожденных в 2018 году третьими и последующими предоставляется</w:t>
      </w:r>
      <w:proofErr w:type="gramEnd"/>
      <w:r>
        <w:rPr>
          <w:rFonts w:ascii="Verdana" w:hAnsi="Verdana"/>
          <w:sz w:val="16"/>
          <w:szCs w:val="16"/>
        </w:rPr>
        <w:t xml:space="preserve"> одному из родителей - гражданину Российской Федерации, являющемуся родителем (усыновителем) по отношению к трем и более детям;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6. Ежемесячная денежная компенсация расходов по оплате жилого помещения и коммунальных услуг, при условии начисления платы за ЖКУ;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7. Субсидия на оплату жилого помещения и коммунальных услуг. В случае превышения расходов на оплату жилого помещения и коммунальных услуг над максимально допустимой долей в совокупном доходе семьи;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8.Обеспечение специализированными продуктами питания беременных женщин и кормящих матерей из малоимущих семей, право предоставляется находящимся под диспансерным наблюдением государственных лечебно-профилактических учреждений беременным женщинам и кормящим матерям детей в возрасте до 6 месяцев;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9. Выдача справок на обеспечение детей из малоимущих семей в возрасте до трех лет продуктами детского питания. Справки выдаются одному из родителей на детей в возрасте от 0 до 2 лет 11 месяцев 29 дней, состоящих на амбулаторном учете по месту жительства в учреждениях здравоохранения Республики Башкортостан, находящихся на смешанном или искусственном вскармливании;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10. Организация отдыха и оздоровления детей в возрасте от 7 до 15 лет включительно, проживающих в малоимущих семьях;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11. Материальная помощь в трудной жизненной ситуации в виде денежных средств на проведение операций, приобретение лекарственных средств, приобретение топлива - в размере фактических расходов, подтверждаемых документально, но не более 2000 рублей и не более одного раза в календарном году.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12. Независимо от величины дохода предоставляется единовременная денежная выплата в размере в размере 600 тысяч рублей семьям, имеющим восемь и более детей в возрасте до 18 лет.</w:t>
      </w:r>
    </w:p>
    <w:p w:rsidR="0013743D" w:rsidRDefault="0013743D" w:rsidP="0013743D">
      <w:pPr>
        <w:jc w:val="both"/>
        <w:rPr>
          <w:rFonts w:ascii="Verdana" w:hAnsi="Verdana"/>
          <w:sz w:val="16"/>
          <w:szCs w:val="16"/>
        </w:rPr>
      </w:pPr>
    </w:p>
    <w:p w:rsidR="00943558" w:rsidRDefault="00943558"/>
    <w:sectPr w:rsidR="0094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D7"/>
    <w:rsid w:val="0013743D"/>
    <w:rsid w:val="00943558"/>
    <w:rsid w:val="009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743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4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743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4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mnogodetey.ru/regions/bashk/socmer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2023-05-18T05:56:00Z</dcterms:created>
  <dcterms:modified xsi:type="dcterms:W3CDTF">2023-05-18T05:57:00Z</dcterms:modified>
</cp:coreProperties>
</file>