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E3" w:rsidRPr="00554B5C" w:rsidRDefault="005C7CCC">
      <w:pPr>
        <w:pStyle w:val="Standard"/>
        <w:widowControl w:val="0"/>
        <w:spacing w:after="0" w:line="240" w:lineRule="auto"/>
        <w:ind w:right="-28"/>
        <w:jc w:val="center"/>
      </w:pPr>
      <w:r w:rsidRPr="00554B5C">
        <w:rPr>
          <w:rFonts w:ascii="Times New Roman" w:eastAsia="Arial" w:hAnsi="Times New Roman" w:cs="Arial"/>
          <w:b/>
          <w:caps/>
          <w:color w:val="000000"/>
          <w:sz w:val="28"/>
          <w:szCs w:val="28"/>
          <w:lang w:bidi="en-US"/>
        </w:rPr>
        <w:t xml:space="preserve">Паспорт ПРОЕКТА </w:t>
      </w:r>
    </w:p>
    <w:p w:rsidR="000B49E3" w:rsidRPr="00554B5C" w:rsidRDefault="000B49E3">
      <w:pPr>
        <w:pStyle w:val="Standard"/>
        <w:spacing w:after="0" w:line="240" w:lineRule="auto"/>
        <w:ind w:left="720"/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jc w:val="both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p w:rsidR="000B49E3" w:rsidRPr="00554B5C" w:rsidRDefault="005C7CCC">
      <w:pPr>
        <w:pStyle w:val="Standard"/>
        <w:spacing w:after="0" w:line="240" w:lineRule="auto"/>
        <w:jc w:val="center"/>
      </w:pPr>
      <w:r w:rsidRPr="00554B5C">
        <w:rPr>
          <w:rFonts w:ascii="Times New Roman" w:eastAsia="Arial" w:hAnsi="Times New Roman" w:cs="Arial"/>
          <w:b/>
          <w:color w:val="000000"/>
          <w:sz w:val="28"/>
          <w:szCs w:val="28"/>
          <w:lang w:bidi="en-US"/>
        </w:rPr>
        <w:t xml:space="preserve">Описание проекта </w:t>
      </w:r>
    </w:p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color w:val="000000"/>
          <w:sz w:val="28"/>
          <w:szCs w:val="28"/>
          <w:lang w:bidi="en-US"/>
        </w:rPr>
      </w:pPr>
    </w:p>
    <w:tbl>
      <w:tblPr>
        <w:tblW w:w="99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6773"/>
      </w:tblGrid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Наименование организации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460F4" w:rsidRPr="00E460F4" w:rsidRDefault="00E460F4" w:rsidP="00E460F4">
            <w:pPr>
              <w:spacing w:after="0" w:line="30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0F4">
              <w:rPr>
                <w:rFonts w:ascii="Times New Roman" w:hAnsi="Times New Roman"/>
                <w:sz w:val="28"/>
                <w:szCs w:val="28"/>
              </w:rPr>
              <w:t xml:space="preserve">МБОУ «Средняя общеобразовательная школа № 10 </w:t>
            </w:r>
            <w:r w:rsidR="001B73A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E460F4">
              <w:rPr>
                <w:rFonts w:ascii="Times New Roman" w:hAnsi="Times New Roman"/>
                <w:sz w:val="28"/>
                <w:szCs w:val="28"/>
              </w:rPr>
              <w:t>им. Е.И. Зеленко» г. Курска;</w:t>
            </w:r>
          </w:p>
          <w:p w:rsidR="000B49E3" w:rsidRPr="004E1777" w:rsidRDefault="000B49E3" w:rsidP="00BF1DC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 w:rsidP="00AD0891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Наименование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891" w:rsidRDefault="001B73A3" w:rsidP="00AD089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суд</w:t>
            </w:r>
          </w:p>
          <w:p w:rsidR="000B49E3" w:rsidRPr="004E1777" w:rsidRDefault="000B49E3" w:rsidP="00AD089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Приоритетное направление конкурса, которым соответствует проект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(указать только один пункт)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«</w:t>
            </w:r>
            <w:r w:rsidR="004E1777"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Страна возможностей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»</w:t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Краткое описание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E1777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Представляемый проект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посвящен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>и проведению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т.н. «Судов истории» –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массовых по форме и научно-популярных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содержанию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популяризацию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исторической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 среди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молодежи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Основная цель и задачи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историческую грамотность населения                             и сформировать у жителей Курской области устойчивый интерес к истории               через проведение «судов истории».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проекта: 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Через анализ политики исторического деятеля или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торического явления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объективного восприятия истор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ческой действительности;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Воспитывать чувство патриотизма и любви к Родине;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Развивать критичность мышления и способности применять понятийный аппарат исторической науки при рассмотрении событий и явлений прошлого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временности;</w:t>
            </w:r>
          </w:p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Формировать мировоззренческую позицию, основа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ную на исторической достоверности и противодействии фальсификациям.</w:t>
            </w:r>
          </w:p>
          <w:p w:rsidR="000B49E3" w:rsidRPr="00554B5C" w:rsidRDefault="000B49E3" w:rsidP="00554B5C">
            <w:pPr>
              <w:pStyle w:val="Standard"/>
              <w:shd w:val="clear" w:color="auto" w:fill="FFFFFF"/>
              <w:spacing w:after="0" w:line="240" w:lineRule="auto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Описание проблемы,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на решение которой направлен проект, обоснование актуальности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социальной значимость проекта и предлагаемых решений.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 настоящее время знания по истории России, всеобщей истории у представителей молодого поколения российского общества ограничиваются, как правило, рамками школьного курса соответствующих дисциплин. Несмотря на постоянные изменения, вносимые в тексты школьных учебников, зачастую изложение материала остается тенденциозным, конъюнктурным, неинтересным и дает лишь общие представления об исторических процессах в целом. Зачастую это касается даже выпускников профильных факультетов высших учебных заведений Российской Федерации. С другой стороны зачастую учителя истории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более старшего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поколения в силу устойчивости мировоззренческих взглядов не готовы подвергать пересмотру и более детальному анализу «трудные вопросы» российской и мировой истории. Повсеместное проведение на территории образовательных организации Курской области исторических судов может способствовать решению вышеописанной задачи.</w:t>
            </w:r>
          </w:p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Актуальность проекта: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рамках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образования возможно воссоздание игровых ситуаций «судебного процесса» с целью всестороннего анализа и взвешенной оценки деятельности исторических персоналий или исторических явлений. В процессе мероприятия предполагается не только персонифицированное воспроизведение исторической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информации, но и дискуссия, способствующая формированию оценочных суждений. При этом необходимо не допустить превращения исторического суда в систему юридических оценок действий героев («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виновен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» – «не виновен» в содеянном), а ориентировать участников на определение роли и места данного человека (явления) в истории в целом.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Уместными также являются оценки с точек зрения современной морали и исторической этики).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Подходы                                     к рассмотрению и изучению роли исторических личностей в истории могут способствовать поиску формированию аналитических навыков участников на примере конкретных ситуаций.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Основная целевая группа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 xml:space="preserve">и ее количественный состав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(на кого направлен проект, сколько человек)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общеобразовательных школ, средних специальных учебных заведений, студенты ВУЗов. 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Деятельность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(что именно будет сделано в рамках реализации проекта)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Повсеместная организация и проведение т.н. «Судов истории» –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массовых по форме и научно-популярных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содержанию мероприятий, направленных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популяризацию 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исторической </w:t>
            </w:r>
            <w:r>
              <w:rPr>
                <w:rFonts w:ascii="Times New Roman" w:hAnsi="Times New Roman"/>
                <w:sz w:val="28"/>
                <w:szCs w:val="28"/>
              </w:rPr>
              <w:t>информации среди</w:t>
            </w:r>
            <w:r w:rsidRPr="00334B1F">
              <w:rPr>
                <w:rFonts w:ascii="Times New Roman" w:hAnsi="Times New Roman"/>
                <w:sz w:val="28"/>
                <w:szCs w:val="28"/>
              </w:rPr>
              <w:t xml:space="preserve"> молодежи Курской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0B49E3" w:rsidRPr="00554B5C">
        <w:trPr>
          <w:trHeight w:val="880"/>
        </w:trPr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Описание поэтапного механизма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1. Установление договоренностей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организациями Курской области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засед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ния исторического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 установления связей, метод делового сотрудничества)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2. Широкое и массовое оповещение на всех доступных информационных площадках о предстоящем меропри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 информационной поддержки)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3. Подготовка команды проекта к проведению истор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ческого 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(методы: работа с источниками и литер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турой, анализ информации в сети «Интернет», совещ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ние, самоподготовка, репетиция)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Pr="00835E30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4. Непосредственное проведение исторического суда над каким-либо историческим деятелем росси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ской/мировой истории или историческим явлением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тод создания игровой ситуации, метод инсценировки                          и театрализации)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728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5. Обсуждение итогов суда, выявление положительных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и отрицательных моментов в его проведении заседания командой проекта с целью улучшения качества дал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нейшей проектной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(заключительный метод: оценка эффективности проекта в соответствии с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новленными количественными и качественными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зателями)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49E3" w:rsidRPr="00554B5C" w:rsidRDefault="000B49E3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Количественные показатели: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сотрудничества с различными образовательными учреждениями Курской области</w:t>
            </w:r>
            <w:r w:rsidR="00760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(5)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Массовая вовлеченность учащейся молодежи </w:t>
            </w:r>
            <w:r w:rsidR="00760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процесс изучения истории</w:t>
            </w:r>
            <w:r w:rsidR="00760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(323 человека)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Популяризация исторических знаний посредством информированности через СМИ. 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Качественные показатели:</w:t>
            </w:r>
          </w:p>
          <w:p w:rsidR="00441728" w:rsidRDefault="00441728" w:rsidP="00441728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Повышение интереса к истории как к науке;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 Повышение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учащихся к поступлению на направление подготовки «История» в высшие учебные заведения Российской Федерации в целом и исторического факультета Курского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университета в частности;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Повышение мотивации учащихся к получению достоверной исторической информации, формирование навыков критического отношения к оценочным суждениям, умение противостоять фальсификациям в истории;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Повышение престижа гуманитарных, в первую очередь, исторических специальностей в системе высшего образования Российской Федерации.</w:t>
            </w:r>
            <w:bookmarkStart w:id="0" w:name="_GoBack"/>
            <w:bookmarkEnd w:id="0"/>
          </w:p>
          <w:p w:rsidR="00441728" w:rsidRDefault="00441728" w:rsidP="00441728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Долгосрочные результаты реализации 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8B21B3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1B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</w:t>
            </w:r>
            <w:proofErr w:type="spellStart"/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компетентностного</w:t>
            </w:r>
            <w:proofErr w:type="spellEnd"/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подхода, взаимосвязи академических знаний и практических умений;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обеспечение возможности каждому учащемуся получать образование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</w:t>
            </w:r>
            <w:r w:rsidRPr="008B21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современных условиях;</w:t>
            </w:r>
          </w:p>
          <w:p w:rsidR="00441728" w:rsidRPr="00835E30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– способность к критическому мышлению;</w:t>
            </w:r>
          </w:p>
          <w:p w:rsidR="00441728" w:rsidRPr="00835E30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 xml:space="preserve">– Будет поощряться развитие креативности и приобщение к творчеству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в любой сфере деятельности;</w:t>
            </w:r>
          </w:p>
          <w:p w:rsidR="000B49E3" w:rsidRPr="00554B5C" w:rsidRDefault="00441728" w:rsidP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proofErr w:type="gramStart"/>
            <w:r w:rsidRPr="00835E30">
              <w:rPr>
                <w:rFonts w:ascii="Times New Roman" w:hAnsi="Times New Roman" w:cs="Times New Roman"/>
                <w:sz w:val="28"/>
                <w:szCs w:val="28"/>
              </w:rPr>
              <w:t>– Основными направлениями предоставляемой поддержки станут обеспечение современных условий организации образовательного процесса, в том числе на основе использования новейших информационных технологий, обеспечение для учащихся широких возможностей для совместной, сетевой, проектной деятельности и учебно-профессиональной коммуникации с молодыми исследователями, включение их в проекты и исследования, реализуемые вузами, в том числе через финансовую поддержку конкретных проектов и образовательных программ.</w:t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35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proofErr w:type="gramEnd"/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Дальнейшее развитие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E1777" w:rsidRDefault="004E1777" w:rsidP="004E1777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Выработка умений самостоятельно получать дост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верные сведения                   об исторических личностях и/или явлениях;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Воспитание уважительного отношения к собственной истории и истории других народов мира;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Формирование толерантного отношения к национальным конфессиям и иным особенностям  в обществе; умение разрешать конфликтные ситуации,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Выработка умений устанавливать причинно-следственные связи при анализе исторических личностей;</w:t>
            </w:r>
          </w:p>
          <w:p w:rsidR="004E1777" w:rsidRDefault="004E1777" w:rsidP="004E177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Развитие навыка аргументированного изложения собственной точки зрения;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Материально-технические ресурсы, привлекаемые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для успешной реализации проекта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proofErr w:type="gramStart"/>
            <w:r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Раздаточный материал (исторические предметы, костюмы, реквизиты), стулья, столы, ручки, бумага, микрофоны, проектор, ноутбук, компьютер, телевизор.</w:t>
            </w:r>
            <w:proofErr w:type="gramEnd"/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Объем запрашиваемых средств</w:t>
            </w:r>
            <w:proofErr w:type="gram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.</w:t>
            </w:r>
            <w:proofErr w:type="gram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р</w:t>
            </w:r>
            <w:proofErr w:type="gram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ублей </w:t>
            </w:r>
            <w:r w:rsidRPr="00554B5C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  <w:lang w:bidi="en-US"/>
              </w:rPr>
              <w:t>(указать значение до двух знаков после запятой)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</w:t>
            </w:r>
            <w:r w:rsidR="001B73A3">
              <w:rPr>
                <w:rFonts w:ascii="Times New Roman" w:hAnsi="Times New Roman" w:cs="Times New Roman"/>
                <w:sz w:val="28"/>
                <w:szCs w:val="28"/>
              </w:rPr>
              <w:t>екламный баннер (2). Стоимость 4 тыс. руб. Общая сумма: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Информационный </w:t>
            </w:r>
            <w:r w:rsidR="001B73A3">
              <w:rPr>
                <w:rFonts w:ascii="Times New Roman" w:hAnsi="Times New Roman" w:cs="Times New Roman"/>
                <w:sz w:val="28"/>
                <w:szCs w:val="28"/>
              </w:rPr>
              <w:t>стенд (1). Стоимость 6 тыс. руб. Общая сумма: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73A3">
              <w:rPr>
                <w:rFonts w:ascii="Times New Roman" w:hAnsi="Times New Roman" w:cs="Times New Roman"/>
                <w:sz w:val="28"/>
                <w:szCs w:val="28"/>
              </w:rPr>
              <w:t>. Реклама в СМИ (4) Стоимость 50 тыс. руб. Общая сумма: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тыс. руб. </w:t>
            </w:r>
          </w:p>
          <w:p w:rsidR="00441728" w:rsidRDefault="001B73A3" w:rsidP="0044172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214</w:t>
            </w:r>
            <w:r w:rsidR="0044172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 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Опыт организации – ключевого исполнителя 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8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-117249273_243102660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4 мая 2016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года. Исторический суд над императрицей Екатериной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9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-117249273_243413450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 марта 2017 года. Исторический суд над императором Павлом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0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-117249273_245482459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24 апреля 2017 года. Исторический суд над  императором Николаем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-117249273_250940941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13 ноября 2017 года. Исторический суд над китайской императрицей </w:t>
            </w:r>
            <w:proofErr w:type="spellStart"/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Цыси</w:t>
            </w:r>
            <w:proofErr w:type="spellEnd"/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441728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https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://</w:t>
            </w:r>
            <w:proofErr w:type="spellStart"/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vk</w:t>
            </w:r>
            <w:proofErr w:type="spellEnd"/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com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/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album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-117249273_255201859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12 апреля 2018 года. Исторический суд над В.И. Лениным.</w:t>
            </w:r>
          </w:p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2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-117249273_260413180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13 ноября 2018 года. Исторический суд над Б.Н. Ельциным.</w:t>
            </w:r>
          </w:p>
          <w:p w:rsidR="00441728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3" w:history="1"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https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vk</w:t>
              </w:r>
              <w:proofErr w:type="spellEnd"/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.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com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/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 w:eastAsia="ru-RU"/>
                </w:rPr>
                <w:t>album</w:t>
              </w:r>
              <w:r w:rsidR="00441728" w:rsidRPr="003F589A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-117249273_261621830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21 декабря 2018 года. Исторический суд над российским императором Николаем 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I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441728" w:rsidRPr="003F589A" w:rsidRDefault="00754941" w:rsidP="00441728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hyperlink r:id="rId14" w:history="1">
              <w:r w:rsidR="00441728" w:rsidRPr="0031190E">
                <w:rPr>
                  <w:rStyle w:val="a9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eastAsia="ru-RU"/>
                </w:rPr>
                <w:t>https://vk.com/album-117249273_263896123</w:t>
              </w:r>
            </w:hyperlink>
            <w:r w:rsidR="0044172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–</w:t>
            </w:r>
            <w:r w:rsidR="00441728" w:rsidRPr="0031190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12 марта 2019 года. Исторический суд над генералом А.И. Деникиным.</w:t>
            </w:r>
            <w:r w:rsidR="00441728" w:rsidRPr="003F589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</w:t>
            </w:r>
          </w:p>
          <w:p w:rsidR="00441728" w:rsidRPr="00441728" w:rsidRDefault="00754941" w:rsidP="00441728">
            <w:pPr>
              <w:pStyle w:val="1"/>
              <w:shd w:val="clear" w:color="auto" w:fill="FFFFFF"/>
              <w:spacing w:before="300" w:after="7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hyperlink r:id="rId15" w:history="1">
              <w:r w:rsidR="00441728" w:rsidRPr="00441728">
                <w:rPr>
                  <w:rStyle w:val="a9"/>
                  <w:rFonts w:ascii="Times New Roman" w:hAnsi="Times New Roman" w:cs="Times New Roman"/>
                </w:rPr>
                <w:t>https://vk.com/album-117249273_270517986</w:t>
              </w:r>
            </w:hyperlink>
            <w:r w:rsidR="00441728" w:rsidRPr="00441728">
              <w:rPr>
                <w:rFonts w:ascii="Times New Roman" w:hAnsi="Times New Roman" w:cs="Times New Roman"/>
              </w:rPr>
              <w:t xml:space="preserve"> </w:t>
            </w:r>
            <w:r w:rsidR="00441728" w:rsidRPr="00441728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31.10.2019</w:t>
            </w:r>
          </w:p>
          <w:p w:rsidR="00441728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Исторический суд над Гаем Юлием Цезарем.</w:t>
            </w:r>
          </w:p>
          <w:p w:rsidR="00441728" w:rsidRDefault="00754941" w:rsidP="00441728">
            <w:pPr>
              <w:pStyle w:val="1"/>
              <w:shd w:val="clear" w:color="auto" w:fill="FFFFFF"/>
              <w:spacing w:before="300" w:after="75"/>
              <w:jc w:val="center"/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</w:pPr>
            <w:hyperlink r:id="rId16" w:history="1">
              <w:r w:rsidR="00441728" w:rsidRPr="00A95418">
                <w:rPr>
                  <w:rStyle w:val="a9"/>
                  <w:rFonts w:ascii="Times New Roman" w:hAnsi="Times New Roman" w:cs="Times New Roman"/>
                </w:rPr>
                <w:t>https://vk.com/album-117249273_275168632</w:t>
              </w:r>
            </w:hyperlink>
            <w:r w:rsidR="00441728">
              <w:rPr>
                <w:rFonts w:ascii="Times New Roman" w:hAnsi="Times New Roman" w:cs="Times New Roman"/>
              </w:rPr>
              <w:t xml:space="preserve"> </w:t>
            </w:r>
            <w:r w:rsidR="00441728">
              <w:rPr>
                <w:rFonts w:ascii="Arial" w:hAnsi="Arial" w:cs="Arial"/>
                <w:b w:val="0"/>
                <w:bCs w:val="0"/>
                <w:color w:val="000000"/>
                <w:sz w:val="27"/>
                <w:szCs w:val="27"/>
              </w:rPr>
              <w:t>13.12.2019</w:t>
            </w:r>
          </w:p>
          <w:p w:rsidR="00441728" w:rsidRPr="00C53151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51">
              <w:rPr>
                <w:rFonts w:ascii="Times New Roman" w:hAnsi="Times New Roman" w:cs="Times New Roman"/>
                <w:sz w:val="28"/>
                <w:szCs w:val="28"/>
              </w:rPr>
              <w:t>Исторический суд над Наполеоном I.</w:t>
            </w:r>
          </w:p>
          <w:p w:rsidR="00441728" w:rsidRDefault="00441728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5.03.2021. </w:t>
            </w:r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МКОУ "</w:t>
            </w:r>
            <w:proofErr w:type="spellStart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Залининская</w:t>
            </w:r>
            <w:proofErr w:type="spellEnd"/>
            <w:r w:rsidRPr="004E17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средняя общеобразовательная школа" Октябрьского района Курской области, с. Дьяконово.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Исторический суд над Гаем Юлием Цезарем.</w:t>
            </w:r>
          </w:p>
          <w:p w:rsidR="001B73A3" w:rsidRDefault="001B73A3" w:rsidP="001B73A3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9.02.2023. МБОУ «СОШ №10 им. Е.И. Зеленко»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Исторический суд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73A3" w:rsidRPr="001B73A3" w:rsidRDefault="001B73A3" w:rsidP="001B73A3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10.02.2023. МБОУ «СОШ №10 им. Е.И. Зеленко»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суд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1B73A3" w:rsidRDefault="001B73A3" w:rsidP="001B73A3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3A3" w:rsidRDefault="001B73A3" w:rsidP="00441728">
            <w:pPr>
              <w:shd w:val="clear" w:color="auto" w:fill="FFFFFF"/>
              <w:spacing w:line="336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28" w:rsidRPr="00441728" w:rsidRDefault="00441728" w:rsidP="00441728">
            <w:pPr>
              <w:shd w:val="clear" w:color="auto" w:fill="FFFFFF"/>
              <w:spacing w:line="336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Состав команды, реализующей проект, опыт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компетенции членов команды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Конорева Ирина Александровна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доктор истор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ческих наук, профессор, декан исторического ф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культета Курског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государственного универс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тета – Функции: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CB056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Сойников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Алексей Анатольевич, 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доктор истор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ческих наук, профессор,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профессор кафедры 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тории России Курского государственного униве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ситета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Pr="00EE1E81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Масленников Иван Павлович, учитель истории и обществознания </w:t>
            </w:r>
            <w:r w:rsidR="001B73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МБ</w:t>
            </w:r>
            <w:r w:rsidRPr="009B544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ОУ "</w:t>
            </w:r>
            <w:r w:rsidR="001B73A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СОШ №10 им.                  Е.И. Зеленко»</w:t>
            </w:r>
            <w:r w:rsidR="001C70E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1 квалификационной категории,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ководитель проекта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дическая,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3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Яценко Константин Владимирович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, доктор и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торических наук, профессор, заведующий кафе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835E30">
              <w:rPr>
                <w:rFonts w:ascii="Times New Roman" w:hAnsi="Times New Roman" w:cs="Times New Roman"/>
                <w:i/>
                <w:sz w:val="28"/>
                <w:szCs w:val="28"/>
              </w:rPr>
              <w:t>рой истории России Курского государственного университета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41728" w:rsidRDefault="00441728" w:rsidP="00441728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Рагунштейн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Викторовна, кандидат 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рических наук, доцент кафедры всеобщей ист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рии Курского государственного университета –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информац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53151" w:rsidRPr="00C53151" w:rsidRDefault="0028405A" w:rsidP="00C53151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53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Очкасова</w:t>
            </w:r>
            <w:proofErr w:type="spellEnd"/>
            <w:r w:rsidRPr="00C5315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Инна Владимировна</w:t>
            </w:r>
            <w:r w:rsidRPr="00C53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, директор </w:t>
            </w:r>
            <w:r w:rsidRPr="00C531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ОБУ "Туристско-информационный центр Курской области  </w:t>
            </w:r>
            <w:r w:rsidRPr="00C53151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– </w:t>
            </w:r>
            <w:r w:rsidRPr="00C531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Организационная, информационная.</w:t>
            </w:r>
          </w:p>
          <w:p w:rsidR="001C70E3" w:rsidRP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Куркина Елена Александровна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учитель ист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рии и обществознания</w:t>
            </w:r>
            <w:r w:rsidR="001B73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 квалификационной категории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</w:t>
            </w:r>
            <w:r w:rsidR="001B73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БОУ СОШ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9 г. Курска.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зационная, методическая, информационная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Михина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Ирина Романовна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учитель истории и обществознания МБОУ СОШ № 14 г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Курска. 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Организационная, методическая, информац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онная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Федоренкова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Светлана Владимировна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сотру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ник Курского областного музея археологии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формационная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Давыдов Алексей Сергеевич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сотрудник военно-исторического музея «Юные защитники Род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ны»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нформационная</w:t>
            </w:r>
            <w:proofErr w:type="gramEnd"/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C70E3" w:rsidRPr="001C70E3" w:rsidRDefault="001C70E3" w:rsidP="001C70E3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Дурноглазов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Виктор Евгеньевич –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соискатель кафедры истории России ФГБОУ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«Курский государственный университет»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нформацио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r w:rsidR="00BF1DCB" w:rsidRPr="00EE1E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ная</w:t>
            </w:r>
            <w:r w:rsidR="00BF1D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2274B" w:rsidRPr="001B73A3" w:rsidRDefault="00441728" w:rsidP="001B73A3">
            <w:pPr>
              <w:numPr>
                <w:ilvl w:val="0"/>
                <w:numId w:val="5"/>
              </w:numPr>
              <w:spacing w:line="360" w:lineRule="auto"/>
              <w:jc w:val="both"/>
              <w:textAlignment w:val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7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Абрамова Эллина Эдуардовна</w:t>
            </w:r>
            <w:r w:rsidRPr="001B73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28405A" w:rsidRPr="001B73A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научный сотрудник ОКУ «</w:t>
            </w:r>
            <w:proofErr w:type="spellStart"/>
            <w:r w:rsidR="0028405A" w:rsidRPr="001B73A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Госархив</w:t>
            </w:r>
            <w:proofErr w:type="spellEnd"/>
            <w:r w:rsidR="0028405A" w:rsidRPr="001B73A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Курской области».</w:t>
            </w:r>
            <w:r w:rsidR="0028405A" w:rsidRPr="001B7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28405A" w:rsidRPr="001B73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Информационная.</w:t>
            </w:r>
          </w:p>
          <w:p w:rsidR="001C70E3" w:rsidRPr="00EE1E81" w:rsidRDefault="001C70E3" w:rsidP="001C70E3">
            <w:pPr>
              <w:widowControl/>
              <w:suppressAutoHyphens w:val="0"/>
              <w:autoSpaceDN/>
              <w:spacing w:line="360" w:lineRule="auto"/>
              <w:ind w:left="720"/>
              <w:jc w:val="both"/>
              <w:textAlignment w:val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49E3" w:rsidRPr="00554B5C" w:rsidRDefault="000B49E3" w:rsidP="001C70E3">
            <w:pPr>
              <w:widowControl/>
              <w:suppressAutoHyphens w:val="0"/>
              <w:autoSpaceDN/>
              <w:spacing w:line="360" w:lineRule="auto"/>
              <w:ind w:left="720"/>
              <w:jc w:val="both"/>
              <w:textAlignment w:val="auto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lastRenderedPageBreak/>
              <w:t>Ключевые партнеры реализации проекта</w:t>
            </w: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br/>
              <w:t>и их роль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73A3" w:rsidRDefault="004417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Курский государственный университет</w:t>
            </w:r>
          </w:p>
          <w:p w:rsidR="001B73A3" w:rsidRDefault="001B73A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Октябрьского района Курской области</w:t>
            </w:r>
          </w:p>
          <w:p w:rsidR="000B49E3" w:rsidRPr="00441728" w:rsidRDefault="0044172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728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Информационно-методическая поддержка.</w:t>
            </w: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Информирование о проекте его участников и в целом местного сообщества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1728" w:rsidRPr="00EE1E81" w:rsidRDefault="00441728" w:rsidP="00441728">
            <w:pPr>
              <w:pStyle w:val="a8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hyperlink r:id="rId17" w:history="1"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vk</w:t>
              </w:r>
              <w:proofErr w:type="spellEnd"/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club</w:t>
              </w:r>
              <w:r w:rsidRPr="00EE1E81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117249273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E1E81">
              <w:rPr>
                <w:rFonts w:ascii="Times New Roman" w:hAnsi="Times New Roman" w:cs="Times New Roman"/>
                <w:sz w:val="28"/>
                <w:szCs w:val="28"/>
              </w:rPr>
              <w:t xml:space="preserve"> Студенческий научный центр «Клио» истфака КГУ</w:t>
            </w:r>
          </w:p>
          <w:p w:rsidR="00441728" w:rsidRDefault="00441728" w:rsidP="00441728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49E3" w:rsidRPr="00441728" w:rsidRDefault="000B49E3" w:rsidP="00E460F4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 w:cs="Times New Roman"/>
              </w:rPr>
            </w:pPr>
          </w:p>
        </w:tc>
      </w:tr>
      <w:tr w:rsidR="000B49E3" w:rsidRPr="00554B5C">
        <w:tc>
          <w:tcPr>
            <w:tcW w:w="31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5C7CCC">
            <w:pPr>
              <w:pStyle w:val="Standard"/>
              <w:spacing w:after="0" w:line="240" w:lineRule="auto"/>
              <w:jc w:val="both"/>
            </w:pPr>
            <w:proofErr w:type="spellStart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>Видеопаспорт</w:t>
            </w:r>
            <w:proofErr w:type="spellEnd"/>
            <w:r w:rsidRPr="00554B5C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  <w:t xml:space="preserve"> проекта</w:t>
            </w:r>
          </w:p>
          <w:p w:rsidR="000B49E3" w:rsidRPr="00554B5C" w:rsidRDefault="000B49E3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6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9E3" w:rsidRPr="00554B5C" w:rsidRDefault="00441728" w:rsidP="00441728">
            <w:pPr>
              <w:pStyle w:val="Standard"/>
              <w:spacing w:after="0" w:line="240" w:lineRule="auto"/>
              <w:jc w:val="both"/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</w:pPr>
            <w:r w:rsidRPr="00441728">
              <w:rPr>
                <w:rFonts w:ascii="Times New Roman" w:eastAsia="Arial" w:hAnsi="Times New Roman" w:cs="Times New Roman"/>
                <w:iCs/>
                <w:color w:val="000000"/>
                <w:sz w:val="28"/>
                <w:szCs w:val="28"/>
                <w:lang w:bidi="en-US"/>
              </w:rPr>
              <w:t>https://ok.ru/video/2682367445579</w:t>
            </w:r>
          </w:p>
        </w:tc>
      </w:tr>
    </w:tbl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Arial"/>
          <w:b/>
          <w:color w:val="000000"/>
          <w:sz w:val="24"/>
          <w:szCs w:val="24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ind w:right="-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bidi="en-US"/>
        </w:rPr>
      </w:pPr>
    </w:p>
    <w:p w:rsidR="000B49E3" w:rsidRPr="00554B5C" w:rsidRDefault="000B49E3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49E3" w:rsidRPr="00554B5C">
      <w:headerReference w:type="default" r:id="rId18"/>
      <w:pgSz w:w="11906" w:h="16838"/>
      <w:pgMar w:top="709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941" w:rsidRDefault="00754941">
      <w:pPr>
        <w:spacing w:after="0" w:line="240" w:lineRule="auto"/>
      </w:pPr>
      <w:r>
        <w:separator/>
      </w:r>
    </w:p>
  </w:endnote>
  <w:endnote w:type="continuationSeparator" w:id="0">
    <w:p w:rsidR="00754941" w:rsidRDefault="0075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941" w:rsidRDefault="007549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54941" w:rsidRDefault="00754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DF" w:rsidRDefault="005C7CCC">
    <w:pPr>
      <w:pStyle w:val="Standard"/>
      <w:spacing w:after="0" w:line="240" w:lineRule="auto"/>
    </w:pPr>
    <w:r>
      <w:fldChar w:fldCharType="begin"/>
    </w:r>
    <w:r>
      <w:instrText xml:space="preserve"> PAGE </w:instrText>
    </w:r>
    <w:r>
      <w:fldChar w:fldCharType="separate"/>
    </w:r>
    <w:r w:rsidR="007606A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6243E"/>
    <w:multiLevelType w:val="multilevel"/>
    <w:tmpl w:val="1F84809C"/>
    <w:styleLink w:val="WWNum1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1.%2.%3."/>
      <w:lvlJc w:val="left"/>
      <w:pPr>
        <w:ind w:left="2149" w:hanging="180"/>
      </w:pPr>
    </w:lvl>
    <w:lvl w:ilvl="3">
      <w:start w:val="1"/>
      <w:numFmt w:val="decimal"/>
      <w:lvlText w:val="%1.%2.%3.%4."/>
      <w:lvlJc w:val="left"/>
      <w:pPr>
        <w:ind w:left="2869" w:hanging="360"/>
      </w:pPr>
    </w:lvl>
    <w:lvl w:ilvl="4">
      <w:start w:val="1"/>
      <w:numFmt w:val="lowerLetter"/>
      <w:lvlText w:val="%1.%2.%3.%4.%5."/>
      <w:lvlJc w:val="left"/>
      <w:pPr>
        <w:ind w:left="3589" w:hanging="360"/>
      </w:pPr>
    </w:lvl>
    <w:lvl w:ilvl="5">
      <w:start w:val="1"/>
      <w:numFmt w:val="lowerRoman"/>
      <w:lvlText w:val="%1.%2.%3.%4.%5.%6."/>
      <w:lvlJc w:val="left"/>
      <w:pPr>
        <w:ind w:left="4309" w:hanging="180"/>
      </w:pPr>
    </w:lvl>
    <w:lvl w:ilvl="6">
      <w:start w:val="1"/>
      <w:numFmt w:val="decimal"/>
      <w:lvlText w:val="%1.%2.%3.%4.%5.%6.%7."/>
      <w:lvlJc w:val="left"/>
      <w:pPr>
        <w:ind w:left="5029" w:hanging="360"/>
      </w:pPr>
    </w:lvl>
    <w:lvl w:ilvl="7">
      <w:start w:val="1"/>
      <w:numFmt w:val="lowerLetter"/>
      <w:lvlText w:val="%1.%2.%3.%4.%5.%6.%7.%8."/>
      <w:lvlJc w:val="left"/>
      <w:pPr>
        <w:ind w:left="5749" w:hanging="360"/>
      </w:pPr>
    </w:lvl>
    <w:lvl w:ilvl="8">
      <w:start w:val="1"/>
      <w:numFmt w:val="lowerRoman"/>
      <w:lvlText w:val="%1.%2.%3.%4.%5.%6.%7.%8.%9."/>
      <w:lvlJc w:val="left"/>
      <w:pPr>
        <w:ind w:left="6469" w:hanging="180"/>
      </w:pPr>
    </w:lvl>
  </w:abstractNum>
  <w:abstractNum w:abstractNumId="1">
    <w:nsid w:val="23942830"/>
    <w:multiLevelType w:val="multilevel"/>
    <w:tmpl w:val="E8D6F0D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>
    <w:nsid w:val="2C6F5AE0"/>
    <w:multiLevelType w:val="hybridMultilevel"/>
    <w:tmpl w:val="25A21D82"/>
    <w:lvl w:ilvl="0" w:tplc="69CE6CA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E418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6BA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A06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E24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E10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AB7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68187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F050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F35B0"/>
    <w:multiLevelType w:val="multilevel"/>
    <w:tmpl w:val="C15C7C9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>
    <w:nsid w:val="6EBA354A"/>
    <w:multiLevelType w:val="hybridMultilevel"/>
    <w:tmpl w:val="1C02F1D6"/>
    <w:lvl w:ilvl="0" w:tplc="3182A7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A5CB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6DD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CF1B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D4D2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49B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46B6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CC41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A72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612910"/>
    <w:multiLevelType w:val="hybridMultilevel"/>
    <w:tmpl w:val="203E45A2"/>
    <w:lvl w:ilvl="0" w:tplc="B178C3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B48E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8054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7E75F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5E9B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A97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47C2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2CC3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2AA0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49E3"/>
    <w:rsid w:val="000B49E3"/>
    <w:rsid w:val="001B73A3"/>
    <w:rsid w:val="001C70E3"/>
    <w:rsid w:val="001F2DAE"/>
    <w:rsid w:val="00233226"/>
    <w:rsid w:val="0028405A"/>
    <w:rsid w:val="0032274B"/>
    <w:rsid w:val="00407882"/>
    <w:rsid w:val="00441728"/>
    <w:rsid w:val="004E1777"/>
    <w:rsid w:val="00554B5C"/>
    <w:rsid w:val="005637E5"/>
    <w:rsid w:val="005C7CCC"/>
    <w:rsid w:val="006803E0"/>
    <w:rsid w:val="00754941"/>
    <w:rsid w:val="007606A7"/>
    <w:rsid w:val="00804E74"/>
    <w:rsid w:val="00937AAC"/>
    <w:rsid w:val="00A510F1"/>
    <w:rsid w:val="00AD0891"/>
    <w:rsid w:val="00AF388D"/>
    <w:rsid w:val="00BF1DCB"/>
    <w:rsid w:val="00C53151"/>
    <w:rsid w:val="00C5600C"/>
    <w:rsid w:val="00E460F4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andard"/>
    <w:next w:val="Textbody"/>
    <w:pPr>
      <w:spacing w:before="28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0">
    <w:name w:val="c0"/>
    <w:basedOn w:val="a0"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No Spacing"/>
    <w:uiPriority w:val="1"/>
    <w:qFormat/>
    <w:rsid w:val="004E1777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</w:style>
  <w:style w:type="character" w:styleId="a9">
    <w:name w:val="Hyperlink"/>
    <w:basedOn w:val="a0"/>
    <w:uiPriority w:val="99"/>
    <w:unhideWhenUsed/>
    <w:rsid w:val="00441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441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Standard"/>
    <w:next w:val="Textbody"/>
    <w:pPr>
      <w:spacing w:before="28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0">
    <w:name w:val="c0"/>
    <w:basedOn w:val="a0"/>
  </w:style>
  <w:style w:type="character" w:customStyle="1" w:styleId="20">
    <w:name w:val="Заголовок 2 Знак"/>
    <w:basedOn w:val="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No Spacing"/>
    <w:uiPriority w:val="1"/>
    <w:qFormat/>
    <w:rsid w:val="004E1777"/>
    <w:pPr>
      <w:widowControl/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kern w:val="0"/>
      <w:lang w:eastAsia="ru-RU"/>
    </w:rPr>
  </w:style>
  <w:style w:type="character" w:styleId="a9">
    <w:name w:val="Hyperlink"/>
    <w:basedOn w:val="a0"/>
    <w:uiPriority w:val="99"/>
    <w:unhideWhenUsed/>
    <w:rsid w:val="004417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2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5161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17249273_243102660" TargetMode="External"/><Relationship Id="rId13" Type="http://schemas.openxmlformats.org/officeDocument/2006/relationships/hyperlink" Target="https://vk.com/album-117249273_26162183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album-117249273_260413180" TargetMode="External"/><Relationship Id="rId17" Type="http://schemas.openxmlformats.org/officeDocument/2006/relationships/hyperlink" Target="https://vk.com/club1172492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bum-117249273_27516863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album-117249273_2509409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lbum-117249273_270517986" TargetMode="External"/><Relationship Id="rId10" Type="http://schemas.openxmlformats.org/officeDocument/2006/relationships/hyperlink" Target="https://vk.com/album-117249273_2454824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album-117249273_243413450" TargetMode="External"/><Relationship Id="rId14" Type="http://schemas.openxmlformats.org/officeDocument/2006/relationships/hyperlink" Target="https://vk.com/album-117249273_263896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MASHA_KDMT</dc:creator>
  <cp:lastModifiedBy>Админ</cp:lastModifiedBy>
  <cp:revision>19</cp:revision>
  <dcterms:created xsi:type="dcterms:W3CDTF">2021-06-11T11:25:00Z</dcterms:created>
  <dcterms:modified xsi:type="dcterms:W3CDTF">2023-05-31T01:55:00Z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