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3969" w:type="dxa"/>
        <w:tblInd w:w="53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Дата получения заявки: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righ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заявки: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</w:pPr>
          </w:p>
        </w:tc>
      </w:tr>
    </w:tbl>
    <w:p>
      <w:pPr>
        <w:spacing w:before="720" w:line="240" w:lineRule="exact"/>
        <w:jc w:val="center"/>
        <w:rPr>
          <w:b/>
          <w:iCs/>
        </w:rPr>
      </w:pPr>
      <w:r>
        <w:rPr>
          <w:b/>
          <w:iCs/>
        </w:rPr>
        <w:t>ЗАЯВКА</w:t>
      </w:r>
      <w:r>
        <w:rPr>
          <w:b/>
          <w:iCs/>
        </w:rPr>
        <w:br w:type="textWrapping"/>
      </w:r>
      <w:r>
        <w:rPr>
          <w:iCs/>
        </w:rPr>
        <w:t>НА УЧАСТИЕ В ОБЩЕСЕТЕВОМ КОНКУРСЕ ВОЛОНТЕРСКИХ (СОЦИАЛЬНЫХ) ПРОЕКТОВ «ПРОВОДНИКИ ХОРОШИХ ДЕЛ»</w:t>
      </w:r>
    </w:p>
    <w:p>
      <w:pPr>
        <w:spacing w:line="276" w:lineRule="auto"/>
        <w:jc w:val="center"/>
        <w:rPr>
          <w:iCs/>
        </w:rPr>
      </w:pPr>
    </w:p>
    <w:p>
      <w:pPr>
        <w:spacing w:line="276" w:lineRule="auto"/>
        <w:jc w:val="center"/>
        <w:rPr>
          <w:b/>
          <w:i/>
          <w:iCs/>
        </w:rPr>
      </w:pPr>
      <w:r>
        <w:rPr>
          <w:b/>
          <w:i/>
          <w:iCs/>
        </w:rPr>
        <w:t xml:space="preserve">Все формы заполняются в электронном виде. Формы, заполненные от руки, к участию в конкурсе не допускаются. </w:t>
      </w:r>
    </w:p>
    <w:p>
      <w:pPr>
        <w:spacing w:line="276" w:lineRule="auto"/>
        <w:jc w:val="center"/>
        <w:rPr>
          <w:iCs/>
        </w:rPr>
      </w:pPr>
    </w:p>
    <w:tbl>
      <w:tblPr>
        <w:tblStyle w:val="6"/>
        <w:tblW w:w="4996" w:type="pct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5"/>
        <w:gridCol w:w="2504"/>
        <w:gridCol w:w="320"/>
        <w:gridCol w:w="58"/>
        <w:gridCol w:w="2124"/>
        <w:gridCol w:w="471"/>
        <w:gridCol w:w="434"/>
        <w:gridCol w:w="92"/>
        <w:gridCol w:w="1163"/>
        <w:gridCol w:w="1416"/>
        <w:gridCol w:w="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18" w:type="pc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Название проекта:</w:t>
            </w:r>
          </w:p>
        </w:tc>
        <w:tc>
          <w:tcPr>
            <w:tcW w:w="3496" w:type="pct"/>
            <w:gridSpan w:val="9"/>
          </w:tcPr>
          <w:p>
            <w:pPr>
              <w:rPr>
                <w:rFonts w:hint="default"/>
                <w:bCs/>
                <w:color w:val="000000" w:themeColor="text1"/>
                <w:shd w:val="clear" w:color="auto" w:fill="FFFFFF"/>
                <w:lang w:val="ru-RU"/>
              </w:rPr>
            </w:pPr>
            <w:r>
              <w:rPr>
                <w:bCs/>
                <w:color w:val="000000" w:themeColor="text1"/>
                <w:shd w:val="clear" w:color="auto" w:fill="FFFFFF"/>
                <w:lang w:val="ru-RU"/>
              </w:rPr>
              <w:t>Равный</w:t>
            </w:r>
            <w:r>
              <w:rPr>
                <w:rFonts w:hint="default"/>
                <w:bCs/>
                <w:color w:val="000000" w:themeColor="text1"/>
                <w:shd w:val="clear" w:color="auto" w:fill="FFFFFF"/>
                <w:lang w:val="ru-RU"/>
              </w:rPr>
              <w:t xml:space="preserve"> мир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18" w:type="pc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Название инициативной группы:</w:t>
            </w:r>
          </w:p>
        </w:tc>
        <w:tc>
          <w:tcPr>
            <w:tcW w:w="3496" w:type="pct"/>
            <w:gridSpan w:val="9"/>
          </w:tcPr>
          <w:p>
            <w:pPr>
              <w:tabs>
                <w:tab w:val="left" w:pos="-720"/>
              </w:tabs>
              <w:snapToGrid w:val="0"/>
              <w:jc w:val="both"/>
              <w:rPr>
                <w:rFonts w:hint="default"/>
                <w:spacing w:val="-3"/>
                <w:lang w:val="ru-RU"/>
              </w:rPr>
            </w:pPr>
            <w:r>
              <w:rPr>
                <w:rFonts w:hint="default"/>
                <w:spacing w:val="-3"/>
                <w:lang w:val="ru-RU"/>
              </w:rPr>
              <w:t xml:space="preserve">Ковчег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3" w:hRule="atLeast"/>
        </w:trPr>
        <w:tc>
          <w:tcPr>
            <w:tcW w:w="218" w:type="pct"/>
            <w:vMerge w:val="restar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restar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Сроки реализации проекта:</w:t>
            </w:r>
          </w:p>
        </w:tc>
        <w:tc>
          <w:tcPr>
            <w:tcW w:w="1796" w:type="pct"/>
            <w:gridSpan w:val="6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Дата начала реализации</w:t>
            </w:r>
          </w:p>
        </w:tc>
        <w:tc>
          <w:tcPr>
            <w:tcW w:w="1700" w:type="pct"/>
            <w:gridSpan w:val="3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Дата окончания реализации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2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1796" w:type="pct"/>
            <w:gridSpan w:val="6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>
              <w:rPr>
                <w:spacing w:val="-3"/>
              </w:rPr>
              <w:t>01.09.202</w:t>
            </w:r>
            <w:r>
              <w:rPr>
                <w:rFonts w:hint="default"/>
                <w:spacing w:val="-3"/>
                <w:lang w:val="ru-RU"/>
              </w:rPr>
              <w:t>2</w:t>
            </w:r>
            <w:r>
              <w:rPr>
                <w:spacing w:val="-3"/>
              </w:rPr>
              <w:t xml:space="preserve"> года</w:t>
            </w:r>
          </w:p>
        </w:tc>
        <w:tc>
          <w:tcPr>
            <w:tcW w:w="1700" w:type="pct"/>
            <w:gridSpan w:val="3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>
              <w:rPr>
                <w:spacing w:val="-3"/>
              </w:rPr>
              <w:t>30.09.202</w:t>
            </w:r>
            <w:r>
              <w:rPr>
                <w:rFonts w:hint="default"/>
                <w:spacing w:val="-3"/>
                <w:lang w:val="ru-RU"/>
              </w:rPr>
              <w:t xml:space="preserve">2 </w:t>
            </w:r>
            <w:r>
              <w:rPr>
                <w:spacing w:val="-3"/>
              </w:rPr>
              <w:t>года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43" w:hRule="atLeast"/>
        </w:trPr>
        <w:tc>
          <w:tcPr>
            <w:tcW w:w="218" w:type="pct"/>
            <w:vMerge w:val="restar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restar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География проекта:</w:t>
            </w:r>
          </w:p>
        </w:tc>
        <w:tc>
          <w:tcPr>
            <w:tcW w:w="1796" w:type="pct"/>
            <w:gridSpan w:val="6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Территория (область, населенный пункт) реализации</w:t>
            </w:r>
          </w:p>
        </w:tc>
        <w:tc>
          <w:tcPr>
            <w:tcW w:w="1700" w:type="pct"/>
            <w:gridSpan w:val="3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Полигон железной дороги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76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1796" w:type="pct"/>
            <w:gridSpan w:val="6"/>
          </w:tcPr>
          <w:p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Ярославская область, ст. Сахареж, Лечебно-оздоровительный комплекс «Сахареж»</w:t>
            </w:r>
          </w:p>
        </w:tc>
        <w:tc>
          <w:tcPr>
            <w:tcW w:w="1700" w:type="pct"/>
            <w:gridSpan w:val="3"/>
          </w:tcPr>
          <w:p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Северная железная дорога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18" w:type="pc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Запрашиваемые средства (в рублях):</w:t>
            </w:r>
          </w:p>
        </w:tc>
        <w:tc>
          <w:tcPr>
            <w:tcW w:w="3496" w:type="pct"/>
            <w:gridSpan w:val="9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  <w:highlight w:val="none"/>
              </w:rPr>
            </w:pPr>
            <w:r>
              <w:rPr>
                <w:rFonts w:hint="default"/>
                <w:spacing w:val="-3"/>
                <w:highlight w:val="none"/>
                <w:lang w:val="en-US"/>
              </w:rPr>
              <w:t>99750</w:t>
            </w:r>
            <w:r>
              <w:rPr>
                <w:spacing w:val="-3"/>
                <w:highlight w:val="none"/>
              </w:rPr>
              <w:t>,00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29" w:hRule="atLeast"/>
        </w:trPr>
        <w:tc>
          <w:tcPr>
            <w:tcW w:w="218" w:type="pct"/>
            <w:vMerge w:val="restar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restar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Направления волонтерского проекта (отметьте «+»)</w:t>
            </w:r>
          </w:p>
        </w:tc>
        <w:tc>
          <w:tcPr>
            <w:tcW w:w="3119" w:type="pct"/>
            <w:gridSpan w:val="8"/>
            <w:shd w:val="clear" w:color="auto" w:fill="F2F2F2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>
              <w:rPr>
                <w:spacing w:val="-3"/>
              </w:rPr>
              <w:t>Социальное (помощь детям, инвалидам и пожилым)</w:t>
            </w:r>
          </w:p>
        </w:tc>
        <w:tc>
          <w:tcPr>
            <w:tcW w:w="376" w:type="pct"/>
          </w:tcPr>
          <w:p>
            <w:pPr>
              <w:tabs>
                <w:tab w:val="left" w:pos="-720"/>
              </w:tabs>
              <w:snapToGrid w:val="0"/>
              <w:jc w:val="both"/>
              <w:rPr>
                <w:rFonts w:hint="default"/>
                <w:spacing w:val="-3"/>
                <w:lang w:val="ru-RU"/>
              </w:rPr>
            </w:pPr>
            <w:r>
              <w:rPr>
                <w:rFonts w:hint="default"/>
                <w:spacing w:val="-3"/>
                <w:lang w:val="ru-RU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26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3119" w:type="pct"/>
            <w:gridSpan w:val="8"/>
            <w:shd w:val="clear" w:color="auto" w:fill="F2F2F2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>
              <w:rPr>
                <w:spacing w:val="-3"/>
              </w:rPr>
              <w:t>Экологическое (защита окружающей среды)</w:t>
            </w:r>
          </w:p>
        </w:tc>
        <w:tc>
          <w:tcPr>
            <w:tcW w:w="376" w:type="pct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26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3119" w:type="pct"/>
            <w:gridSpan w:val="8"/>
            <w:shd w:val="clear" w:color="auto" w:fill="F2F2F2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>
              <w:rPr>
                <w:spacing w:val="-3"/>
              </w:rPr>
              <w:t>Образование и наставничество</w:t>
            </w:r>
          </w:p>
        </w:tc>
        <w:tc>
          <w:tcPr>
            <w:tcW w:w="376" w:type="pct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26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3119" w:type="pct"/>
            <w:gridSpan w:val="8"/>
            <w:shd w:val="clear" w:color="auto" w:fill="F2F2F2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>
              <w:rPr>
                <w:spacing w:val="-3"/>
              </w:rPr>
              <w:t>Здоровый образ жизни</w:t>
            </w:r>
          </w:p>
        </w:tc>
        <w:tc>
          <w:tcPr>
            <w:tcW w:w="376" w:type="pct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26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3119" w:type="pct"/>
            <w:gridSpan w:val="8"/>
            <w:shd w:val="clear" w:color="auto" w:fill="F2F2F2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>
              <w:rPr>
                <w:spacing w:val="-3"/>
              </w:rPr>
              <w:t>Безопасность на железнодорожном транспорте</w:t>
            </w:r>
          </w:p>
        </w:tc>
        <w:tc>
          <w:tcPr>
            <w:tcW w:w="376" w:type="pct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26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3119" w:type="pct"/>
            <w:gridSpan w:val="8"/>
            <w:shd w:val="clear" w:color="auto" w:fill="F2F2F2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>
              <w:rPr>
                <w:spacing w:val="-3"/>
              </w:rPr>
              <w:t>Культурно-историческое наследие и патриотизм</w:t>
            </w:r>
          </w:p>
        </w:tc>
        <w:tc>
          <w:tcPr>
            <w:tcW w:w="376" w:type="pct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35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3119" w:type="pct"/>
            <w:gridSpan w:val="8"/>
            <w:shd w:val="clear" w:color="auto" w:fill="F2F2F2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>
              <w:rPr>
                <w:spacing w:val="-3"/>
              </w:rPr>
              <w:t>Расширение волонтерской деятельности в регионе</w:t>
            </w:r>
          </w:p>
        </w:tc>
        <w:tc>
          <w:tcPr>
            <w:tcW w:w="376" w:type="pct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35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3119" w:type="pct"/>
            <w:gridSpan w:val="8"/>
            <w:shd w:val="clear" w:color="auto" w:fill="F2F2F2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>
              <w:rPr>
                <w:spacing w:val="-3"/>
              </w:rPr>
              <w:t>Организация помощи пассажирам железнодорожного транспорта</w:t>
            </w:r>
          </w:p>
        </w:tc>
        <w:tc>
          <w:tcPr>
            <w:tcW w:w="376" w:type="pct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85" w:hRule="atLeast"/>
        </w:trPr>
        <w:tc>
          <w:tcPr>
            <w:tcW w:w="218" w:type="pct"/>
            <w:vMerge w:val="restar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restar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Ф.И.О. руководителя инициативной группы</w:t>
            </w:r>
          </w:p>
        </w:tc>
        <w:tc>
          <w:tcPr>
            <w:tcW w:w="1796" w:type="pct"/>
            <w:gridSpan w:val="6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Фамилия Имя Отчество</w:t>
            </w:r>
          </w:p>
          <w:p>
            <w:pPr>
              <w:tabs>
                <w:tab w:val="left" w:pos="-720"/>
              </w:tabs>
              <w:snapToGrid w:val="0"/>
              <w:jc w:val="center"/>
              <w:rPr>
                <w:spacing w:val="-3"/>
              </w:rPr>
            </w:pPr>
          </w:p>
        </w:tc>
        <w:tc>
          <w:tcPr>
            <w:tcW w:w="1700" w:type="pct"/>
            <w:gridSpan w:val="3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Мобильный телефон и</w:t>
            </w:r>
          </w:p>
          <w:p>
            <w:pPr>
              <w:tabs>
                <w:tab w:val="left" w:pos="-720"/>
              </w:tabs>
              <w:snapToGrid w:val="0"/>
              <w:jc w:val="center"/>
              <w:rPr>
                <w:spacing w:val="-3"/>
              </w:rPr>
            </w:pPr>
            <w:r>
              <w:rPr>
                <w:spacing w:val="-3"/>
                <w:lang w:val="en-US"/>
              </w:rPr>
              <w:t>E</w:t>
            </w:r>
            <w:r>
              <w:rPr>
                <w:spacing w:val="-3"/>
              </w:rPr>
              <w:t>-</w:t>
            </w:r>
            <w:r>
              <w:rPr>
                <w:spacing w:val="-3"/>
                <w:lang w:val="en-US"/>
              </w:rPr>
              <w:t>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8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1796" w:type="pct"/>
            <w:gridSpan w:val="6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>
              <w:rPr>
                <w:spacing w:val="-3"/>
              </w:rPr>
              <w:t>Миронова Ирина Анатольевна</w:t>
            </w:r>
          </w:p>
        </w:tc>
        <w:tc>
          <w:tcPr>
            <w:tcW w:w="1700" w:type="pct"/>
            <w:gridSpan w:val="3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  <w:lang w:val="en-US"/>
              </w:rPr>
            </w:pPr>
            <w:r>
              <w:rPr>
                <w:spacing w:val="-3"/>
              </w:rPr>
              <w:t>8</w:t>
            </w:r>
            <w:r>
              <w:rPr>
                <w:spacing w:val="-3"/>
                <w:lang w:val="en-US"/>
              </w:rPr>
              <w:t>-</w:t>
            </w:r>
            <w:r>
              <w:rPr>
                <w:spacing w:val="-3"/>
              </w:rPr>
              <w:t xml:space="preserve">960-534-94-28, </w:t>
            </w:r>
            <w:r>
              <w:rPr>
                <w:spacing w:val="-3"/>
                <w:lang w:val="en-US"/>
              </w:rPr>
              <w:t>irinamironova200990@mail.ru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863" w:hRule="atLeast"/>
        </w:trPr>
        <w:tc>
          <w:tcPr>
            <w:tcW w:w="218" w:type="pc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Краткое описание проекта (до 1000 знаков):</w:t>
            </w:r>
          </w:p>
        </w:tc>
        <w:tc>
          <w:tcPr>
            <w:tcW w:w="3496" w:type="pct"/>
            <w:gridSpan w:val="9"/>
          </w:tcPr>
          <w:p>
            <w:pPr>
              <w:tabs>
                <w:tab w:val="left" w:pos="-720"/>
              </w:tabs>
              <w:jc w:val="both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Впервые на Северной железной дороге будет реализован проект для детей с особенными потребностями (ОВЗ) и их родителей - железнодорожников. Проект направлен на развитие творческих способностей, вовлечение в общественную жизнь, социализацию.</w:t>
            </w:r>
          </w:p>
          <w:p>
            <w:pPr>
              <w:tabs>
                <w:tab w:val="left" w:pos="-720"/>
              </w:tabs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На первое мероприятие планируется пригласить 60 человек (30 детей и 30 родителей). Место проведения - база отдыха "Сахареж". Период - сентябрь - октябрь. На протяжении реализации всего проекта рядом с детьми с ОВЗ будут находиться волонтёры СЖД, готовые оказать помощь в любой ситуации. </w:t>
            </w:r>
          </w:p>
          <w:p>
            <w:pPr>
              <w:tabs>
                <w:tab w:val="left" w:pos="-720"/>
              </w:tabs>
              <w:jc w:val="both"/>
              <w:rPr>
                <w:rFonts w:hint="default"/>
                <w:color w:val="000000" w:themeColor="text1"/>
                <w:lang w:val="ru-RU"/>
              </w:rPr>
            </w:pPr>
            <w:r>
              <w:rPr>
                <w:rFonts w:hint="default"/>
                <w:color w:val="000000" w:themeColor="text1"/>
              </w:rPr>
              <w:t>В течение дня для участников мероприятия будут организованы три локации: кулинарный поединок; арт-терапия, мастер - класс по детскому массажу</w:t>
            </w:r>
            <w:r>
              <w:rPr>
                <w:rFonts w:hint="default"/>
                <w:color w:val="000000" w:themeColor="text1"/>
                <w:lang w:val="ru-RU"/>
              </w:rPr>
              <w:t>, на каждой локации участники находятся по 60 мин., все участники делятся на 3 группы (по 20 чел.), производится 2 перехода, всего мероприятие длится 3 часа</w:t>
            </w:r>
          </w:p>
          <w:p>
            <w:pPr>
              <w:tabs>
                <w:tab w:val="left" w:pos="-720"/>
              </w:tabs>
              <w:jc w:val="both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Далее проект будет реализован на всех территориальных управлениях Северной магистрали (планируемый охват - 1000 человек).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520" w:hRule="atLeast"/>
        </w:trPr>
        <w:tc>
          <w:tcPr>
            <w:tcW w:w="218" w:type="pc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Описание проблемы (обоснование актуальности проекта)</w:t>
            </w:r>
          </w:p>
        </w:tc>
        <w:tc>
          <w:tcPr>
            <w:tcW w:w="3496" w:type="pct"/>
            <w:gridSpan w:val="9"/>
          </w:tcPr>
          <w:p>
            <w:pPr>
              <w:pStyle w:val="18"/>
              <w:shd w:val="clear" w:color="auto" w:fill="FFFFFF"/>
              <w:spacing w:after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данный момент на Северной железной дороге нет проектов, направленных на помощь в адаптации, развитие детей с особенными потребностями, создание родительского сообщества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653" w:hRule="atLeast"/>
        </w:trPr>
        <w:tc>
          <w:tcPr>
            <w:tcW w:w="218" w:type="pc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Цель проекта:</w:t>
            </w:r>
          </w:p>
        </w:tc>
        <w:tc>
          <w:tcPr>
            <w:tcW w:w="3496" w:type="pct"/>
            <w:gridSpan w:val="9"/>
          </w:tcPr>
          <w:p>
            <w:pPr>
              <w:tabs>
                <w:tab w:val="left" w:pos="-720"/>
              </w:tabs>
              <w:jc w:val="both"/>
              <w:rPr>
                <w:iCs/>
                <w:spacing w:val="-3"/>
              </w:rPr>
            </w:pPr>
            <w:r>
              <w:rPr>
                <w:rFonts w:hint="default"/>
                <w:iCs/>
                <w:spacing w:val="-3"/>
              </w:rPr>
              <w:t>Ребенок с ограниченными возможностями здоровья при соответствующих условиях в дальнейшем может стать полноценной личностью, развиваться духовно и быть полезным обществу. Процесс социальной адаптации и интеграции ребёнка в общество необходимо начинать как можно раньше. С этой целью разработан социальный проект СЖД</w:t>
            </w:r>
          </w:p>
          <w:p>
            <w:pPr>
              <w:tabs>
                <w:tab w:val="left" w:pos="-720"/>
              </w:tabs>
              <w:jc w:val="both"/>
              <w:rPr>
                <w:iCs/>
                <w:spacing w:val="-3"/>
              </w:rPr>
            </w:pPr>
            <w:r>
              <w:rPr>
                <w:rFonts w:hint="default"/>
                <w:iCs/>
                <w:spacing w:val="-3"/>
              </w:rPr>
              <w:t>«Равный мир» -это возможность приобщить детей с ОВЗ к миру искусства, окунуться в творчество, научиться творить и мыслить креативно, без боязни за результат. Задачу мы видим в том, чтобы создать благоприятную социально - развивающую среду, включающую организованное предметно</w:t>
            </w:r>
            <w:r>
              <w:rPr>
                <w:rFonts w:hint="default"/>
                <w:iCs/>
                <w:spacing w:val="-3"/>
                <w:lang w:val="ru-RU"/>
              </w:rPr>
              <w:t xml:space="preserve"> </w:t>
            </w:r>
            <w:r>
              <w:rPr>
                <w:rFonts w:hint="default"/>
                <w:iCs/>
                <w:spacing w:val="-3"/>
              </w:rPr>
              <w:t>-</w:t>
            </w:r>
            <w:r>
              <w:rPr>
                <w:rFonts w:hint="default"/>
                <w:iCs/>
                <w:spacing w:val="-3"/>
                <w:lang w:val="ru-RU"/>
              </w:rPr>
              <w:t xml:space="preserve"> </w:t>
            </w:r>
            <w:r>
              <w:rPr>
                <w:rFonts w:hint="default"/>
                <w:iCs/>
                <w:spacing w:val="-3"/>
              </w:rPr>
              <w:t>игровое пространство, обеспечение условий для эмоционального, познавательного, коммуникативного развития.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16" w:hRule="atLeast"/>
        </w:trPr>
        <w:tc>
          <w:tcPr>
            <w:tcW w:w="218" w:type="pct"/>
            <w:vMerge w:val="restar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restar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Задачи проекта:</w:t>
            </w:r>
          </w:p>
        </w:tc>
        <w:tc>
          <w:tcPr>
            <w:tcW w:w="164" w:type="pct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1.</w:t>
            </w:r>
          </w:p>
        </w:tc>
        <w:tc>
          <w:tcPr>
            <w:tcW w:w="3331" w:type="pct"/>
            <w:gridSpan w:val="8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 xml:space="preserve">Разработать комплексы </w:t>
            </w:r>
            <w:r>
              <w:rPr>
                <w:iCs/>
                <w:spacing w:val="-3"/>
                <w:lang w:val="ru-RU"/>
              </w:rPr>
              <w:t>занятий</w:t>
            </w:r>
            <w:r>
              <w:rPr>
                <w:iCs/>
                <w:spacing w:val="-3"/>
              </w:rPr>
              <w:t>, предназначенные для</w:t>
            </w:r>
            <w:r>
              <w:rPr>
                <w:rFonts w:hint="default"/>
                <w:iCs/>
                <w:spacing w:val="-3"/>
                <w:lang w:val="ru-RU"/>
              </w:rPr>
              <w:t xml:space="preserve"> детей с ОВЗ</w:t>
            </w:r>
            <w:r>
              <w:rPr>
                <w:iCs/>
                <w:spacing w:val="-3"/>
              </w:rPr>
              <w:t xml:space="preserve"> </w:t>
            </w:r>
            <w:r>
              <w:rPr>
                <w:iCs/>
                <w:spacing w:val="-3"/>
                <w:lang w:val="ru-RU"/>
              </w:rPr>
              <w:t>и</w:t>
            </w:r>
            <w:r>
              <w:rPr>
                <w:rFonts w:hint="default"/>
                <w:iCs/>
                <w:spacing w:val="-3"/>
                <w:lang w:val="ru-RU"/>
              </w:rPr>
              <w:t xml:space="preserve"> их родителей, </w:t>
            </w:r>
            <w:r>
              <w:rPr>
                <w:iCs/>
                <w:spacing w:val="-3"/>
              </w:rPr>
              <w:t>учитывающи</w:t>
            </w:r>
            <w:r>
              <w:rPr>
                <w:iCs/>
                <w:spacing w:val="-3"/>
                <w:lang w:val="ru-RU"/>
              </w:rPr>
              <w:t>е</w:t>
            </w:r>
            <w:r>
              <w:rPr>
                <w:iCs/>
                <w:spacing w:val="-3"/>
              </w:rPr>
              <w:t xml:space="preserve"> особенности их физического состояния и позволяющих получить максимальный положительный результат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16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164" w:type="pct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2.</w:t>
            </w:r>
          </w:p>
        </w:tc>
        <w:tc>
          <w:tcPr>
            <w:tcW w:w="3331" w:type="pct"/>
            <w:gridSpan w:val="8"/>
          </w:tcPr>
          <w:p>
            <w:pPr>
              <w:tabs>
                <w:tab w:val="left" w:pos="-720"/>
              </w:tabs>
              <w:rPr>
                <w:rFonts w:hint="default"/>
                <w:iCs/>
                <w:spacing w:val="-3"/>
                <w:lang w:val="ru-RU"/>
              </w:rPr>
            </w:pPr>
            <w:r>
              <w:rPr>
                <w:iCs/>
                <w:spacing w:val="-3"/>
              </w:rPr>
              <w:t xml:space="preserve">Организовать </w:t>
            </w:r>
            <w:r>
              <w:rPr>
                <w:iCs/>
                <w:spacing w:val="-3"/>
                <w:lang w:val="ru-RU"/>
              </w:rPr>
              <w:t>мероприятие</w:t>
            </w:r>
            <w:r>
              <w:rPr>
                <w:rFonts w:hint="default"/>
                <w:iCs/>
                <w:spacing w:val="-3"/>
                <w:lang w:val="ru-RU"/>
              </w:rPr>
              <w:t xml:space="preserve"> «Равный мир» </w:t>
            </w:r>
            <w:r>
              <w:rPr>
                <w:iCs/>
                <w:spacing w:val="-3"/>
              </w:rPr>
              <w:t xml:space="preserve">и далее </w:t>
            </w:r>
            <w:r>
              <w:rPr>
                <w:iCs/>
                <w:spacing w:val="-3"/>
                <w:lang w:val="ru-RU"/>
              </w:rPr>
              <w:t>тиражировать</w:t>
            </w:r>
            <w:r>
              <w:rPr>
                <w:rFonts w:hint="default"/>
                <w:iCs/>
                <w:spacing w:val="-3"/>
                <w:lang w:val="ru-RU"/>
              </w:rPr>
              <w:t xml:space="preserve"> его на всю дорогу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88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164" w:type="pct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3.</w:t>
            </w:r>
          </w:p>
        </w:tc>
        <w:tc>
          <w:tcPr>
            <w:tcW w:w="3331" w:type="pct"/>
            <w:gridSpan w:val="8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 xml:space="preserve">Разработать методические пособия и цикл видео-занятий </w:t>
            </w:r>
            <w:r>
              <w:rPr>
                <w:iCs/>
                <w:spacing w:val="-3"/>
                <w:lang w:val="ru-RU"/>
              </w:rPr>
              <w:t>арт</w:t>
            </w:r>
            <w:r>
              <w:rPr>
                <w:rFonts w:hint="default"/>
                <w:iCs/>
                <w:spacing w:val="-3"/>
                <w:lang w:val="ru-RU"/>
              </w:rPr>
              <w:t>- практикой, видео - обучение детскому массажу в домашних условиях</w:t>
            </w:r>
            <w:r>
              <w:rPr>
                <w:iCs/>
                <w:spacing w:val="-3"/>
              </w:rPr>
              <w:t xml:space="preserve"> для </w:t>
            </w:r>
            <w:r>
              <w:rPr>
                <w:iCs/>
                <w:spacing w:val="-3"/>
                <w:lang w:val="ru-RU"/>
              </w:rPr>
              <w:t>детей</w:t>
            </w:r>
            <w:r>
              <w:rPr>
                <w:rFonts w:hint="default"/>
                <w:iCs/>
                <w:spacing w:val="-3"/>
                <w:lang w:val="ru-RU"/>
              </w:rPr>
              <w:t xml:space="preserve"> и их родителей</w:t>
            </w:r>
            <w:r>
              <w:rPr>
                <w:iCs/>
                <w:spacing w:val="-3"/>
              </w:rPr>
              <w:t xml:space="preserve"> и широко распространить видео-контент в среде мультимедиа современного формата (вся информация будет свободно распространяться в интернет-среде)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88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284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164" w:type="pct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4.</w:t>
            </w:r>
          </w:p>
        </w:tc>
        <w:tc>
          <w:tcPr>
            <w:tcW w:w="3331" w:type="pct"/>
            <w:gridSpan w:val="8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Снять психоэмоциональное напряжение.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88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284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164" w:type="pct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rFonts w:hint="default"/>
                <w:iCs/>
                <w:spacing w:val="-3"/>
                <w:lang w:val="ru-RU"/>
              </w:rPr>
              <w:t>5</w:t>
            </w:r>
            <w:r>
              <w:rPr>
                <w:iCs/>
                <w:spacing w:val="-3"/>
              </w:rPr>
              <w:t>.</w:t>
            </w:r>
          </w:p>
        </w:tc>
        <w:tc>
          <w:tcPr>
            <w:tcW w:w="3331" w:type="pct"/>
            <w:gridSpan w:val="8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Реконструировать ресурсное состояние человека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075" w:hRule="atLeast"/>
        </w:trPr>
        <w:tc>
          <w:tcPr>
            <w:tcW w:w="218" w:type="pc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Основные целевые группы, на которые направлен проект (благополучатели):</w:t>
            </w:r>
          </w:p>
        </w:tc>
        <w:tc>
          <w:tcPr>
            <w:tcW w:w="3496" w:type="pct"/>
            <w:gridSpan w:val="9"/>
          </w:tcPr>
          <w:p>
            <w:pPr>
              <w:tabs>
                <w:tab w:val="left" w:pos="-720"/>
              </w:tabs>
              <w:jc w:val="both"/>
              <w:rPr>
                <w:rFonts w:hint="default"/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Дети</w:t>
            </w:r>
            <w:r>
              <w:rPr>
                <w:rFonts w:hint="default"/>
                <w:color w:val="000000" w:themeColor="text1"/>
                <w:lang w:val="ru-RU"/>
              </w:rPr>
              <w:t xml:space="preserve"> с особенными потребностями (ОВЗ) и их родители - железнодорожники (или бабушки, дедушки)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690" w:hRule="atLeast"/>
        </w:trPr>
        <w:tc>
          <w:tcPr>
            <w:tcW w:w="218" w:type="pct"/>
            <w:vMerge w:val="restar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restar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Количество волонтеров, которых планируется задействовать при реализации проекта:</w:t>
            </w:r>
          </w:p>
        </w:tc>
        <w:tc>
          <w:tcPr>
            <w:tcW w:w="1748" w:type="pct"/>
            <w:gridSpan w:val="5"/>
            <w:shd w:val="clear" w:color="auto" w:fill="F1F1F1" w:themeFill="background1" w:themeFillShade="F2"/>
            <w:vAlign w:val="center"/>
          </w:tcPr>
          <w:p>
            <w:pPr>
              <w:tabs>
                <w:tab w:val="left" w:pos="-720"/>
              </w:tabs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 xml:space="preserve">Корпоративные волонтеры </w:t>
            </w:r>
          </w:p>
          <w:p>
            <w:pPr>
              <w:tabs>
                <w:tab w:val="left" w:pos="-720"/>
              </w:tabs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ОАО «РЖД»</w:t>
            </w:r>
          </w:p>
        </w:tc>
        <w:tc>
          <w:tcPr>
            <w:tcW w:w="1747" w:type="pct"/>
            <w:gridSpan w:val="4"/>
            <w:shd w:val="clear" w:color="auto" w:fill="F1F1F1" w:themeFill="background1" w:themeFillShade="F2"/>
            <w:vAlign w:val="center"/>
          </w:tcPr>
          <w:p>
            <w:pPr>
              <w:tabs>
                <w:tab w:val="left" w:pos="-720"/>
              </w:tabs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Местные жители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690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1748" w:type="pct"/>
            <w:gridSpan w:val="5"/>
            <w:vAlign w:val="center"/>
          </w:tcPr>
          <w:p>
            <w:pPr>
              <w:tabs>
                <w:tab w:val="left" w:pos="-720"/>
              </w:tabs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10</w:t>
            </w:r>
          </w:p>
        </w:tc>
        <w:tc>
          <w:tcPr>
            <w:tcW w:w="1747" w:type="pct"/>
            <w:gridSpan w:val="4"/>
            <w:vAlign w:val="center"/>
          </w:tcPr>
          <w:p>
            <w:pPr>
              <w:tabs>
                <w:tab w:val="left" w:pos="-720"/>
              </w:tabs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494" w:hRule="atLeast"/>
        </w:trPr>
        <w:tc>
          <w:tcPr>
            <w:tcW w:w="218" w:type="pc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Роль волонтеров в рамках реализации проекта (отдельно – роль пенсионеров «РЖД» в случае их задействования):</w:t>
            </w:r>
          </w:p>
        </w:tc>
        <w:tc>
          <w:tcPr>
            <w:tcW w:w="3496" w:type="pct"/>
            <w:gridSpan w:val="9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 xml:space="preserve">Корпоративные волонтеры организуют фото и видео-сьемку, размещают информацию в социальных сетях, помогают с навигацией и перемещением </w:t>
            </w:r>
            <w:r>
              <w:rPr>
                <w:iCs/>
                <w:spacing w:val="-3"/>
                <w:lang w:val="ru-RU"/>
              </w:rPr>
              <w:t>участников</w:t>
            </w:r>
            <w:r>
              <w:rPr>
                <w:rFonts w:hint="default"/>
                <w:iCs/>
                <w:spacing w:val="-3"/>
                <w:lang w:val="ru-RU"/>
              </w:rPr>
              <w:t xml:space="preserve"> проекта</w:t>
            </w:r>
            <w:r>
              <w:rPr>
                <w:iCs/>
                <w:spacing w:val="-3"/>
              </w:rPr>
              <w:t xml:space="preserve"> по территории </w:t>
            </w:r>
            <w:r>
              <w:rPr>
                <w:color w:val="000000" w:themeColor="text1"/>
              </w:rPr>
              <w:t>лечебно-оздоровительного комплекса «Сахареж»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34" w:hRule="atLeast"/>
        </w:trPr>
        <w:tc>
          <w:tcPr>
            <w:tcW w:w="218" w:type="pct"/>
            <w:vMerge w:val="restar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restar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Партнеры проекта (НКО, исполнительные органы власти, подразделения ОАО «РЖД», коммерческие организации и пр.)</w:t>
            </w:r>
          </w:p>
        </w:tc>
        <w:tc>
          <w:tcPr>
            <w:tcW w:w="164" w:type="pct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№</w:t>
            </w:r>
          </w:p>
        </w:tc>
        <w:tc>
          <w:tcPr>
            <w:tcW w:w="1361" w:type="pct"/>
            <w:gridSpan w:val="3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Наименование партнера</w:t>
            </w:r>
          </w:p>
        </w:tc>
        <w:tc>
          <w:tcPr>
            <w:tcW w:w="1970" w:type="pct"/>
            <w:gridSpan w:val="5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Роль партнера в реализации проекта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34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164" w:type="pct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1.</w:t>
            </w:r>
          </w:p>
        </w:tc>
        <w:tc>
          <w:tcPr>
            <w:tcW w:w="1361" w:type="pct"/>
            <w:gridSpan w:val="3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Лечебно-оздоровительный комплекс «Сахареж»</w:t>
            </w:r>
          </w:p>
        </w:tc>
        <w:tc>
          <w:tcPr>
            <w:tcW w:w="1970" w:type="pct"/>
            <w:gridSpan w:val="5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Предоставление помещений и территории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34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164" w:type="pct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2.</w:t>
            </w:r>
          </w:p>
        </w:tc>
        <w:tc>
          <w:tcPr>
            <w:tcW w:w="1361" w:type="pct"/>
            <w:gridSpan w:val="3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Дом культуры и техники железнодорожников узла Ярославль-Главный</w:t>
            </w:r>
          </w:p>
        </w:tc>
        <w:tc>
          <w:tcPr>
            <w:tcW w:w="1970" w:type="pct"/>
            <w:gridSpan w:val="5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Привлечение творческих коллективов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75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164" w:type="pct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3.</w:t>
            </w:r>
          </w:p>
        </w:tc>
        <w:tc>
          <w:tcPr>
            <w:tcW w:w="1361" w:type="pct"/>
            <w:gridSpan w:val="3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Волонтерский отряд Северной железной дороги «Экспресс Добра»</w:t>
            </w:r>
          </w:p>
        </w:tc>
        <w:tc>
          <w:tcPr>
            <w:tcW w:w="1970" w:type="pct"/>
            <w:gridSpan w:val="5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Привлечение волонтеров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757" w:hRule="atLeast"/>
        </w:trPr>
        <w:tc>
          <w:tcPr>
            <w:tcW w:w="218" w:type="pc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t>Ожидаемые результаты проекта</w:t>
            </w:r>
          </w:p>
        </w:tc>
        <w:tc>
          <w:tcPr>
            <w:tcW w:w="3496" w:type="pct"/>
            <w:gridSpan w:val="9"/>
            <w:shd w:val="clear" w:color="auto" w:fill="auto"/>
          </w:tcPr>
          <w:p>
            <w:pPr>
              <w:tabs>
                <w:tab w:val="left" w:pos="-720"/>
              </w:tabs>
              <w:jc w:val="both"/>
              <w:rPr>
                <w:iCs/>
                <w:spacing w:val="-3"/>
              </w:rPr>
            </w:pPr>
            <w:r>
              <w:rPr>
                <w:rFonts w:hint="default"/>
                <w:iCs/>
                <w:spacing w:val="-3"/>
              </w:rPr>
              <w:t>Созданная комфортная среда для развития всех видов деятельности. Возможность общения как детей с ОВЗ, так и родителей.</w:t>
            </w:r>
          </w:p>
          <w:p>
            <w:pPr>
              <w:tabs>
                <w:tab w:val="left" w:pos="-720"/>
              </w:tabs>
              <w:jc w:val="both"/>
              <w:rPr>
                <w:rFonts w:hint="default"/>
                <w:iCs/>
                <w:spacing w:val="-3"/>
              </w:rPr>
            </w:pPr>
            <w:r>
              <w:rPr>
                <w:rFonts w:hint="default"/>
                <w:iCs/>
                <w:spacing w:val="-3"/>
              </w:rPr>
              <w:t>Общий охват проекта за 2022 - 2023 - 1000 человек. Количество проведенных мероприятий - 5</w:t>
            </w:r>
          </w:p>
          <w:p>
            <w:pPr>
              <w:tabs>
                <w:tab w:val="left" w:pos="-720"/>
              </w:tabs>
              <w:jc w:val="both"/>
              <w:rPr>
                <w:iCs/>
                <w:spacing w:val="-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45" w:hRule="atLeast"/>
        </w:trPr>
        <w:tc>
          <w:tcPr>
            <w:tcW w:w="218" w:type="pct"/>
            <w:vMerge w:val="restar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restar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Календарный план реализации проекта (этапы проекта и кратко, что в них входит):</w:t>
            </w:r>
          </w:p>
        </w:tc>
        <w:tc>
          <w:tcPr>
            <w:tcW w:w="194" w:type="pct"/>
            <w:gridSpan w:val="2"/>
            <w:shd w:val="clear" w:color="auto" w:fill="F1F1F1" w:themeFill="background1" w:themeFillShade="F2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№</w:t>
            </w:r>
          </w:p>
        </w:tc>
        <w:tc>
          <w:tcPr>
            <w:tcW w:w="1090" w:type="pct"/>
            <w:shd w:val="clear" w:color="auto" w:fill="F1F1F1" w:themeFill="background1" w:themeFillShade="F2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Этап</w:t>
            </w:r>
          </w:p>
        </w:tc>
        <w:tc>
          <w:tcPr>
            <w:tcW w:w="1108" w:type="pct"/>
            <w:gridSpan w:val="4"/>
            <w:shd w:val="clear" w:color="auto" w:fill="F1F1F1" w:themeFill="background1" w:themeFillShade="F2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Период</w:t>
            </w:r>
          </w:p>
        </w:tc>
        <w:tc>
          <w:tcPr>
            <w:tcW w:w="1103" w:type="pct"/>
            <w:gridSpan w:val="2"/>
            <w:shd w:val="clear" w:color="auto" w:fill="F1F1F1" w:themeFill="background1" w:themeFillShade="F2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Описание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45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194" w:type="pct"/>
            <w:gridSpan w:val="2"/>
            <w:shd w:val="clear" w:color="auto" w:fill="F1F1F1" w:themeFill="background1" w:themeFillShade="F2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1.</w:t>
            </w:r>
          </w:p>
        </w:tc>
        <w:tc>
          <w:tcPr>
            <w:tcW w:w="1090" w:type="pct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Подготовительный</w:t>
            </w:r>
          </w:p>
        </w:tc>
        <w:tc>
          <w:tcPr>
            <w:tcW w:w="1108" w:type="pct"/>
            <w:gridSpan w:val="4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Июль, август</w:t>
            </w:r>
          </w:p>
        </w:tc>
        <w:tc>
          <w:tcPr>
            <w:tcW w:w="1103" w:type="pct"/>
            <w:gridSpan w:val="2"/>
          </w:tcPr>
          <w:p>
            <w:pPr>
              <w:tabs>
                <w:tab w:val="left" w:pos="-720"/>
              </w:tabs>
              <w:rPr>
                <w:rFonts w:hint="default"/>
                <w:iCs/>
                <w:spacing w:val="-3"/>
                <w:lang w:val="ru-RU"/>
              </w:rPr>
            </w:pPr>
            <w:r>
              <w:rPr>
                <w:iCs/>
                <w:spacing w:val="-3"/>
              </w:rPr>
              <w:t xml:space="preserve">- Изучение опыта </w:t>
            </w:r>
            <w:r>
              <w:rPr>
                <w:iCs/>
                <w:spacing w:val="-3"/>
                <w:lang w:val="ru-RU"/>
              </w:rPr>
              <w:t>подобных</w:t>
            </w:r>
            <w:r>
              <w:rPr>
                <w:rFonts w:hint="default"/>
                <w:iCs/>
                <w:spacing w:val="-3"/>
                <w:lang w:val="ru-RU"/>
              </w:rPr>
              <w:t xml:space="preserve"> проектов;</w:t>
            </w:r>
          </w:p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 xml:space="preserve">- Разработка программы </w:t>
            </w:r>
            <w:r>
              <w:rPr>
                <w:iCs/>
                <w:spacing w:val="-3"/>
                <w:lang w:val="ru-RU"/>
              </w:rPr>
              <w:t>мероприятия</w:t>
            </w:r>
            <w:r>
              <w:rPr>
                <w:iCs/>
                <w:spacing w:val="-3"/>
              </w:rPr>
              <w:t>;</w:t>
            </w:r>
          </w:p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- Информационное освещение на сайте, в соцсетях, приглашение к участию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45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194" w:type="pct"/>
            <w:gridSpan w:val="2"/>
            <w:shd w:val="clear" w:color="auto" w:fill="F1F1F1" w:themeFill="background1" w:themeFillShade="F2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2.</w:t>
            </w:r>
          </w:p>
        </w:tc>
        <w:tc>
          <w:tcPr>
            <w:tcW w:w="1090" w:type="pct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Практический</w:t>
            </w:r>
          </w:p>
        </w:tc>
        <w:tc>
          <w:tcPr>
            <w:tcW w:w="1108" w:type="pct"/>
            <w:gridSpan w:val="4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Сентябрь</w:t>
            </w:r>
          </w:p>
        </w:tc>
        <w:tc>
          <w:tcPr>
            <w:tcW w:w="1103" w:type="pct"/>
            <w:gridSpan w:val="2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- Набор группы людей (</w:t>
            </w:r>
            <w:r>
              <w:rPr>
                <w:b/>
                <w:iCs/>
                <w:spacing w:val="-3"/>
              </w:rPr>
              <w:t xml:space="preserve">до </w:t>
            </w:r>
            <w:r>
              <w:rPr>
                <w:rFonts w:hint="default"/>
                <w:b/>
                <w:iCs/>
                <w:spacing w:val="-3"/>
                <w:lang w:val="ru-RU"/>
              </w:rPr>
              <w:t xml:space="preserve">100 </w:t>
            </w:r>
            <w:r>
              <w:rPr>
                <w:b/>
                <w:iCs/>
                <w:spacing w:val="-3"/>
              </w:rPr>
              <w:t>человек</w:t>
            </w:r>
            <w:r>
              <w:rPr>
                <w:iCs/>
                <w:spacing w:val="-3"/>
              </w:rPr>
              <w:t>)</w:t>
            </w:r>
          </w:p>
          <w:p>
            <w:pPr>
              <w:tabs>
                <w:tab w:val="left" w:pos="-720"/>
              </w:tabs>
              <w:rPr>
                <w:rFonts w:hint="default"/>
                <w:iCs/>
                <w:spacing w:val="-3"/>
                <w:lang w:val="ru-RU"/>
              </w:rPr>
            </w:pPr>
            <w:r>
              <w:rPr>
                <w:iCs/>
                <w:spacing w:val="-3"/>
              </w:rPr>
              <w:t xml:space="preserve">- Проведение </w:t>
            </w:r>
            <w:r>
              <w:rPr>
                <w:iCs/>
                <w:spacing w:val="-3"/>
                <w:lang w:val="ru-RU"/>
              </w:rPr>
              <w:t>мероприятия</w:t>
            </w:r>
          </w:p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- Мониторинг удовлетворенности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45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194" w:type="pct"/>
            <w:gridSpan w:val="2"/>
            <w:shd w:val="clear" w:color="auto" w:fill="F1F1F1" w:themeFill="background1" w:themeFillShade="F2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3</w:t>
            </w:r>
          </w:p>
        </w:tc>
        <w:tc>
          <w:tcPr>
            <w:tcW w:w="1090" w:type="pct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Анализ</w:t>
            </w:r>
          </w:p>
        </w:tc>
        <w:tc>
          <w:tcPr>
            <w:tcW w:w="1108" w:type="pct"/>
            <w:gridSpan w:val="4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Сентябрь</w:t>
            </w:r>
          </w:p>
        </w:tc>
        <w:tc>
          <w:tcPr>
            <w:tcW w:w="1103" w:type="pct"/>
            <w:gridSpan w:val="2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- Анализ результатов проекта</w:t>
            </w:r>
          </w:p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- Оценка эффективности реализации проекта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075" w:hRule="atLeast"/>
        </w:trPr>
        <w:tc>
          <w:tcPr>
            <w:tcW w:w="218" w:type="pc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Медиа-план реализации проекта (информационное сопровождение проекта)</w:t>
            </w:r>
          </w:p>
        </w:tc>
        <w:tc>
          <w:tcPr>
            <w:tcW w:w="3496" w:type="pct"/>
            <w:gridSpan w:val="9"/>
          </w:tcPr>
          <w:p>
            <w:pPr>
              <w:numPr>
                <w:ilvl w:val="0"/>
                <w:numId w:val="2"/>
              </w:numPr>
              <w:tabs>
                <w:tab w:val="left" w:pos="-720"/>
              </w:tabs>
              <w:jc w:val="both"/>
            </w:pPr>
            <w:r>
              <w:t xml:space="preserve">Будет создан блок в группах </w:t>
            </w:r>
            <w:r>
              <w:rPr>
                <w:iCs/>
                <w:spacing w:val="-3"/>
              </w:rPr>
              <w:t>Лечебно-оздоровительного комплекса «Сахареж»</w:t>
            </w:r>
            <w:r>
              <w:t xml:space="preserve"> в ВК, одноклассниках</w:t>
            </w:r>
            <w:r>
              <w:rPr>
                <w:rFonts w:hint="default"/>
                <w:lang w:val="ru-RU"/>
              </w:rPr>
              <w:t>,</w:t>
            </w:r>
            <w:r>
              <w:t xml:space="preserve">  посвященный проекту, с целью информирования и дальнейшего тиражирования опыта и привлечения волонтеров </w:t>
            </w:r>
          </w:p>
          <w:p>
            <w:pPr>
              <w:numPr>
                <w:numId w:val="0"/>
              </w:numPr>
              <w:tabs>
                <w:tab w:val="left" w:pos="-720"/>
              </w:tabs>
              <w:jc w:val="both"/>
            </w:pPr>
            <w:r>
              <w:t xml:space="preserve">2. Размещение новости о проведении мероприятия на сайте комплекса ЛОК «Сахареж» и в официальных группах Северной железной дороги. </w:t>
            </w:r>
          </w:p>
          <w:p>
            <w:pPr>
              <w:tabs>
                <w:tab w:val="left" w:pos="-720"/>
              </w:tabs>
              <w:jc w:val="both"/>
              <w:rPr>
                <w:iCs/>
                <w:spacing w:val="-3"/>
              </w:rPr>
            </w:pPr>
            <w:r>
              <w:t xml:space="preserve">3. Размещение статьи о проведении </w:t>
            </w:r>
            <w:r>
              <w:rPr>
                <w:lang w:val="ru-RU"/>
              </w:rPr>
              <w:t>мероприятия</w:t>
            </w:r>
            <w:r>
              <w:rPr>
                <w:rFonts w:hint="default"/>
                <w:lang w:val="ru-RU"/>
              </w:rPr>
              <w:t xml:space="preserve"> </w:t>
            </w:r>
            <w:r>
              <w:t>в корпоративной газете «Северная магистраль», через электронную почтовую систему Северной железной дороги. Ориентируемся на освещение среди работников ОАО «РЖД» (45% от максимально возможного охвата)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075" w:hRule="atLeast"/>
        </w:trPr>
        <w:tc>
          <w:tcPr>
            <w:tcW w:w="218" w:type="pc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Имеющиеся ресурсы на реализацию проекта (помещение, волонтеры, транспорт, материалы и пр.):</w:t>
            </w:r>
          </w:p>
        </w:tc>
        <w:tc>
          <w:tcPr>
            <w:tcW w:w="3496" w:type="pct"/>
            <w:gridSpan w:val="9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Помещение и территория ЛОК «Сахареж»,</w:t>
            </w:r>
          </w:p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Волонтеры – 10 человек,</w:t>
            </w:r>
          </w:p>
          <w:p>
            <w:pPr>
              <w:tabs>
                <w:tab w:val="left" w:pos="-720"/>
              </w:tabs>
              <w:rPr>
                <w:rFonts w:hint="default"/>
                <w:iCs/>
                <w:spacing w:val="-3"/>
                <w:lang w:val="ru-RU"/>
              </w:rPr>
            </w:pPr>
            <w:r>
              <w:rPr>
                <w:rFonts w:hint="default"/>
                <w:iCs/>
                <w:spacing w:val="-3"/>
                <w:lang w:val="ru-RU"/>
              </w:rPr>
              <w:t>Мастер - класс по детскому массажу будет проведен квалифицированным специалистом - другом волонтерского отряда СЖД на партнерских отношениях</w:t>
            </w:r>
          </w:p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Самостоятельная разработка программы мероприятия и оформление помещений и территории (фотозоны)</w:t>
            </w:r>
          </w:p>
        </w:tc>
      </w:tr>
    </w:tbl>
    <w:p>
      <w:pPr>
        <w:pStyle w:val="44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6045"/>
        </w:tabs>
        <w:jc w:val="center"/>
        <w:rPr>
          <w:b/>
          <w:iCs/>
        </w:rPr>
      </w:pPr>
    </w:p>
    <w:p>
      <w:pPr>
        <w:tabs>
          <w:tab w:val="left" w:pos="6045"/>
        </w:tabs>
        <w:jc w:val="center"/>
        <w:rPr>
          <w:b/>
          <w:iCs/>
        </w:rPr>
      </w:pPr>
      <w:r>
        <w:rPr>
          <w:b/>
          <w:iCs/>
        </w:rPr>
        <w:t>БЮДЖЕТ ПРОЕКТА</w:t>
      </w:r>
    </w:p>
    <w:p>
      <w:pPr>
        <w:jc w:val="center"/>
        <w:rPr>
          <w:b/>
          <w:iCs/>
        </w:rPr>
      </w:pPr>
    </w:p>
    <w:tbl>
      <w:tblPr>
        <w:tblStyle w:val="6"/>
        <w:tblW w:w="485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3084"/>
        <w:gridCol w:w="2"/>
        <w:gridCol w:w="1132"/>
        <w:gridCol w:w="2939"/>
        <w:gridCol w:w="4"/>
        <w:gridCol w:w="1980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</w:trPr>
        <w:tc>
          <w:tcPr>
            <w:tcW w:w="4997" w:type="pct"/>
            <w:gridSpan w:val="7"/>
          </w:tcPr>
          <w:p>
            <w:pPr>
              <w:tabs>
                <w:tab w:val="left" w:pos="6045"/>
              </w:tabs>
              <w:jc w:val="center"/>
              <w:rPr>
                <w:b/>
                <w:iCs/>
              </w:rPr>
            </w:pPr>
            <w:r>
              <w:rPr>
                <w:iCs/>
              </w:rPr>
              <w:t>БЮДЖЕТ ПРОЕКТА В РАМКАХ СУММЫ ГРАНТА</w:t>
            </w:r>
            <w:r>
              <w:t>:</w:t>
            </w:r>
          </w:p>
          <w:p>
            <w:pPr>
              <w:jc w:val="center"/>
            </w:pPr>
            <w:r>
              <w:t>_________________________________________________________________________</w:t>
            </w:r>
          </w:p>
          <w:p>
            <w:pPr>
              <w:spacing w:after="80"/>
              <w:jc w:val="center"/>
            </w:pPr>
            <w:r>
              <w:t>наименование проекта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</w:trPr>
        <w:tc>
          <w:tcPr>
            <w:tcW w:w="4997" w:type="pct"/>
            <w:gridSpan w:val="7"/>
            <w:shd w:val="clear" w:color="auto" w:fill="D9D9D9"/>
          </w:tcPr>
          <w:p>
            <w:pPr>
              <w:spacing w:beforeLines="40" w:afterLines="40"/>
              <w:jc w:val="center"/>
            </w:pPr>
            <w:r>
              <w:t>РАСХОДЫ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</w:trPr>
        <w:tc>
          <w:tcPr>
            <w:tcW w:w="220" w:type="pct"/>
            <w:shd w:val="clear" w:color="auto" w:fill="F2F2F2"/>
          </w:tcPr>
          <w:p>
            <w:pPr>
              <w:spacing w:beforeLines="40" w:afterLines="4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611" w:type="pct"/>
            <w:shd w:val="clear" w:color="auto" w:fill="F2F2F2"/>
          </w:tcPr>
          <w:p>
            <w:pPr>
              <w:spacing w:beforeLines="40" w:afterLines="40"/>
              <w:jc w:val="center"/>
            </w:pPr>
            <w:r>
              <w:t>Наименование номенклатуры</w:t>
            </w:r>
          </w:p>
        </w:tc>
        <w:tc>
          <w:tcPr>
            <w:tcW w:w="592" w:type="pct"/>
            <w:gridSpan w:val="2"/>
            <w:shd w:val="clear" w:color="auto" w:fill="F2F2F2"/>
          </w:tcPr>
          <w:p>
            <w:pPr>
              <w:spacing w:beforeLines="40" w:afterLines="40" w:line="240" w:lineRule="exact"/>
              <w:contextualSpacing/>
              <w:jc w:val="center"/>
            </w:pPr>
            <w:r>
              <w:t>Количество, шт.</w:t>
            </w:r>
          </w:p>
        </w:tc>
        <w:tc>
          <w:tcPr>
            <w:tcW w:w="1536" w:type="pct"/>
            <w:shd w:val="clear" w:color="auto" w:fill="F2F2F2"/>
          </w:tcPr>
          <w:p>
            <w:pPr>
              <w:spacing w:beforeLines="40" w:afterLines="40" w:line="240" w:lineRule="exact"/>
              <w:contextualSpacing/>
              <w:jc w:val="center"/>
            </w:pPr>
            <w:r>
              <w:t>Оценочная цена за единицу, руб.</w:t>
            </w:r>
          </w:p>
        </w:tc>
        <w:tc>
          <w:tcPr>
            <w:tcW w:w="1037" w:type="pct"/>
            <w:gridSpan w:val="2"/>
            <w:shd w:val="clear" w:color="auto" w:fill="F2F2F2"/>
          </w:tcPr>
          <w:p>
            <w:pPr>
              <w:spacing w:beforeLines="40" w:afterLines="40"/>
              <w:jc w:val="center"/>
            </w:pPr>
            <w:r>
              <w:t>Сумма,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</w:trPr>
        <w:tc>
          <w:tcPr>
            <w:tcW w:w="220" w:type="pct"/>
            <w:shd w:val="clear" w:color="auto" w:fill="D7D7D7" w:themeFill="background1" w:themeFillShade="D8"/>
          </w:tcPr>
          <w:p>
            <w:pPr>
              <w:spacing w:beforeLines="40" w:afterLines="40"/>
              <w:ind w:left="-108"/>
              <w:jc w:val="center"/>
            </w:pPr>
            <w:r>
              <w:t>1.</w:t>
            </w:r>
          </w:p>
        </w:tc>
        <w:tc>
          <w:tcPr>
            <w:tcW w:w="1611" w:type="pct"/>
            <w:shd w:val="clear" w:color="auto" w:fill="D7D7D7" w:themeFill="background1" w:themeFillShade="D8"/>
          </w:tcPr>
          <w:p>
            <w:pPr>
              <w:rPr>
                <w:rFonts w:hint="default"/>
                <w:lang w:val="ru-RU"/>
              </w:rPr>
            </w:pPr>
            <w:r>
              <w:t>Оплата работы тренер</w:t>
            </w: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по </w:t>
            </w:r>
            <w:r>
              <w:rPr>
                <w:lang w:val="ru-RU"/>
              </w:rPr>
              <w:t>арт</w:t>
            </w:r>
            <w:r>
              <w:rPr>
                <w:rFonts w:hint="default"/>
                <w:lang w:val="ru-RU"/>
              </w:rPr>
              <w:t xml:space="preserve"> - терапии (обязательно с образованием по специальности «психология»)</w:t>
            </w:r>
          </w:p>
        </w:tc>
        <w:tc>
          <w:tcPr>
            <w:tcW w:w="592" w:type="pct"/>
            <w:gridSpan w:val="2"/>
            <w:shd w:val="clear" w:color="auto" w:fill="D7D7D7" w:themeFill="background1" w:themeFillShade="D8"/>
          </w:tcPr>
          <w:p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536" w:type="pct"/>
            <w:shd w:val="clear" w:color="auto" w:fill="D7D7D7" w:themeFill="background1" w:themeFillShade="D8"/>
          </w:tcPr>
          <w:p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60000,00 (за 30 детей)</w:t>
            </w:r>
          </w:p>
        </w:tc>
        <w:tc>
          <w:tcPr>
            <w:tcW w:w="1037" w:type="pct"/>
            <w:gridSpan w:val="2"/>
            <w:shd w:val="clear" w:color="auto" w:fill="D7D7D7" w:themeFill="background1" w:themeFillShade="D8"/>
          </w:tcPr>
          <w:p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60000,00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</w:trPr>
        <w:tc>
          <w:tcPr>
            <w:tcW w:w="220" w:type="pct"/>
            <w:shd w:val="clear" w:color="auto" w:fill="D7D7D7" w:themeFill="background1" w:themeFillShade="D8"/>
          </w:tcPr>
          <w:p>
            <w:pPr>
              <w:spacing w:beforeLines="40" w:afterLines="40"/>
              <w:ind w:left="-108"/>
              <w:jc w:val="center"/>
              <w:rPr>
                <w:highlight w:val="none"/>
              </w:rPr>
            </w:pPr>
            <w:r>
              <w:rPr>
                <w:highlight w:val="none"/>
              </w:rPr>
              <w:t>2.</w:t>
            </w:r>
          </w:p>
        </w:tc>
        <w:tc>
          <w:tcPr>
            <w:tcW w:w="1611" w:type="pct"/>
            <w:shd w:val="clear" w:color="auto" w:fill="D7D7D7" w:themeFill="background1" w:themeFillShade="D8"/>
          </w:tcPr>
          <w:p>
            <w:pPr>
              <w:spacing w:beforeLines="40" w:afterLines="40"/>
              <w:rPr>
                <w:rFonts w:hint="default"/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Кулинарный</w:t>
            </w:r>
            <w:r>
              <w:rPr>
                <w:rFonts w:hint="default"/>
                <w:highlight w:val="none"/>
                <w:lang w:val="ru-RU"/>
              </w:rPr>
              <w:t xml:space="preserve"> поединок (одноразовая посуда, фартуки, перчатки, колпак, флипчарты, бумага А0, маркеры, продукты)</w:t>
            </w:r>
          </w:p>
        </w:tc>
        <w:tc>
          <w:tcPr>
            <w:tcW w:w="592" w:type="pct"/>
            <w:gridSpan w:val="2"/>
            <w:shd w:val="clear" w:color="auto" w:fill="D7D7D7" w:themeFill="background1" w:themeFillShade="D8"/>
          </w:tcPr>
          <w:p>
            <w:pPr>
              <w:spacing w:beforeLines="40" w:afterLines="40"/>
              <w:rPr>
                <w:highlight w:val="none"/>
              </w:rPr>
            </w:pPr>
          </w:p>
        </w:tc>
        <w:tc>
          <w:tcPr>
            <w:tcW w:w="1536" w:type="pct"/>
            <w:shd w:val="clear" w:color="auto" w:fill="D7D7D7" w:themeFill="background1" w:themeFillShade="D8"/>
          </w:tcPr>
          <w:p>
            <w:pPr>
              <w:spacing w:beforeLines="40" w:afterLines="40"/>
              <w:rPr>
                <w:highlight w:val="none"/>
              </w:rPr>
            </w:pPr>
          </w:p>
        </w:tc>
        <w:tc>
          <w:tcPr>
            <w:tcW w:w="1037" w:type="pct"/>
            <w:gridSpan w:val="2"/>
            <w:shd w:val="clear" w:color="auto" w:fill="D7D7D7" w:themeFill="background1" w:themeFillShade="D8"/>
          </w:tcPr>
          <w:p>
            <w:pPr>
              <w:spacing w:beforeLines="40" w:afterLines="40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</w:trPr>
        <w:tc>
          <w:tcPr>
            <w:tcW w:w="220" w:type="pct"/>
            <w:shd w:val="clear" w:color="auto" w:fill="F2F2F2"/>
          </w:tcPr>
          <w:p>
            <w:pPr>
              <w:spacing w:beforeLines="40" w:afterLines="40"/>
              <w:ind w:left="-108"/>
              <w:jc w:val="center"/>
            </w:pPr>
          </w:p>
        </w:tc>
        <w:tc>
          <w:tcPr>
            <w:tcW w:w="1611" w:type="pct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lang w:val="ru-RU"/>
              </w:rPr>
              <w:t>Одноразовая</w:t>
            </w:r>
            <w:r>
              <w:rPr>
                <w:rFonts w:hint="default"/>
                <w:lang w:val="ru-RU"/>
              </w:rPr>
              <w:t xml:space="preserve"> посуда (набор)</w:t>
            </w:r>
          </w:p>
        </w:tc>
        <w:tc>
          <w:tcPr>
            <w:tcW w:w="592" w:type="pct"/>
            <w:gridSpan w:val="2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60</w:t>
            </w:r>
          </w:p>
        </w:tc>
        <w:tc>
          <w:tcPr>
            <w:tcW w:w="1536" w:type="pct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50</w:t>
            </w:r>
          </w:p>
        </w:tc>
        <w:tc>
          <w:tcPr>
            <w:tcW w:w="1037" w:type="pct"/>
            <w:gridSpan w:val="2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</w:trPr>
        <w:tc>
          <w:tcPr>
            <w:tcW w:w="220" w:type="pct"/>
            <w:shd w:val="clear" w:color="auto" w:fill="F2F2F2"/>
          </w:tcPr>
          <w:p>
            <w:pPr>
              <w:spacing w:beforeLines="40" w:afterLines="40"/>
              <w:ind w:left="-108"/>
              <w:jc w:val="center"/>
            </w:pPr>
          </w:p>
        </w:tc>
        <w:tc>
          <w:tcPr>
            <w:tcW w:w="1611" w:type="pct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lang w:val="ru-RU"/>
              </w:rPr>
              <w:t>Одноразовые</w:t>
            </w:r>
            <w:r>
              <w:rPr>
                <w:rFonts w:hint="default"/>
                <w:lang w:val="ru-RU"/>
              </w:rPr>
              <w:t xml:space="preserve"> фартуки, перчатки, колпак (набор)</w:t>
            </w:r>
          </w:p>
        </w:tc>
        <w:tc>
          <w:tcPr>
            <w:tcW w:w="592" w:type="pct"/>
            <w:gridSpan w:val="2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60</w:t>
            </w:r>
          </w:p>
        </w:tc>
        <w:tc>
          <w:tcPr>
            <w:tcW w:w="1536" w:type="pct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200</w:t>
            </w:r>
          </w:p>
        </w:tc>
        <w:tc>
          <w:tcPr>
            <w:tcW w:w="1037" w:type="pct"/>
            <w:gridSpan w:val="2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</w:trPr>
        <w:tc>
          <w:tcPr>
            <w:tcW w:w="220" w:type="pct"/>
            <w:shd w:val="clear" w:color="auto" w:fill="F2F2F2"/>
          </w:tcPr>
          <w:p>
            <w:pPr>
              <w:spacing w:beforeLines="40" w:afterLines="40"/>
              <w:ind w:left="-108"/>
              <w:jc w:val="center"/>
            </w:pPr>
          </w:p>
        </w:tc>
        <w:tc>
          <w:tcPr>
            <w:tcW w:w="1611" w:type="pct"/>
            <w:shd w:val="clear" w:color="auto" w:fill="auto"/>
          </w:tcPr>
          <w:p>
            <w:pPr>
              <w:spacing w:beforeLines="40" w:afterLines="40"/>
              <w:rPr>
                <w:lang w:val="ru-RU"/>
              </w:rPr>
            </w:pPr>
            <w:r>
              <w:rPr>
                <w:rFonts w:hint="default"/>
                <w:lang w:val="ru-RU"/>
              </w:rPr>
              <w:t>Флипчарты, бумага А0, маркеры,</w:t>
            </w:r>
          </w:p>
        </w:tc>
        <w:tc>
          <w:tcPr>
            <w:tcW w:w="592" w:type="pct"/>
            <w:gridSpan w:val="2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60</w:t>
            </w:r>
          </w:p>
        </w:tc>
        <w:tc>
          <w:tcPr>
            <w:tcW w:w="1536" w:type="pct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</w:t>
            </w:r>
          </w:p>
        </w:tc>
        <w:tc>
          <w:tcPr>
            <w:tcW w:w="1037" w:type="pct"/>
            <w:gridSpan w:val="2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lang w:val="ru-RU"/>
              </w:rPr>
              <w:t>собственные</w:t>
            </w:r>
            <w:r>
              <w:rPr>
                <w:rFonts w:hint="default"/>
                <w:lang w:val="ru-RU"/>
              </w:rPr>
              <w:t xml:space="preserve"> ресурсы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</w:trPr>
        <w:tc>
          <w:tcPr>
            <w:tcW w:w="220" w:type="pct"/>
            <w:shd w:val="clear" w:color="auto" w:fill="D7D7D7" w:themeFill="background1" w:themeFillShade="D8"/>
          </w:tcPr>
          <w:p>
            <w:pPr>
              <w:spacing w:beforeLines="40" w:afterLines="40"/>
              <w:ind w:left="-108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3.</w:t>
            </w:r>
          </w:p>
        </w:tc>
        <w:tc>
          <w:tcPr>
            <w:tcW w:w="1611" w:type="pct"/>
            <w:shd w:val="clear" w:color="auto" w:fill="D7D7D7" w:themeFill="background1" w:themeFillShade="D8"/>
          </w:tcPr>
          <w:p>
            <w:pPr>
              <w:spacing w:beforeLines="40" w:afterLines="40"/>
              <w:rPr>
                <w:rFonts w:hint="default"/>
                <w:lang w:val="en-US"/>
              </w:rPr>
            </w:pPr>
            <w:r>
              <w:rPr>
                <w:lang w:val="ru-RU"/>
              </w:rPr>
              <w:t>Продукты</w:t>
            </w:r>
          </w:p>
        </w:tc>
        <w:tc>
          <w:tcPr>
            <w:tcW w:w="592" w:type="pct"/>
            <w:gridSpan w:val="2"/>
            <w:shd w:val="clear" w:color="auto" w:fill="D7D7D7" w:themeFill="background1" w:themeFillShade="D8"/>
          </w:tcPr>
          <w:p>
            <w:pPr>
              <w:spacing w:beforeLines="40" w:afterLines="40"/>
            </w:pPr>
          </w:p>
        </w:tc>
        <w:tc>
          <w:tcPr>
            <w:tcW w:w="1536" w:type="pct"/>
            <w:shd w:val="clear" w:color="auto" w:fill="D7D7D7" w:themeFill="background1" w:themeFillShade="D8"/>
          </w:tcPr>
          <w:p>
            <w:pPr>
              <w:spacing w:beforeLines="40" w:afterLines="40"/>
            </w:pPr>
          </w:p>
        </w:tc>
        <w:tc>
          <w:tcPr>
            <w:tcW w:w="1037" w:type="pct"/>
            <w:gridSpan w:val="2"/>
            <w:shd w:val="clear" w:color="auto" w:fill="D7D7D7" w:themeFill="background1" w:themeFillShade="D8"/>
          </w:tcPr>
          <w:p>
            <w:pPr>
              <w:spacing w:beforeLines="40" w:afterLines="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" w:type="pct"/>
            <w:shd w:val="clear" w:color="auto" w:fill="F2F2F2"/>
          </w:tcPr>
          <w:p>
            <w:pPr>
              <w:spacing w:beforeLines="40" w:afterLines="40"/>
              <w:ind w:left="-108"/>
              <w:jc w:val="center"/>
            </w:pPr>
          </w:p>
        </w:tc>
        <w:tc>
          <w:tcPr>
            <w:tcW w:w="1613" w:type="pct"/>
            <w:gridSpan w:val="2"/>
            <w:shd w:val="clear" w:color="auto" w:fill="auto"/>
          </w:tcPr>
          <w:p>
            <w:pPr>
              <w:spacing w:beforeLines="40" w:afterLines="40"/>
              <w:rPr>
                <w:lang w:val="ru-RU"/>
              </w:rPr>
            </w:pPr>
            <w:r>
              <w:rPr>
                <w:lang w:val="ru-RU"/>
              </w:rPr>
              <w:t>Арбуз</w:t>
            </w:r>
          </w:p>
        </w:tc>
        <w:tc>
          <w:tcPr>
            <w:tcW w:w="591" w:type="pct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 шт</w:t>
            </w:r>
          </w:p>
        </w:tc>
        <w:tc>
          <w:tcPr>
            <w:tcW w:w="1538" w:type="pct"/>
            <w:gridSpan w:val="2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200</w:t>
            </w:r>
          </w:p>
        </w:tc>
        <w:tc>
          <w:tcPr>
            <w:tcW w:w="1037" w:type="pct"/>
            <w:gridSpan w:val="2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" w:type="pct"/>
            <w:shd w:val="clear" w:color="auto" w:fill="F2F2F2"/>
          </w:tcPr>
          <w:p>
            <w:pPr>
              <w:spacing w:beforeLines="40" w:afterLines="40"/>
              <w:ind w:left="-108"/>
              <w:jc w:val="center"/>
            </w:pPr>
          </w:p>
        </w:tc>
        <w:tc>
          <w:tcPr>
            <w:tcW w:w="1613" w:type="pct"/>
            <w:gridSpan w:val="2"/>
            <w:shd w:val="clear" w:color="auto" w:fill="auto"/>
          </w:tcPr>
          <w:p>
            <w:pPr>
              <w:spacing w:beforeLines="40" w:afterLines="40"/>
              <w:rPr>
                <w:lang w:val="ru-RU"/>
              </w:rPr>
            </w:pPr>
            <w:r>
              <w:rPr>
                <w:lang w:val="ru-RU"/>
              </w:rPr>
              <w:t>Яблоки</w:t>
            </w:r>
          </w:p>
        </w:tc>
        <w:tc>
          <w:tcPr>
            <w:tcW w:w="591" w:type="pct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 кг</w:t>
            </w:r>
          </w:p>
        </w:tc>
        <w:tc>
          <w:tcPr>
            <w:tcW w:w="1538" w:type="pct"/>
            <w:gridSpan w:val="2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150</w:t>
            </w:r>
          </w:p>
        </w:tc>
        <w:tc>
          <w:tcPr>
            <w:tcW w:w="1037" w:type="pct"/>
            <w:gridSpan w:val="2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" w:type="pct"/>
            <w:shd w:val="clear" w:color="auto" w:fill="F2F2F2"/>
          </w:tcPr>
          <w:p>
            <w:pPr>
              <w:spacing w:beforeLines="40" w:afterLines="40"/>
              <w:ind w:left="-108"/>
              <w:jc w:val="center"/>
            </w:pPr>
          </w:p>
        </w:tc>
        <w:tc>
          <w:tcPr>
            <w:tcW w:w="1613" w:type="pct"/>
            <w:gridSpan w:val="2"/>
            <w:shd w:val="clear" w:color="auto" w:fill="auto"/>
          </w:tcPr>
          <w:p>
            <w:pPr>
              <w:spacing w:beforeLines="40" w:afterLines="40"/>
              <w:rPr>
                <w:lang w:val="ru-RU"/>
              </w:rPr>
            </w:pPr>
            <w:r>
              <w:rPr>
                <w:lang w:val="ru-RU"/>
              </w:rPr>
              <w:t>Апельсины</w:t>
            </w:r>
          </w:p>
        </w:tc>
        <w:tc>
          <w:tcPr>
            <w:tcW w:w="591" w:type="pct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 кг</w:t>
            </w:r>
          </w:p>
        </w:tc>
        <w:tc>
          <w:tcPr>
            <w:tcW w:w="1538" w:type="pct"/>
            <w:gridSpan w:val="2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150</w:t>
            </w:r>
          </w:p>
        </w:tc>
        <w:tc>
          <w:tcPr>
            <w:tcW w:w="1037" w:type="pct"/>
            <w:gridSpan w:val="2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</w:trPr>
        <w:tc>
          <w:tcPr>
            <w:tcW w:w="220" w:type="pct"/>
            <w:shd w:val="clear" w:color="auto" w:fill="F2F2F2"/>
          </w:tcPr>
          <w:p>
            <w:pPr>
              <w:spacing w:beforeLines="40" w:afterLines="40"/>
              <w:ind w:left="-108"/>
              <w:jc w:val="center"/>
            </w:pPr>
          </w:p>
        </w:tc>
        <w:tc>
          <w:tcPr>
            <w:tcW w:w="1611" w:type="pct"/>
            <w:shd w:val="clear" w:color="auto" w:fill="auto"/>
          </w:tcPr>
          <w:p>
            <w:pPr>
              <w:spacing w:beforeLines="40" w:afterLines="40"/>
              <w:rPr>
                <w:lang w:val="ru-RU"/>
              </w:rPr>
            </w:pPr>
            <w:r>
              <w:rPr>
                <w:lang w:val="ru-RU"/>
              </w:rPr>
              <w:t>Виноград</w:t>
            </w:r>
          </w:p>
        </w:tc>
        <w:tc>
          <w:tcPr>
            <w:tcW w:w="592" w:type="pct"/>
            <w:gridSpan w:val="2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 кг</w:t>
            </w:r>
          </w:p>
        </w:tc>
        <w:tc>
          <w:tcPr>
            <w:tcW w:w="1536" w:type="pct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250</w:t>
            </w:r>
          </w:p>
        </w:tc>
        <w:tc>
          <w:tcPr>
            <w:tcW w:w="1037" w:type="pct"/>
            <w:gridSpan w:val="2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</w:trPr>
        <w:tc>
          <w:tcPr>
            <w:tcW w:w="220" w:type="pct"/>
            <w:shd w:val="clear" w:color="auto" w:fill="F2F2F2"/>
          </w:tcPr>
          <w:p>
            <w:pPr>
              <w:spacing w:beforeLines="40" w:afterLines="40"/>
              <w:ind w:left="-108"/>
              <w:jc w:val="center"/>
            </w:pPr>
          </w:p>
        </w:tc>
        <w:tc>
          <w:tcPr>
            <w:tcW w:w="1611" w:type="pct"/>
            <w:shd w:val="clear" w:color="auto" w:fill="auto"/>
          </w:tcPr>
          <w:p>
            <w:pPr>
              <w:spacing w:beforeLines="40" w:afterLines="40"/>
              <w:rPr>
                <w:lang w:val="ru-RU"/>
              </w:rPr>
            </w:pPr>
            <w:r>
              <w:rPr>
                <w:lang w:val="ru-RU"/>
              </w:rPr>
              <w:t>Киви</w:t>
            </w:r>
          </w:p>
        </w:tc>
        <w:tc>
          <w:tcPr>
            <w:tcW w:w="592" w:type="pct"/>
            <w:gridSpan w:val="2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 шт</w:t>
            </w:r>
          </w:p>
        </w:tc>
        <w:tc>
          <w:tcPr>
            <w:tcW w:w="1536" w:type="pct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50</w:t>
            </w:r>
          </w:p>
        </w:tc>
        <w:tc>
          <w:tcPr>
            <w:tcW w:w="1037" w:type="pct"/>
            <w:gridSpan w:val="2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</w:trPr>
        <w:tc>
          <w:tcPr>
            <w:tcW w:w="220" w:type="pct"/>
            <w:shd w:val="clear" w:color="auto" w:fill="F2F2F2"/>
          </w:tcPr>
          <w:p>
            <w:pPr>
              <w:spacing w:beforeLines="40" w:afterLines="40"/>
              <w:ind w:left="-108"/>
              <w:jc w:val="center"/>
            </w:pPr>
          </w:p>
        </w:tc>
        <w:tc>
          <w:tcPr>
            <w:tcW w:w="1611" w:type="pct"/>
            <w:shd w:val="clear" w:color="auto" w:fill="auto"/>
          </w:tcPr>
          <w:p>
            <w:pPr>
              <w:spacing w:beforeLines="40" w:afterLines="40"/>
              <w:rPr>
                <w:lang w:val="ru-RU"/>
              </w:rPr>
            </w:pPr>
            <w:r>
              <w:rPr>
                <w:lang w:val="ru-RU"/>
              </w:rPr>
              <w:t>Спагетти</w:t>
            </w:r>
          </w:p>
        </w:tc>
        <w:tc>
          <w:tcPr>
            <w:tcW w:w="592" w:type="pct"/>
            <w:gridSpan w:val="2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 шт</w:t>
            </w:r>
          </w:p>
        </w:tc>
        <w:tc>
          <w:tcPr>
            <w:tcW w:w="1536" w:type="pct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200</w:t>
            </w:r>
          </w:p>
        </w:tc>
        <w:tc>
          <w:tcPr>
            <w:tcW w:w="1037" w:type="pct"/>
            <w:gridSpan w:val="2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</w:trPr>
        <w:tc>
          <w:tcPr>
            <w:tcW w:w="220" w:type="pct"/>
            <w:shd w:val="clear" w:color="auto" w:fill="F2F2F2"/>
          </w:tcPr>
          <w:p>
            <w:pPr>
              <w:spacing w:beforeLines="40" w:afterLines="40"/>
              <w:ind w:left="-108"/>
              <w:jc w:val="center"/>
            </w:pPr>
          </w:p>
        </w:tc>
        <w:tc>
          <w:tcPr>
            <w:tcW w:w="1611" w:type="pct"/>
            <w:shd w:val="clear" w:color="auto" w:fill="auto"/>
          </w:tcPr>
          <w:p>
            <w:pPr>
              <w:spacing w:beforeLines="40" w:afterLines="40"/>
              <w:rPr>
                <w:lang w:val="ru-RU"/>
              </w:rPr>
            </w:pPr>
            <w:r>
              <w:rPr>
                <w:lang w:val="ru-RU"/>
              </w:rPr>
              <w:t>Огурцы</w:t>
            </w:r>
          </w:p>
        </w:tc>
        <w:tc>
          <w:tcPr>
            <w:tcW w:w="592" w:type="pct"/>
            <w:gridSpan w:val="2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 кг</w:t>
            </w:r>
          </w:p>
        </w:tc>
        <w:tc>
          <w:tcPr>
            <w:tcW w:w="1536" w:type="pct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200</w:t>
            </w:r>
          </w:p>
        </w:tc>
        <w:tc>
          <w:tcPr>
            <w:tcW w:w="1037" w:type="pct"/>
            <w:gridSpan w:val="2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</w:trPr>
        <w:tc>
          <w:tcPr>
            <w:tcW w:w="220" w:type="pct"/>
            <w:shd w:val="clear" w:color="auto" w:fill="F2F2F2"/>
          </w:tcPr>
          <w:p>
            <w:pPr>
              <w:spacing w:beforeLines="40" w:afterLines="40"/>
              <w:ind w:left="-108"/>
              <w:jc w:val="center"/>
            </w:pPr>
          </w:p>
        </w:tc>
        <w:tc>
          <w:tcPr>
            <w:tcW w:w="1611" w:type="pct"/>
            <w:shd w:val="clear" w:color="auto" w:fill="auto"/>
          </w:tcPr>
          <w:p>
            <w:pPr>
              <w:spacing w:beforeLines="40" w:afterLines="40"/>
              <w:rPr>
                <w:lang w:val="ru-RU"/>
              </w:rPr>
            </w:pPr>
            <w:r>
              <w:rPr>
                <w:lang w:val="ru-RU"/>
              </w:rPr>
              <w:t>Помидоры</w:t>
            </w:r>
          </w:p>
        </w:tc>
        <w:tc>
          <w:tcPr>
            <w:tcW w:w="592" w:type="pct"/>
            <w:gridSpan w:val="2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 кг</w:t>
            </w:r>
          </w:p>
        </w:tc>
        <w:tc>
          <w:tcPr>
            <w:tcW w:w="1536" w:type="pct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250</w:t>
            </w:r>
          </w:p>
        </w:tc>
        <w:tc>
          <w:tcPr>
            <w:tcW w:w="1037" w:type="pct"/>
            <w:gridSpan w:val="2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</w:trPr>
        <w:tc>
          <w:tcPr>
            <w:tcW w:w="220" w:type="pct"/>
            <w:shd w:val="clear" w:color="auto" w:fill="F2F2F2"/>
          </w:tcPr>
          <w:p>
            <w:pPr>
              <w:spacing w:beforeLines="40" w:afterLines="40"/>
              <w:ind w:left="-108"/>
              <w:jc w:val="center"/>
            </w:pPr>
          </w:p>
        </w:tc>
        <w:tc>
          <w:tcPr>
            <w:tcW w:w="1611" w:type="pct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lang w:val="ru-RU"/>
              </w:rPr>
              <w:t>Зелень</w:t>
            </w:r>
            <w:r>
              <w:rPr>
                <w:rFonts w:hint="default"/>
                <w:lang w:val="ru-RU"/>
              </w:rPr>
              <w:t xml:space="preserve"> (набор)</w:t>
            </w:r>
          </w:p>
        </w:tc>
        <w:tc>
          <w:tcPr>
            <w:tcW w:w="592" w:type="pct"/>
            <w:gridSpan w:val="2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</w:t>
            </w:r>
          </w:p>
        </w:tc>
        <w:tc>
          <w:tcPr>
            <w:tcW w:w="1536" w:type="pct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100</w:t>
            </w:r>
          </w:p>
        </w:tc>
        <w:tc>
          <w:tcPr>
            <w:tcW w:w="1037" w:type="pct"/>
            <w:gridSpan w:val="2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</w:trPr>
        <w:tc>
          <w:tcPr>
            <w:tcW w:w="220" w:type="pct"/>
            <w:shd w:val="clear" w:color="auto" w:fill="F2F2F2"/>
          </w:tcPr>
          <w:p>
            <w:pPr>
              <w:spacing w:beforeLines="40" w:afterLines="40"/>
              <w:ind w:left="-108"/>
              <w:jc w:val="center"/>
            </w:pPr>
          </w:p>
        </w:tc>
        <w:tc>
          <w:tcPr>
            <w:tcW w:w="1611" w:type="pct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lang w:val="ru-RU"/>
              </w:rPr>
              <w:t>Булочки</w:t>
            </w:r>
            <w:r>
              <w:rPr>
                <w:rFonts w:hint="default"/>
                <w:lang w:val="ru-RU"/>
              </w:rPr>
              <w:t xml:space="preserve"> для бургеров</w:t>
            </w:r>
          </w:p>
        </w:tc>
        <w:tc>
          <w:tcPr>
            <w:tcW w:w="592" w:type="pct"/>
            <w:gridSpan w:val="2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</w:t>
            </w:r>
          </w:p>
        </w:tc>
        <w:tc>
          <w:tcPr>
            <w:tcW w:w="1536" w:type="pct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50</w:t>
            </w:r>
          </w:p>
        </w:tc>
        <w:tc>
          <w:tcPr>
            <w:tcW w:w="1037" w:type="pct"/>
            <w:gridSpan w:val="2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</w:trPr>
        <w:tc>
          <w:tcPr>
            <w:tcW w:w="1832" w:type="pct"/>
            <w:gridSpan w:val="2"/>
            <w:shd w:val="clear" w:color="auto" w:fill="auto"/>
          </w:tcPr>
          <w:p>
            <w:pPr>
              <w:spacing w:beforeLines="40" w:afterLines="40"/>
              <w:jc w:val="center"/>
            </w:pPr>
            <w:r>
              <w:t>ИТОГО</w:t>
            </w:r>
          </w:p>
        </w:tc>
        <w:tc>
          <w:tcPr>
            <w:tcW w:w="592" w:type="pct"/>
            <w:gridSpan w:val="2"/>
            <w:shd w:val="clear" w:color="auto" w:fill="auto"/>
          </w:tcPr>
          <w:p>
            <w:pPr>
              <w:spacing w:beforeLines="40" w:afterLines="40"/>
              <w:jc w:val="center"/>
            </w:pPr>
            <w:r>
              <w:t>-</w:t>
            </w:r>
          </w:p>
        </w:tc>
        <w:tc>
          <w:tcPr>
            <w:tcW w:w="1536" w:type="pct"/>
            <w:shd w:val="clear" w:color="auto" w:fill="auto"/>
          </w:tcPr>
          <w:p>
            <w:pPr>
              <w:spacing w:beforeLines="40" w:afterLines="40"/>
              <w:jc w:val="center"/>
            </w:pPr>
            <w:r>
              <w:t>-</w:t>
            </w:r>
          </w:p>
        </w:tc>
        <w:tc>
          <w:tcPr>
            <w:tcW w:w="1037" w:type="pct"/>
            <w:gridSpan w:val="2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99750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586" w:hRule="atLeast"/>
        </w:trPr>
        <w:tc>
          <w:tcPr>
            <w:tcW w:w="1832" w:type="pct"/>
            <w:gridSpan w:val="2"/>
            <w:shd w:val="clear" w:color="auto" w:fill="F2F2F2"/>
          </w:tcPr>
          <w:p>
            <w:pPr>
              <w:spacing w:beforeLines="40" w:afterLines="40"/>
              <w:jc w:val="center"/>
            </w:pPr>
            <w:r>
              <w:t xml:space="preserve">Дата и подпись руководителя </w:t>
            </w:r>
            <w:r>
              <w:rPr>
                <w:spacing w:val="-3"/>
              </w:rPr>
              <w:t>инициативной группы</w:t>
            </w:r>
          </w:p>
        </w:tc>
        <w:tc>
          <w:tcPr>
            <w:tcW w:w="3165" w:type="pct"/>
            <w:gridSpan w:val="5"/>
          </w:tcPr>
          <w:p>
            <w:pPr>
              <w:spacing w:beforeLines="40" w:afterLines="4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</w:t>
            </w:r>
            <w:r>
              <w:t>.0</w:t>
            </w:r>
            <w:r>
              <w:rPr>
                <w:rFonts w:hint="default"/>
                <w:lang w:val="ru-RU"/>
              </w:rPr>
              <w:t>4</w:t>
            </w:r>
            <w:r>
              <w:t>.202</w:t>
            </w:r>
            <w:r>
              <w:rPr>
                <w:rFonts w:hint="default"/>
                <w:lang w:val="ru-RU"/>
              </w:rPr>
              <w:t>2</w:t>
            </w:r>
          </w:p>
        </w:tc>
      </w:tr>
    </w:tbl>
    <w:p>
      <w:pPr>
        <w:tabs>
          <w:tab w:val="left" w:pos="7380"/>
        </w:tabs>
        <w:spacing w:before="120" w:line="240" w:lineRule="exact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851" w:right="851" w:bottom="113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A4A75"/>
    <w:multiLevelType w:val="singleLevel"/>
    <w:tmpl w:val="FFDA4A7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FCC4585"/>
    <w:multiLevelType w:val="multilevel"/>
    <w:tmpl w:val="6FCC4585"/>
    <w:lvl w:ilvl="0" w:tentative="0">
      <w:start w:val="1"/>
      <w:numFmt w:val="decimal"/>
      <w:lvlText w:val="%1."/>
      <w:lvlJc w:val="left"/>
      <w:pPr>
        <w:ind w:left="644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B2A"/>
    <w:rsid w:val="00000B87"/>
    <w:rsid w:val="000017FA"/>
    <w:rsid w:val="0000375E"/>
    <w:rsid w:val="0000696A"/>
    <w:rsid w:val="00010E6F"/>
    <w:rsid w:val="000113EC"/>
    <w:rsid w:val="0001157C"/>
    <w:rsid w:val="000117F7"/>
    <w:rsid w:val="00011CCE"/>
    <w:rsid w:val="00012B7A"/>
    <w:rsid w:val="00013117"/>
    <w:rsid w:val="000137B3"/>
    <w:rsid w:val="000145E3"/>
    <w:rsid w:val="00014CBD"/>
    <w:rsid w:val="00017079"/>
    <w:rsid w:val="0002203D"/>
    <w:rsid w:val="00023293"/>
    <w:rsid w:val="00024B62"/>
    <w:rsid w:val="00033EB9"/>
    <w:rsid w:val="000340D4"/>
    <w:rsid w:val="00037096"/>
    <w:rsid w:val="00040C96"/>
    <w:rsid w:val="00042C82"/>
    <w:rsid w:val="00045EFD"/>
    <w:rsid w:val="0005417C"/>
    <w:rsid w:val="0006260A"/>
    <w:rsid w:val="00063E8B"/>
    <w:rsid w:val="00063EEB"/>
    <w:rsid w:val="00064648"/>
    <w:rsid w:val="000657E4"/>
    <w:rsid w:val="000745EA"/>
    <w:rsid w:val="000759E5"/>
    <w:rsid w:val="00077867"/>
    <w:rsid w:val="00085C6D"/>
    <w:rsid w:val="00085D77"/>
    <w:rsid w:val="00085F7C"/>
    <w:rsid w:val="00086564"/>
    <w:rsid w:val="00090693"/>
    <w:rsid w:val="000926BF"/>
    <w:rsid w:val="00096639"/>
    <w:rsid w:val="000A0377"/>
    <w:rsid w:val="000A0E6E"/>
    <w:rsid w:val="000A4FF9"/>
    <w:rsid w:val="000A53A6"/>
    <w:rsid w:val="000A6DBC"/>
    <w:rsid w:val="000A7E91"/>
    <w:rsid w:val="000B1929"/>
    <w:rsid w:val="000B2FB7"/>
    <w:rsid w:val="000B2FC1"/>
    <w:rsid w:val="000B4528"/>
    <w:rsid w:val="000B477C"/>
    <w:rsid w:val="000B66B4"/>
    <w:rsid w:val="000C0A57"/>
    <w:rsid w:val="000C1AED"/>
    <w:rsid w:val="000C41ED"/>
    <w:rsid w:val="000C6A5C"/>
    <w:rsid w:val="000C7FF6"/>
    <w:rsid w:val="000D4D47"/>
    <w:rsid w:val="000D6947"/>
    <w:rsid w:val="000D7BE4"/>
    <w:rsid w:val="000E22F8"/>
    <w:rsid w:val="000E2E10"/>
    <w:rsid w:val="000E5B86"/>
    <w:rsid w:val="000E667B"/>
    <w:rsid w:val="000E725B"/>
    <w:rsid w:val="000F0494"/>
    <w:rsid w:val="000F064D"/>
    <w:rsid w:val="000F209B"/>
    <w:rsid w:val="000F211B"/>
    <w:rsid w:val="000F2BC9"/>
    <w:rsid w:val="000F3E14"/>
    <w:rsid w:val="000F54B6"/>
    <w:rsid w:val="000F6293"/>
    <w:rsid w:val="001007E1"/>
    <w:rsid w:val="001019F2"/>
    <w:rsid w:val="00101E04"/>
    <w:rsid w:val="00101F43"/>
    <w:rsid w:val="00102974"/>
    <w:rsid w:val="0010397B"/>
    <w:rsid w:val="00103A25"/>
    <w:rsid w:val="00105A5D"/>
    <w:rsid w:val="0011294D"/>
    <w:rsid w:val="00114F39"/>
    <w:rsid w:val="001156E2"/>
    <w:rsid w:val="00121881"/>
    <w:rsid w:val="00122ACD"/>
    <w:rsid w:val="001233E9"/>
    <w:rsid w:val="001247FD"/>
    <w:rsid w:val="00125F5F"/>
    <w:rsid w:val="00126018"/>
    <w:rsid w:val="00130905"/>
    <w:rsid w:val="001311DB"/>
    <w:rsid w:val="00132B75"/>
    <w:rsid w:val="001356AC"/>
    <w:rsid w:val="001367BA"/>
    <w:rsid w:val="00137425"/>
    <w:rsid w:val="001402A0"/>
    <w:rsid w:val="001411BF"/>
    <w:rsid w:val="001415B2"/>
    <w:rsid w:val="00144074"/>
    <w:rsid w:val="001443CF"/>
    <w:rsid w:val="00146CB1"/>
    <w:rsid w:val="00146FA9"/>
    <w:rsid w:val="001547E3"/>
    <w:rsid w:val="00155BAD"/>
    <w:rsid w:val="00161A9F"/>
    <w:rsid w:val="00162484"/>
    <w:rsid w:val="00164077"/>
    <w:rsid w:val="00164F73"/>
    <w:rsid w:val="0016515E"/>
    <w:rsid w:val="001669CC"/>
    <w:rsid w:val="0017052F"/>
    <w:rsid w:val="001714A9"/>
    <w:rsid w:val="00172C8C"/>
    <w:rsid w:val="00174D63"/>
    <w:rsid w:val="00176E96"/>
    <w:rsid w:val="00176F37"/>
    <w:rsid w:val="00177486"/>
    <w:rsid w:val="00177E62"/>
    <w:rsid w:val="0018129C"/>
    <w:rsid w:val="001839AB"/>
    <w:rsid w:val="00184835"/>
    <w:rsid w:val="00185737"/>
    <w:rsid w:val="00186E10"/>
    <w:rsid w:val="001870F6"/>
    <w:rsid w:val="00193F33"/>
    <w:rsid w:val="00195462"/>
    <w:rsid w:val="00195BA6"/>
    <w:rsid w:val="001A2B2A"/>
    <w:rsid w:val="001A3717"/>
    <w:rsid w:val="001A3B1D"/>
    <w:rsid w:val="001A3F3C"/>
    <w:rsid w:val="001A4527"/>
    <w:rsid w:val="001A5126"/>
    <w:rsid w:val="001A5253"/>
    <w:rsid w:val="001A59D8"/>
    <w:rsid w:val="001A5E46"/>
    <w:rsid w:val="001A6ED2"/>
    <w:rsid w:val="001B004F"/>
    <w:rsid w:val="001B17D8"/>
    <w:rsid w:val="001B2B1B"/>
    <w:rsid w:val="001B2F80"/>
    <w:rsid w:val="001B3992"/>
    <w:rsid w:val="001B3BF5"/>
    <w:rsid w:val="001B63D4"/>
    <w:rsid w:val="001B7C8E"/>
    <w:rsid w:val="001B7FD3"/>
    <w:rsid w:val="001C08A2"/>
    <w:rsid w:val="001C0CFE"/>
    <w:rsid w:val="001C2737"/>
    <w:rsid w:val="001C4D8C"/>
    <w:rsid w:val="001C5F7D"/>
    <w:rsid w:val="001D01FD"/>
    <w:rsid w:val="001D0780"/>
    <w:rsid w:val="001D293F"/>
    <w:rsid w:val="001D5434"/>
    <w:rsid w:val="001D5B37"/>
    <w:rsid w:val="001D5EC5"/>
    <w:rsid w:val="001D6F32"/>
    <w:rsid w:val="001D7B7A"/>
    <w:rsid w:val="001E035D"/>
    <w:rsid w:val="001E0866"/>
    <w:rsid w:val="001E0AC8"/>
    <w:rsid w:val="001E4D19"/>
    <w:rsid w:val="001E6C33"/>
    <w:rsid w:val="001E6C6F"/>
    <w:rsid w:val="001E7113"/>
    <w:rsid w:val="001F0918"/>
    <w:rsid w:val="001F1B38"/>
    <w:rsid w:val="001F3204"/>
    <w:rsid w:val="001F507D"/>
    <w:rsid w:val="00201CF4"/>
    <w:rsid w:val="00203472"/>
    <w:rsid w:val="00210254"/>
    <w:rsid w:val="00212D22"/>
    <w:rsid w:val="00212E12"/>
    <w:rsid w:val="00215980"/>
    <w:rsid w:val="00221104"/>
    <w:rsid w:val="00222C5A"/>
    <w:rsid w:val="00224E21"/>
    <w:rsid w:val="00226359"/>
    <w:rsid w:val="00230A05"/>
    <w:rsid w:val="00230D23"/>
    <w:rsid w:val="00230E5A"/>
    <w:rsid w:val="00231A07"/>
    <w:rsid w:val="00235C1A"/>
    <w:rsid w:val="002363A5"/>
    <w:rsid w:val="0023641F"/>
    <w:rsid w:val="00237539"/>
    <w:rsid w:val="00237D4F"/>
    <w:rsid w:val="0024061C"/>
    <w:rsid w:val="00240B91"/>
    <w:rsid w:val="0024449E"/>
    <w:rsid w:val="002454AE"/>
    <w:rsid w:val="002457CF"/>
    <w:rsid w:val="00256B72"/>
    <w:rsid w:val="0025726C"/>
    <w:rsid w:val="002575F9"/>
    <w:rsid w:val="00260F33"/>
    <w:rsid w:val="00263202"/>
    <w:rsid w:val="00264188"/>
    <w:rsid w:val="00266E9C"/>
    <w:rsid w:val="00267C5E"/>
    <w:rsid w:val="00270A33"/>
    <w:rsid w:val="002741AF"/>
    <w:rsid w:val="002768C5"/>
    <w:rsid w:val="00282667"/>
    <w:rsid w:val="00283095"/>
    <w:rsid w:val="002831F0"/>
    <w:rsid w:val="00286EC3"/>
    <w:rsid w:val="0028704B"/>
    <w:rsid w:val="0028741D"/>
    <w:rsid w:val="00287690"/>
    <w:rsid w:val="00291C55"/>
    <w:rsid w:val="0029473F"/>
    <w:rsid w:val="002A0DB1"/>
    <w:rsid w:val="002A2474"/>
    <w:rsid w:val="002A3007"/>
    <w:rsid w:val="002A424A"/>
    <w:rsid w:val="002A58FC"/>
    <w:rsid w:val="002A6C1A"/>
    <w:rsid w:val="002B3B64"/>
    <w:rsid w:val="002B6141"/>
    <w:rsid w:val="002C508F"/>
    <w:rsid w:val="002C5589"/>
    <w:rsid w:val="002D0367"/>
    <w:rsid w:val="002D139F"/>
    <w:rsid w:val="002D1DDD"/>
    <w:rsid w:val="002D2257"/>
    <w:rsid w:val="002D2745"/>
    <w:rsid w:val="002D3363"/>
    <w:rsid w:val="002D3548"/>
    <w:rsid w:val="002D3DE2"/>
    <w:rsid w:val="002D474D"/>
    <w:rsid w:val="002D5491"/>
    <w:rsid w:val="002D6872"/>
    <w:rsid w:val="002D68B0"/>
    <w:rsid w:val="002D7023"/>
    <w:rsid w:val="002E0BFE"/>
    <w:rsid w:val="002E0C3B"/>
    <w:rsid w:val="002E13C7"/>
    <w:rsid w:val="002E14AF"/>
    <w:rsid w:val="002E16BA"/>
    <w:rsid w:val="002E24FF"/>
    <w:rsid w:val="002E6A14"/>
    <w:rsid w:val="002F02E0"/>
    <w:rsid w:val="002F158D"/>
    <w:rsid w:val="002F34CB"/>
    <w:rsid w:val="002F52EA"/>
    <w:rsid w:val="003019FA"/>
    <w:rsid w:val="00302CB2"/>
    <w:rsid w:val="00303E49"/>
    <w:rsid w:val="00305E7F"/>
    <w:rsid w:val="00310207"/>
    <w:rsid w:val="0031059F"/>
    <w:rsid w:val="003116A3"/>
    <w:rsid w:val="00312014"/>
    <w:rsid w:val="00315238"/>
    <w:rsid w:val="00317B71"/>
    <w:rsid w:val="003217AB"/>
    <w:rsid w:val="003224EF"/>
    <w:rsid w:val="00323FA8"/>
    <w:rsid w:val="003300A8"/>
    <w:rsid w:val="003338BE"/>
    <w:rsid w:val="00334ED8"/>
    <w:rsid w:val="00343302"/>
    <w:rsid w:val="00343A69"/>
    <w:rsid w:val="003478AD"/>
    <w:rsid w:val="00352EF0"/>
    <w:rsid w:val="00356FFA"/>
    <w:rsid w:val="003570F5"/>
    <w:rsid w:val="003605E6"/>
    <w:rsid w:val="00360EDF"/>
    <w:rsid w:val="00364D48"/>
    <w:rsid w:val="00370098"/>
    <w:rsid w:val="00370131"/>
    <w:rsid w:val="00370B8F"/>
    <w:rsid w:val="00371694"/>
    <w:rsid w:val="00371D3B"/>
    <w:rsid w:val="00373E40"/>
    <w:rsid w:val="00374C33"/>
    <w:rsid w:val="00375490"/>
    <w:rsid w:val="00376BF4"/>
    <w:rsid w:val="003776A6"/>
    <w:rsid w:val="003800D5"/>
    <w:rsid w:val="003803F8"/>
    <w:rsid w:val="0038065A"/>
    <w:rsid w:val="00380B52"/>
    <w:rsid w:val="003812A7"/>
    <w:rsid w:val="00384282"/>
    <w:rsid w:val="00385723"/>
    <w:rsid w:val="0039028E"/>
    <w:rsid w:val="003978E1"/>
    <w:rsid w:val="003A0D09"/>
    <w:rsid w:val="003A23CA"/>
    <w:rsid w:val="003A3F14"/>
    <w:rsid w:val="003B3504"/>
    <w:rsid w:val="003B3610"/>
    <w:rsid w:val="003B3A79"/>
    <w:rsid w:val="003B3B1F"/>
    <w:rsid w:val="003B77F4"/>
    <w:rsid w:val="003C474C"/>
    <w:rsid w:val="003C6DAC"/>
    <w:rsid w:val="003C724D"/>
    <w:rsid w:val="003C7313"/>
    <w:rsid w:val="003D6423"/>
    <w:rsid w:val="003D6DF6"/>
    <w:rsid w:val="003D6F48"/>
    <w:rsid w:val="003E00E5"/>
    <w:rsid w:val="003E0633"/>
    <w:rsid w:val="003E11DF"/>
    <w:rsid w:val="003E13C9"/>
    <w:rsid w:val="003E17B1"/>
    <w:rsid w:val="003E429F"/>
    <w:rsid w:val="003E48AC"/>
    <w:rsid w:val="003E4E9D"/>
    <w:rsid w:val="003E4F30"/>
    <w:rsid w:val="003E538A"/>
    <w:rsid w:val="003F018C"/>
    <w:rsid w:val="003F0343"/>
    <w:rsid w:val="003F1BA2"/>
    <w:rsid w:val="003F2569"/>
    <w:rsid w:val="003F5DD1"/>
    <w:rsid w:val="003F7868"/>
    <w:rsid w:val="00401853"/>
    <w:rsid w:val="00401C61"/>
    <w:rsid w:val="00402532"/>
    <w:rsid w:val="00404BD6"/>
    <w:rsid w:val="00405505"/>
    <w:rsid w:val="004066AA"/>
    <w:rsid w:val="00406F06"/>
    <w:rsid w:val="00410F11"/>
    <w:rsid w:val="00414B89"/>
    <w:rsid w:val="00417DDF"/>
    <w:rsid w:val="004201D1"/>
    <w:rsid w:val="00421113"/>
    <w:rsid w:val="00421F11"/>
    <w:rsid w:val="00422412"/>
    <w:rsid w:val="00424C46"/>
    <w:rsid w:val="00425CC6"/>
    <w:rsid w:val="00427E6D"/>
    <w:rsid w:val="004301E9"/>
    <w:rsid w:val="00430FAF"/>
    <w:rsid w:val="00433C55"/>
    <w:rsid w:val="00436F75"/>
    <w:rsid w:val="004371F5"/>
    <w:rsid w:val="004377B2"/>
    <w:rsid w:val="004409E3"/>
    <w:rsid w:val="00443DB4"/>
    <w:rsid w:val="00444095"/>
    <w:rsid w:val="004467F7"/>
    <w:rsid w:val="004503E9"/>
    <w:rsid w:val="0045187C"/>
    <w:rsid w:val="004535BF"/>
    <w:rsid w:val="0046121D"/>
    <w:rsid w:val="00461A86"/>
    <w:rsid w:val="004629A8"/>
    <w:rsid w:val="004642B2"/>
    <w:rsid w:val="0046753B"/>
    <w:rsid w:val="004712BA"/>
    <w:rsid w:val="00472FAA"/>
    <w:rsid w:val="00480D8A"/>
    <w:rsid w:val="00480DE9"/>
    <w:rsid w:val="00486A5C"/>
    <w:rsid w:val="004913B4"/>
    <w:rsid w:val="004961CC"/>
    <w:rsid w:val="00497A89"/>
    <w:rsid w:val="00497D10"/>
    <w:rsid w:val="004A25EC"/>
    <w:rsid w:val="004A3128"/>
    <w:rsid w:val="004A4CF9"/>
    <w:rsid w:val="004A4FAA"/>
    <w:rsid w:val="004A6F3B"/>
    <w:rsid w:val="004B1350"/>
    <w:rsid w:val="004B2DF5"/>
    <w:rsid w:val="004B42FA"/>
    <w:rsid w:val="004B6097"/>
    <w:rsid w:val="004B6BFF"/>
    <w:rsid w:val="004C0930"/>
    <w:rsid w:val="004C6904"/>
    <w:rsid w:val="004C7785"/>
    <w:rsid w:val="004C7F19"/>
    <w:rsid w:val="004D13F2"/>
    <w:rsid w:val="004D5511"/>
    <w:rsid w:val="004D566F"/>
    <w:rsid w:val="004E2497"/>
    <w:rsid w:val="004E4C06"/>
    <w:rsid w:val="004F371F"/>
    <w:rsid w:val="004F4B80"/>
    <w:rsid w:val="004F4DEA"/>
    <w:rsid w:val="004F70CF"/>
    <w:rsid w:val="004F75F2"/>
    <w:rsid w:val="00500544"/>
    <w:rsid w:val="00501DC9"/>
    <w:rsid w:val="00503A57"/>
    <w:rsid w:val="0050490B"/>
    <w:rsid w:val="00504B8D"/>
    <w:rsid w:val="005060EC"/>
    <w:rsid w:val="00507385"/>
    <w:rsid w:val="00512C37"/>
    <w:rsid w:val="00513D85"/>
    <w:rsid w:val="00515A30"/>
    <w:rsid w:val="00521524"/>
    <w:rsid w:val="00521597"/>
    <w:rsid w:val="005228D5"/>
    <w:rsid w:val="00526C29"/>
    <w:rsid w:val="005270FC"/>
    <w:rsid w:val="00531B97"/>
    <w:rsid w:val="00532F56"/>
    <w:rsid w:val="0053321A"/>
    <w:rsid w:val="0053463D"/>
    <w:rsid w:val="005419B5"/>
    <w:rsid w:val="00541ECF"/>
    <w:rsid w:val="00541EDF"/>
    <w:rsid w:val="00544CDD"/>
    <w:rsid w:val="005451E2"/>
    <w:rsid w:val="00545828"/>
    <w:rsid w:val="00547FB1"/>
    <w:rsid w:val="00551508"/>
    <w:rsid w:val="00551DED"/>
    <w:rsid w:val="00553056"/>
    <w:rsid w:val="00553F73"/>
    <w:rsid w:val="0055560A"/>
    <w:rsid w:val="00555AE2"/>
    <w:rsid w:val="00555FA9"/>
    <w:rsid w:val="005619B9"/>
    <w:rsid w:val="00562FCA"/>
    <w:rsid w:val="00563FA7"/>
    <w:rsid w:val="00564CBF"/>
    <w:rsid w:val="00565A4D"/>
    <w:rsid w:val="00566CC8"/>
    <w:rsid w:val="00567B03"/>
    <w:rsid w:val="00571823"/>
    <w:rsid w:val="00573ED1"/>
    <w:rsid w:val="0057515D"/>
    <w:rsid w:val="0057711E"/>
    <w:rsid w:val="00577ED4"/>
    <w:rsid w:val="005846A8"/>
    <w:rsid w:val="005860FE"/>
    <w:rsid w:val="0059289F"/>
    <w:rsid w:val="00593A0F"/>
    <w:rsid w:val="005945F9"/>
    <w:rsid w:val="00595453"/>
    <w:rsid w:val="00596E9F"/>
    <w:rsid w:val="00596F95"/>
    <w:rsid w:val="005A06C9"/>
    <w:rsid w:val="005A10C0"/>
    <w:rsid w:val="005A16EE"/>
    <w:rsid w:val="005A1FE1"/>
    <w:rsid w:val="005A3367"/>
    <w:rsid w:val="005A4C59"/>
    <w:rsid w:val="005A6067"/>
    <w:rsid w:val="005B256E"/>
    <w:rsid w:val="005B75B0"/>
    <w:rsid w:val="005B7D1C"/>
    <w:rsid w:val="005C024E"/>
    <w:rsid w:val="005C2684"/>
    <w:rsid w:val="005C3609"/>
    <w:rsid w:val="005C3B59"/>
    <w:rsid w:val="005C6B78"/>
    <w:rsid w:val="005D01FB"/>
    <w:rsid w:val="005D0AD6"/>
    <w:rsid w:val="005D0BEF"/>
    <w:rsid w:val="005D122C"/>
    <w:rsid w:val="005D14EC"/>
    <w:rsid w:val="005D2A78"/>
    <w:rsid w:val="005D4E86"/>
    <w:rsid w:val="005D50EA"/>
    <w:rsid w:val="005D5AFB"/>
    <w:rsid w:val="005D7DD0"/>
    <w:rsid w:val="005E2285"/>
    <w:rsid w:val="005E243A"/>
    <w:rsid w:val="005E2746"/>
    <w:rsid w:val="005E2D20"/>
    <w:rsid w:val="005E4680"/>
    <w:rsid w:val="005E4BCA"/>
    <w:rsid w:val="005E67C0"/>
    <w:rsid w:val="005F1250"/>
    <w:rsid w:val="005F2921"/>
    <w:rsid w:val="005F36CE"/>
    <w:rsid w:val="005F36D2"/>
    <w:rsid w:val="005F78D1"/>
    <w:rsid w:val="006026A5"/>
    <w:rsid w:val="00603367"/>
    <w:rsid w:val="00607A6A"/>
    <w:rsid w:val="00610B5F"/>
    <w:rsid w:val="0061115A"/>
    <w:rsid w:val="006112FF"/>
    <w:rsid w:val="00613601"/>
    <w:rsid w:val="0061700C"/>
    <w:rsid w:val="00617C8E"/>
    <w:rsid w:val="00622313"/>
    <w:rsid w:val="006245DF"/>
    <w:rsid w:val="006253BC"/>
    <w:rsid w:val="00626EC5"/>
    <w:rsid w:val="006307B7"/>
    <w:rsid w:val="0063105F"/>
    <w:rsid w:val="00632456"/>
    <w:rsid w:val="00632AB1"/>
    <w:rsid w:val="00632ECE"/>
    <w:rsid w:val="0063441C"/>
    <w:rsid w:val="00634735"/>
    <w:rsid w:val="00640D6F"/>
    <w:rsid w:val="00640EB5"/>
    <w:rsid w:val="00641698"/>
    <w:rsid w:val="006428C3"/>
    <w:rsid w:val="00644013"/>
    <w:rsid w:val="00646BB3"/>
    <w:rsid w:val="006479FC"/>
    <w:rsid w:val="0065135B"/>
    <w:rsid w:val="00651FEC"/>
    <w:rsid w:val="006525EF"/>
    <w:rsid w:val="0065315A"/>
    <w:rsid w:val="00656BF1"/>
    <w:rsid w:val="00657AA0"/>
    <w:rsid w:val="00661852"/>
    <w:rsid w:val="006640B8"/>
    <w:rsid w:val="0066480B"/>
    <w:rsid w:val="00665B1B"/>
    <w:rsid w:val="00666FA0"/>
    <w:rsid w:val="006701A7"/>
    <w:rsid w:val="0067052E"/>
    <w:rsid w:val="00671A54"/>
    <w:rsid w:val="006745DF"/>
    <w:rsid w:val="00677635"/>
    <w:rsid w:val="006777C1"/>
    <w:rsid w:val="00680993"/>
    <w:rsid w:val="00681EF2"/>
    <w:rsid w:val="006831B2"/>
    <w:rsid w:val="0068326E"/>
    <w:rsid w:val="0068665C"/>
    <w:rsid w:val="00686BCA"/>
    <w:rsid w:val="0068744A"/>
    <w:rsid w:val="006876FF"/>
    <w:rsid w:val="00692F29"/>
    <w:rsid w:val="00693C7B"/>
    <w:rsid w:val="0069497F"/>
    <w:rsid w:val="00697AFE"/>
    <w:rsid w:val="006A07D2"/>
    <w:rsid w:val="006A0F27"/>
    <w:rsid w:val="006A2F84"/>
    <w:rsid w:val="006A426A"/>
    <w:rsid w:val="006A427F"/>
    <w:rsid w:val="006B074D"/>
    <w:rsid w:val="006B1E32"/>
    <w:rsid w:val="006B2C58"/>
    <w:rsid w:val="006B3B66"/>
    <w:rsid w:val="006B44D2"/>
    <w:rsid w:val="006C1E30"/>
    <w:rsid w:val="006C1F20"/>
    <w:rsid w:val="006C288C"/>
    <w:rsid w:val="006C5A94"/>
    <w:rsid w:val="006C5D39"/>
    <w:rsid w:val="006C65F7"/>
    <w:rsid w:val="006C737F"/>
    <w:rsid w:val="006D0B57"/>
    <w:rsid w:val="006D0D70"/>
    <w:rsid w:val="006D381D"/>
    <w:rsid w:val="006D3A35"/>
    <w:rsid w:val="006D45F7"/>
    <w:rsid w:val="006D589F"/>
    <w:rsid w:val="006D656B"/>
    <w:rsid w:val="006D6FA3"/>
    <w:rsid w:val="006E2AEE"/>
    <w:rsid w:val="006E4B4F"/>
    <w:rsid w:val="006E6A26"/>
    <w:rsid w:val="006E7F4B"/>
    <w:rsid w:val="006F2C43"/>
    <w:rsid w:val="006F357B"/>
    <w:rsid w:val="006F4163"/>
    <w:rsid w:val="006F5A93"/>
    <w:rsid w:val="006F7004"/>
    <w:rsid w:val="0070023B"/>
    <w:rsid w:val="007027A5"/>
    <w:rsid w:val="007029A3"/>
    <w:rsid w:val="00703299"/>
    <w:rsid w:val="007068BB"/>
    <w:rsid w:val="00711332"/>
    <w:rsid w:val="007143F2"/>
    <w:rsid w:val="00714B8E"/>
    <w:rsid w:val="00717CC4"/>
    <w:rsid w:val="00720140"/>
    <w:rsid w:val="00721492"/>
    <w:rsid w:val="007276F2"/>
    <w:rsid w:val="00727837"/>
    <w:rsid w:val="00730FEC"/>
    <w:rsid w:val="007438FC"/>
    <w:rsid w:val="00743B23"/>
    <w:rsid w:val="0074410B"/>
    <w:rsid w:val="00746230"/>
    <w:rsid w:val="00747998"/>
    <w:rsid w:val="00752366"/>
    <w:rsid w:val="007561B1"/>
    <w:rsid w:val="007602D2"/>
    <w:rsid w:val="007609DD"/>
    <w:rsid w:val="0076213B"/>
    <w:rsid w:val="0076254C"/>
    <w:rsid w:val="00762E75"/>
    <w:rsid w:val="00764E48"/>
    <w:rsid w:val="00767B1A"/>
    <w:rsid w:val="00770E1B"/>
    <w:rsid w:val="00772042"/>
    <w:rsid w:val="007721E4"/>
    <w:rsid w:val="00773B90"/>
    <w:rsid w:val="00776A5A"/>
    <w:rsid w:val="00777EFE"/>
    <w:rsid w:val="0078614F"/>
    <w:rsid w:val="00786338"/>
    <w:rsid w:val="00787B92"/>
    <w:rsid w:val="007906FC"/>
    <w:rsid w:val="00793F23"/>
    <w:rsid w:val="00794416"/>
    <w:rsid w:val="007961A7"/>
    <w:rsid w:val="007A0BD7"/>
    <w:rsid w:val="007A1DAF"/>
    <w:rsid w:val="007A1E66"/>
    <w:rsid w:val="007A3140"/>
    <w:rsid w:val="007A5AF7"/>
    <w:rsid w:val="007A72DC"/>
    <w:rsid w:val="007B0401"/>
    <w:rsid w:val="007B0A36"/>
    <w:rsid w:val="007B15BB"/>
    <w:rsid w:val="007B46A2"/>
    <w:rsid w:val="007B5818"/>
    <w:rsid w:val="007B5D42"/>
    <w:rsid w:val="007B62A3"/>
    <w:rsid w:val="007B7631"/>
    <w:rsid w:val="007C270B"/>
    <w:rsid w:val="007C3861"/>
    <w:rsid w:val="007C413E"/>
    <w:rsid w:val="007C4B7C"/>
    <w:rsid w:val="007C61B8"/>
    <w:rsid w:val="007C6914"/>
    <w:rsid w:val="007C77E6"/>
    <w:rsid w:val="007D2017"/>
    <w:rsid w:val="007D3985"/>
    <w:rsid w:val="007D4914"/>
    <w:rsid w:val="007D5094"/>
    <w:rsid w:val="007E041C"/>
    <w:rsid w:val="007E1627"/>
    <w:rsid w:val="007E1D91"/>
    <w:rsid w:val="007E48FE"/>
    <w:rsid w:val="007E62AA"/>
    <w:rsid w:val="007E789E"/>
    <w:rsid w:val="007F0942"/>
    <w:rsid w:val="007F2583"/>
    <w:rsid w:val="007F2E7F"/>
    <w:rsid w:val="007F35BE"/>
    <w:rsid w:val="007F4220"/>
    <w:rsid w:val="007F49BF"/>
    <w:rsid w:val="007F530C"/>
    <w:rsid w:val="007F56C1"/>
    <w:rsid w:val="007F5F44"/>
    <w:rsid w:val="007F7A3C"/>
    <w:rsid w:val="008002BB"/>
    <w:rsid w:val="008028FE"/>
    <w:rsid w:val="008042B8"/>
    <w:rsid w:val="008061AF"/>
    <w:rsid w:val="00806AE6"/>
    <w:rsid w:val="00810ADA"/>
    <w:rsid w:val="008146D3"/>
    <w:rsid w:val="00814EE6"/>
    <w:rsid w:val="00815D59"/>
    <w:rsid w:val="00817441"/>
    <w:rsid w:val="0082054B"/>
    <w:rsid w:val="00820A85"/>
    <w:rsid w:val="00822A85"/>
    <w:rsid w:val="00824F27"/>
    <w:rsid w:val="00825DCE"/>
    <w:rsid w:val="008305B7"/>
    <w:rsid w:val="008316EB"/>
    <w:rsid w:val="00831E21"/>
    <w:rsid w:val="008335D3"/>
    <w:rsid w:val="00833794"/>
    <w:rsid w:val="0083386A"/>
    <w:rsid w:val="00834983"/>
    <w:rsid w:val="00835C4B"/>
    <w:rsid w:val="00835D40"/>
    <w:rsid w:val="00836FA3"/>
    <w:rsid w:val="008432B3"/>
    <w:rsid w:val="00844348"/>
    <w:rsid w:val="008448EA"/>
    <w:rsid w:val="00844C62"/>
    <w:rsid w:val="00845555"/>
    <w:rsid w:val="00846432"/>
    <w:rsid w:val="0084644C"/>
    <w:rsid w:val="008470A2"/>
    <w:rsid w:val="008515D4"/>
    <w:rsid w:val="00852E84"/>
    <w:rsid w:val="00853A41"/>
    <w:rsid w:val="00855345"/>
    <w:rsid w:val="008570FE"/>
    <w:rsid w:val="00857E9B"/>
    <w:rsid w:val="0086056C"/>
    <w:rsid w:val="0086202F"/>
    <w:rsid w:val="00862321"/>
    <w:rsid w:val="0086337D"/>
    <w:rsid w:val="0086662D"/>
    <w:rsid w:val="00872297"/>
    <w:rsid w:val="0087272C"/>
    <w:rsid w:val="00872B17"/>
    <w:rsid w:val="00875521"/>
    <w:rsid w:val="008757F3"/>
    <w:rsid w:val="008836C4"/>
    <w:rsid w:val="0088391C"/>
    <w:rsid w:val="008878FB"/>
    <w:rsid w:val="00887D18"/>
    <w:rsid w:val="00887D98"/>
    <w:rsid w:val="00887F5A"/>
    <w:rsid w:val="00887FC7"/>
    <w:rsid w:val="00892688"/>
    <w:rsid w:val="00892FA1"/>
    <w:rsid w:val="00893223"/>
    <w:rsid w:val="00893D6E"/>
    <w:rsid w:val="008A02EE"/>
    <w:rsid w:val="008A2222"/>
    <w:rsid w:val="008A6AC7"/>
    <w:rsid w:val="008B30EA"/>
    <w:rsid w:val="008B4860"/>
    <w:rsid w:val="008B6B99"/>
    <w:rsid w:val="008B7363"/>
    <w:rsid w:val="008B7ED6"/>
    <w:rsid w:val="008C07DB"/>
    <w:rsid w:val="008C430A"/>
    <w:rsid w:val="008C437D"/>
    <w:rsid w:val="008C444D"/>
    <w:rsid w:val="008C4509"/>
    <w:rsid w:val="008D0068"/>
    <w:rsid w:val="008D1225"/>
    <w:rsid w:val="008D12E6"/>
    <w:rsid w:val="008D4521"/>
    <w:rsid w:val="008E2636"/>
    <w:rsid w:val="008E6215"/>
    <w:rsid w:val="008E7EDF"/>
    <w:rsid w:val="008F078E"/>
    <w:rsid w:val="008F08E9"/>
    <w:rsid w:val="008F18BD"/>
    <w:rsid w:val="008F626B"/>
    <w:rsid w:val="00903EF4"/>
    <w:rsid w:val="0090583F"/>
    <w:rsid w:val="00912518"/>
    <w:rsid w:val="0091348E"/>
    <w:rsid w:val="009153BC"/>
    <w:rsid w:val="00916990"/>
    <w:rsid w:val="0091767E"/>
    <w:rsid w:val="00921411"/>
    <w:rsid w:val="00926808"/>
    <w:rsid w:val="0092703B"/>
    <w:rsid w:val="009325EC"/>
    <w:rsid w:val="00932986"/>
    <w:rsid w:val="00933ED5"/>
    <w:rsid w:val="00936A5C"/>
    <w:rsid w:val="00940F48"/>
    <w:rsid w:val="009431B9"/>
    <w:rsid w:val="00946542"/>
    <w:rsid w:val="00950F44"/>
    <w:rsid w:val="00951664"/>
    <w:rsid w:val="009571F6"/>
    <w:rsid w:val="00957F93"/>
    <w:rsid w:val="00960E94"/>
    <w:rsid w:val="00961637"/>
    <w:rsid w:val="009640E0"/>
    <w:rsid w:val="00964BBF"/>
    <w:rsid w:val="00971454"/>
    <w:rsid w:val="00985288"/>
    <w:rsid w:val="00985FF3"/>
    <w:rsid w:val="009863C9"/>
    <w:rsid w:val="0098794E"/>
    <w:rsid w:val="00992B59"/>
    <w:rsid w:val="00996477"/>
    <w:rsid w:val="009968BA"/>
    <w:rsid w:val="00996F54"/>
    <w:rsid w:val="00997D2F"/>
    <w:rsid w:val="009A4B4C"/>
    <w:rsid w:val="009A5613"/>
    <w:rsid w:val="009A5D0B"/>
    <w:rsid w:val="009A7A15"/>
    <w:rsid w:val="009B1A4C"/>
    <w:rsid w:val="009C06B3"/>
    <w:rsid w:val="009C10EA"/>
    <w:rsid w:val="009C1C9C"/>
    <w:rsid w:val="009C5189"/>
    <w:rsid w:val="009C641F"/>
    <w:rsid w:val="009D04A6"/>
    <w:rsid w:val="009D1BA2"/>
    <w:rsid w:val="009D29B2"/>
    <w:rsid w:val="009D2A42"/>
    <w:rsid w:val="009D2DD6"/>
    <w:rsid w:val="009D6C46"/>
    <w:rsid w:val="009E5F0C"/>
    <w:rsid w:val="009E765D"/>
    <w:rsid w:val="009E7B06"/>
    <w:rsid w:val="009F1EE6"/>
    <w:rsid w:val="009F2C57"/>
    <w:rsid w:val="009F45A6"/>
    <w:rsid w:val="009F6B33"/>
    <w:rsid w:val="009F758C"/>
    <w:rsid w:val="00A01B59"/>
    <w:rsid w:val="00A04459"/>
    <w:rsid w:val="00A04508"/>
    <w:rsid w:val="00A04BE3"/>
    <w:rsid w:val="00A04C93"/>
    <w:rsid w:val="00A07C4C"/>
    <w:rsid w:val="00A12E19"/>
    <w:rsid w:val="00A13771"/>
    <w:rsid w:val="00A1544F"/>
    <w:rsid w:val="00A17E61"/>
    <w:rsid w:val="00A20EC9"/>
    <w:rsid w:val="00A22F7E"/>
    <w:rsid w:val="00A22FBE"/>
    <w:rsid w:val="00A24B4E"/>
    <w:rsid w:val="00A253F3"/>
    <w:rsid w:val="00A26718"/>
    <w:rsid w:val="00A31795"/>
    <w:rsid w:val="00A32367"/>
    <w:rsid w:val="00A3336B"/>
    <w:rsid w:val="00A33ABF"/>
    <w:rsid w:val="00A35F27"/>
    <w:rsid w:val="00A3656E"/>
    <w:rsid w:val="00A43E59"/>
    <w:rsid w:val="00A4444D"/>
    <w:rsid w:val="00A44819"/>
    <w:rsid w:val="00A46E2C"/>
    <w:rsid w:val="00A47B34"/>
    <w:rsid w:val="00A51B0E"/>
    <w:rsid w:val="00A52891"/>
    <w:rsid w:val="00A53B7E"/>
    <w:rsid w:val="00A56AE7"/>
    <w:rsid w:val="00A57589"/>
    <w:rsid w:val="00A57887"/>
    <w:rsid w:val="00A57F5E"/>
    <w:rsid w:val="00A603D1"/>
    <w:rsid w:val="00A61977"/>
    <w:rsid w:val="00A61B0F"/>
    <w:rsid w:val="00A65A7F"/>
    <w:rsid w:val="00A71336"/>
    <w:rsid w:val="00A72185"/>
    <w:rsid w:val="00A74783"/>
    <w:rsid w:val="00A753B8"/>
    <w:rsid w:val="00A75FB6"/>
    <w:rsid w:val="00A77874"/>
    <w:rsid w:val="00A807AF"/>
    <w:rsid w:val="00A80AE7"/>
    <w:rsid w:val="00A81009"/>
    <w:rsid w:val="00A81707"/>
    <w:rsid w:val="00A817B3"/>
    <w:rsid w:val="00A819E1"/>
    <w:rsid w:val="00A90521"/>
    <w:rsid w:val="00A9228A"/>
    <w:rsid w:val="00A9395A"/>
    <w:rsid w:val="00A94CC6"/>
    <w:rsid w:val="00A9595F"/>
    <w:rsid w:val="00A963FF"/>
    <w:rsid w:val="00AA06A3"/>
    <w:rsid w:val="00AA1B58"/>
    <w:rsid w:val="00AA1E87"/>
    <w:rsid w:val="00AA2304"/>
    <w:rsid w:val="00AA5B20"/>
    <w:rsid w:val="00AA7FCF"/>
    <w:rsid w:val="00AB1450"/>
    <w:rsid w:val="00AB201A"/>
    <w:rsid w:val="00AB35A4"/>
    <w:rsid w:val="00AB3A8F"/>
    <w:rsid w:val="00AC3CE4"/>
    <w:rsid w:val="00AC5218"/>
    <w:rsid w:val="00AC5A8C"/>
    <w:rsid w:val="00AC6085"/>
    <w:rsid w:val="00AD147A"/>
    <w:rsid w:val="00AD1929"/>
    <w:rsid w:val="00AD2D0C"/>
    <w:rsid w:val="00AE06B4"/>
    <w:rsid w:val="00AE06BE"/>
    <w:rsid w:val="00AE06D7"/>
    <w:rsid w:val="00AE38D2"/>
    <w:rsid w:val="00AE4E30"/>
    <w:rsid w:val="00AE54BC"/>
    <w:rsid w:val="00AE58BB"/>
    <w:rsid w:val="00AE6273"/>
    <w:rsid w:val="00AF38CC"/>
    <w:rsid w:val="00AF6D66"/>
    <w:rsid w:val="00AF7227"/>
    <w:rsid w:val="00AF7687"/>
    <w:rsid w:val="00B00813"/>
    <w:rsid w:val="00B02639"/>
    <w:rsid w:val="00B0264C"/>
    <w:rsid w:val="00B02B35"/>
    <w:rsid w:val="00B033F4"/>
    <w:rsid w:val="00B03AD8"/>
    <w:rsid w:val="00B04237"/>
    <w:rsid w:val="00B07E47"/>
    <w:rsid w:val="00B12B17"/>
    <w:rsid w:val="00B1384F"/>
    <w:rsid w:val="00B13F18"/>
    <w:rsid w:val="00B142F7"/>
    <w:rsid w:val="00B15816"/>
    <w:rsid w:val="00B20BCA"/>
    <w:rsid w:val="00B21214"/>
    <w:rsid w:val="00B25DDD"/>
    <w:rsid w:val="00B315D3"/>
    <w:rsid w:val="00B33371"/>
    <w:rsid w:val="00B33D31"/>
    <w:rsid w:val="00B36AED"/>
    <w:rsid w:val="00B37689"/>
    <w:rsid w:val="00B40E94"/>
    <w:rsid w:val="00B41AEB"/>
    <w:rsid w:val="00B41D65"/>
    <w:rsid w:val="00B42658"/>
    <w:rsid w:val="00B42F5E"/>
    <w:rsid w:val="00B467E6"/>
    <w:rsid w:val="00B477FF"/>
    <w:rsid w:val="00B5192F"/>
    <w:rsid w:val="00B520CB"/>
    <w:rsid w:val="00B54AD4"/>
    <w:rsid w:val="00B56FAD"/>
    <w:rsid w:val="00B6323C"/>
    <w:rsid w:val="00B6353A"/>
    <w:rsid w:val="00B64325"/>
    <w:rsid w:val="00B6582D"/>
    <w:rsid w:val="00B66AA3"/>
    <w:rsid w:val="00B7033F"/>
    <w:rsid w:val="00B724D2"/>
    <w:rsid w:val="00B73AE9"/>
    <w:rsid w:val="00B7440D"/>
    <w:rsid w:val="00B82158"/>
    <w:rsid w:val="00B830C1"/>
    <w:rsid w:val="00B86CCB"/>
    <w:rsid w:val="00B8747E"/>
    <w:rsid w:val="00B90482"/>
    <w:rsid w:val="00B91DDC"/>
    <w:rsid w:val="00B91FEB"/>
    <w:rsid w:val="00B94C5C"/>
    <w:rsid w:val="00B96B33"/>
    <w:rsid w:val="00BA4F8B"/>
    <w:rsid w:val="00BA550A"/>
    <w:rsid w:val="00BA5E1B"/>
    <w:rsid w:val="00BA7A2A"/>
    <w:rsid w:val="00BA7ABD"/>
    <w:rsid w:val="00BA7FCC"/>
    <w:rsid w:val="00BB0730"/>
    <w:rsid w:val="00BB36D3"/>
    <w:rsid w:val="00BB3C44"/>
    <w:rsid w:val="00BC1EA2"/>
    <w:rsid w:val="00BC22B6"/>
    <w:rsid w:val="00BC3942"/>
    <w:rsid w:val="00BC51BB"/>
    <w:rsid w:val="00BC5362"/>
    <w:rsid w:val="00BC5B4B"/>
    <w:rsid w:val="00BC5C3F"/>
    <w:rsid w:val="00BD0A44"/>
    <w:rsid w:val="00BD104D"/>
    <w:rsid w:val="00BD515C"/>
    <w:rsid w:val="00BD5387"/>
    <w:rsid w:val="00BD542C"/>
    <w:rsid w:val="00BD5D29"/>
    <w:rsid w:val="00BD6A50"/>
    <w:rsid w:val="00BE1B58"/>
    <w:rsid w:val="00BE266F"/>
    <w:rsid w:val="00BE26D5"/>
    <w:rsid w:val="00BE4F19"/>
    <w:rsid w:val="00BE5B81"/>
    <w:rsid w:val="00BE6C92"/>
    <w:rsid w:val="00BE7721"/>
    <w:rsid w:val="00BF29E5"/>
    <w:rsid w:val="00BF4B47"/>
    <w:rsid w:val="00BF5B75"/>
    <w:rsid w:val="00C05BF1"/>
    <w:rsid w:val="00C05FC8"/>
    <w:rsid w:val="00C06221"/>
    <w:rsid w:val="00C0753D"/>
    <w:rsid w:val="00C113E5"/>
    <w:rsid w:val="00C11DDB"/>
    <w:rsid w:val="00C121B0"/>
    <w:rsid w:val="00C13E5E"/>
    <w:rsid w:val="00C143A2"/>
    <w:rsid w:val="00C1468D"/>
    <w:rsid w:val="00C15766"/>
    <w:rsid w:val="00C17E26"/>
    <w:rsid w:val="00C20984"/>
    <w:rsid w:val="00C2199B"/>
    <w:rsid w:val="00C22B72"/>
    <w:rsid w:val="00C247F0"/>
    <w:rsid w:val="00C25257"/>
    <w:rsid w:val="00C258F5"/>
    <w:rsid w:val="00C25E4A"/>
    <w:rsid w:val="00C26788"/>
    <w:rsid w:val="00C30E97"/>
    <w:rsid w:val="00C315C9"/>
    <w:rsid w:val="00C31809"/>
    <w:rsid w:val="00C3644D"/>
    <w:rsid w:val="00C41496"/>
    <w:rsid w:val="00C4425B"/>
    <w:rsid w:val="00C455E5"/>
    <w:rsid w:val="00C45819"/>
    <w:rsid w:val="00C45F26"/>
    <w:rsid w:val="00C50908"/>
    <w:rsid w:val="00C50A04"/>
    <w:rsid w:val="00C51C06"/>
    <w:rsid w:val="00C52376"/>
    <w:rsid w:val="00C5312D"/>
    <w:rsid w:val="00C53E28"/>
    <w:rsid w:val="00C56AEC"/>
    <w:rsid w:val="00C56D94"/>
    <w:rsid w:val="00C60BEF"/>
    <w:rsid w:val="00C6178E"/>
    <w:rsid w:val="00C62FC5"/>
    <w:rsid w:val="00C63308"/>
    <w:rsid w:val="00C6330D"/>
    <w:rsid w:val="00C67B6A"/>
    <w:rsid w:val="00C706E5"/>
    <w:rsid w:val="00C71D35"/>
    <w:rsid w:val="00C72C53"/>
    <w:rsid w:val="00C739E9"/>
    <w:rsid w:val="00C74A8F"/>
    <w:rsid w:val="00C77BE3"/>
    <w:rsid w:val="00C80037"/>
    <w:rsid w:val="00C81EA5"/>
    <w:rsid w:val="00C84295"/>
    <w:rsid w:val="00C87082"/>
    <w:rsid w:val="00C918EC"/>
    <w:rsid w:val="00C93863"/>
    <w:rsid w:val="00C940E3"/>
    <w:rsid w:val="00C943ED"/>
    <w:rsid w:val="00C94D44"/>
    <w:rsid w:val="00C953AE"/>
    <w:rsid w:val="00C95502"/>
    <w:rsid w:val="00C97212"/>
    <w:rsid w:val="00C97DDE"/>
    <w:rsid w:val="00CA02FB"/>
    <w:rsid w:val="00CA18AF"/>
    <w:rsid w:val="00CA292E"/>
    <w:rsid w:val="00CA3670"/>
    <w:rsid w:val="00CA4842"/>
    <w:rsid w:val="00CA62C2"/>
    <w:rsid w:val="00CA66C2"/>
    <w:rsid w:val="00CA7301"/>
    <w:rsid w:val="00CB20E2"/>
    <w:rsid w:val="00CB24A6"/>
    <w:rsid w:val="00CC14D1"/>
    <w:rsid w:val="00CC2E5B"/>
    <w:rsid w:val="00CC4B83"/>
    <w:rsid w:val="00CC6052"/>
    <w:rsid w:val="00CC65C9"/>
    <w:rsid w:val="00CD14B4"/>
    <w:rsid w:val="00CD298D"/>
    <w:rsid w:val="00CD4704"/>
    <w:rsid w:val="00CD486F"/>
    <w:rsid w:val="00CD56AD"/>
    <w:rsid w:val="00CD640C"/>
    <w:rsid w:val="00CD682D"/>
    <w:rsid w:val="00CE105E"/>
    <w:rsid w:val="00CE1DA1"/>
    <w:rsid w:val="00CE51E5"/>
    <w:rsid w:val="00CE5293"/>
    <w:rsid w:val="00CE529E"/>
    <w:rsid w:val="00CE562E"/>
    <w:rsid w:val="00CE5BA6"/>
    <w:rsid w:val="00CE7FFB"/>
    <w:rsid w:val="00CF103F"/>
    <w:rsid w:val="00CF1CBA"/>
    <w:rsid w:val="00CF1FB5"/>
    <w:rsid w:val="00CF2129"/>
    <w:rsid w:val="00CF245D"/>
    <w:rsid w:val="00CF43AE"/>
    <w:rsid w:val="00CF4BF2"/>
    <w:rsid w:val="00CF4D76"/>
    <w:rsid w:val="00CF544F"/>
    <w:rsid w:val="00CF7399"/>
    <w:rsid w:val="00CF7452"/>
    <w:rsid w:val="00CF7A7D"/>
    <w:rsid w:val="00D018A4"/>
    <w:rsid w:val="00D0309C"/>
    <w:rsid w:val="00D030D7"/>
    <w:rsid w:val="00D13D36"/>
    <w:rsid w:val="00D173CE"/>
    <w:rsid w:val="00D20C54"/>
    <w:rsid w:val="00D21999"/>
    <w:rsid w:val="00D241E1"/>
    <w:rsid w:val="00D24660"/>
    <w:rsid w:val="00D24BF9"/>
    <w:rsid w:val="00D31203"/>
    <w:rsid w:val="00D31284"/>
    <w:rsid w:val="00D3267C"/>
    <w:rsid w:val="00D336A5"/>
    <w:rsid w:val="00D35601"/>
    <w:rsid w:val="00D37306"/>
    <w:rsid w:val="00D4138A"/>
    <w:rsid w:val="00D42232"/>
    <w:rsid w:val="00D44376"/>
    <w:rsid w:val="00D45814"/>
    <w:rsid w:val="00D470A0"/>
    <w:rsid w:val="00D47413"/>
    <w:rsid w:val="00D476A6"/>
    <w:rsid w:val="00D53144"/>
    <w:rsid w:val="00D53E51"/>
    <w:rsid w:val="00D56171"/>
    <w:rsid w:val="00D56327"/>
    <w:rsid w:val="00D56D42"/>
    <w:rsid w:val="00D661EA"/>
    <w:rsid w:val="00D673EF"/>
    <w:rsid w:val="00D67A06"/>
    <w:rsid w:val="00D72E08"/>
    <w:rsid w:val="00D74EA5"/>
    <w:rsid w:val="00D7727E"/>
    <w:rsid w:val="00D80FA4"/>
    <w:rsid w:val="00D831DE"/>
    <w:rsid w:val="00D83C88"/>
    <w:rsid w:val="00D8507A"/>
    <w:rsid w:val="00D85430"/>
    <w:rsid w:val="00D857D7"/>
    <w:rsid w:val="00D861F2"/>
    <w:rsid w:val="00D92BA2"/>
    <w:rsid w:val="00D93B68"/>
    <w:rsid w:val="00D94D71"/>
    <w:rsid w:val="00D95025"/>
    <w:rsid w:val="00D968F6"/>
    <w:rsid w:val="00DA5A4C"/>
    <w:rsid w:val="00DA5AC5"/>
    <w:rsid w:val="00DA5B15"/>
    <w:rsid w:val="00DA6218"/>
    <w:rsid w:val="00DA6FAD"/>
    <w:rsid w:val="00DA7B2A"/>
    <w:rsid w:val="00DB1558"/>
    <w:rsid w:val="00DB3708"/>
    <w:rsid w:val="00DB3B45"/>
    <w:rsid w:val="00DB450A"/>
    <w:rsid w:val="00DB5998"/>
    <w:rsid w:val="00DC2010"/>
    <w:rsid w:val="00DC2752"/>
    <w:rsid w:val="00DC379F"/>
    <w:rsid w:val="00DC3B6B"/>
    <w:rsid w:val="00DC5361"/>
    <w:rsid w:val="00DC7D8E"/>
    <w:rsid w:val="00DD222F"/>
    <w:rsid w:val="00DD534A"/>
    <w:rsid w:val="00DE05B3"/>
    <w:rsid w:val="00DE1E5E"/>
    <w:rsid w:val="00DE2120"/>
    <w:rsid w:val="00DE2FE6"/>
    <w:rsid w:val="00DE3320"/>
    <w:rsid w:val="00DE553F"/>
    <w:rsid w:val="00DF11CD"/>
    <w:rsid w:val="00DF1C68"/>
    <w:rsid w:val="00DF5B48"/>
    <w:rsid w:val="00DF6213"/>
    <w:rsid w:val="00DF6B20"/>
    <w:rsid w:val="00DF7A99"/>
    <w:rsid w:val="00E048AB"/>
    <w:rsid w:val="00E04DB8"/>
    <w:rsid w:val="00E05148"/>
    <w:rsid w:val="00E074DF"/>
    <w:rsid w:val="00E1328A"/>
    <w:rsid w:val="00E1394C"/>
    <w:rsid w:val="00E14E9F"/>
    <w:rsid w:val="00E14ECF"/>
    <w:rsid w:val="00E16206"/>
    <w:rsid w:val="00E170AB"/>
    <w:rsid w:val="00E1763B"/>
    <w:rsid w:val="00E2007B"/>
    <w:rsid w:val="00E214BC"/>
    <w:rsid w:val="00E21E9F"/>
    <w:rsid w:val="00E21FA4"/>
    <w:rsid w:val="00E23345"/>
    <w:rsid w:val="00E23523"/>
    <w:rsid w:val="00E24BB3"/>
    <w:rsid w:val="00E24EF6"/>
    <w:rsid w:val="00E25269"/>
    <w:rsid w:val="00E30A20"/>
    <w:rsid w:val="00E30FBA"/>
    <w:rsid w:val="00E3202C"/>
    <w:rsid w:val="00E3208A"/>
    <w:rsid w:val="00E3415C"/>
    <w:rsid w:val="00E34941"/>
    <w:rsid w:val="00E35890"/>
    <w:rsid w:val="00E40E80"/>
    <w:rsid w:val="00E41D2C"/>
    <w:rsid w:val="00E42447"/>
    <w:rsid w:val="00E47ADE"/>
    <w:rsid w:val="00E47C55"/>
    <w:rsid w:val="00E5472D"/>
    <w:rsid w:val="00E553F1"/>
    <w:rsid w:val="00E60400"/>
    <w:rsid w:val="00E60703"/>
    <w:rsid w:val="00E615D2"/>
    <w:rsid w:val="00E6206D"/>
    <w:rsid w:val="00E63435"/>
    <w:rsid w:val="00E660EC"/>
    <w:rsid w:val="00E66BF0"/>
    <w:rsid w:val="00E72514"/>
    <w:rsid w:val="00E72DF8"/>
    <w:rsid w:val="00E72E1F"/>
    <w:rsid w:val="00E7376A"/>
    <w:rsid w:val="00E80CC1"/>
    <w:rsid w:val="00E83291"/>
    <w:rsid w:val="00E83AA1"/>
    <w:rsid w:val="00E90945"/>
    <w:rsid w:val="00E9104A"/>
    <w:rsid w:val="00E91356"/>
    <w:rsid w:val="00E9375A"/>
    <w:rsid w:val="00E942CF"/>
    <w:rsid w:val="00E94A69"/>
    <w:rsid w:val="00E97606"/>
    <w:rsid w:val="00E976DB"/>
    <w:rsid w:val="00EA09AB"/>
    <w:rsid w:val="00EA15F6"/>
    <w:rsid w:val="00EA7D28"/>
    <w:rsid w:val="00EB020E"/>
    <w:rsid w:val="00EB1FDD"/>
    <w:rsid w:val="00EB3816"/>
    <w:rsid w:val="00EB3C50"/>
    <w:rsid w:val="00EB4F9A"/>
    <w:rsid w:val="00EB551D"/>
    <w:rsid w:val="00EC1EB8"/>
    <w:rsid w:val="00EC5BAC"/>
    <w:rsid w:val="00EC771D"/>
    <w:rsid w:val="00ED28A5"/>
    <w:rsid w:val="00ED36AF"/>
    <w:rsid w:val="00ED3D7F"/>
    <w:rsid w:val="00ED4106"/>
    <w:rsid w:val="00ED4FA6"/>
    <w:rsid w:val="00ED573C"/>
    <w:rsid w:val="00ED6971"/>
    <w:rsid w:val="00EE0C53"/>
    <w:rsid w:val="00EE119A"/>
    <w:rsid w:val="00EE1ABA"/>
    <w:rsid w:val="00EE3C2C"/>
    <w:rsid w:val="00EE47C4"/>
    <w:rsid w:val="00EE4EE5"/>
    <w:rsid w:val="00EE5965"/>
    <w:rsid w:val="00EF06BB"/>
    <w:rsid w:val="00EF0BD2"/>
    <w:rsid w:val="00EF20E9"/>
    <w:rsid w:val="00EF360B"/>
    <w:rsid w:val="00F0081B"/>
    <w:rsid w:val="00F0464F"/>
    <w:rsid w:val="00F06185"/>
    <w:rsid w:val="00F10E3F"/>
    <w:rsid w:val="00F118AE"/>
    <w:rsid w:val="00F15D0A"/>
    <w:rsid w:val="00F16CAA"/>
    <w:rsid w:val="00F20FB5"/>
    <w:rsid w:val="00F210AC"/>
    <w:rsid w:val="00F225AB"/>
    <w:rsid w:val="00F2265B"/>
    <w:rsid w:val="00F23582"/>
    <w:rsid w:val="00F24A29"/>
    <w:rsid w:val="00F25ECA"/>
    <w:rsid w:val="00F260B6"/>
    <w:rsid w:val="00F26E69"/>
    <w:rsid w:val="00F2706E"/>
    <w:rsid w:val="00F315B0"/>
    <w:rsid w:val="00F32437"/>
    <w:rsid w:val="00F32B98"/>
    <w:rsid w:val="00F3502B"/>
    <w:rsid w:val="00F371DE"/>
    <w:rsid w:val="00F37B8A"/>
    <w:rsid w:val="00F41E31"/>
    <w:rsid w:val="00F43FEB"/>
    <w:rsid w:val="00F444E0"/>
    <w:rsid w:val="00F4740A"/>
    <w:rsid w:val="00F504DF"/>
    <w:rsid w:val="00F50FC8"/>
    <w:rsid w:val="00F53170"/>
    <w:rsid w:val="00F5320A"/>
    <w:rsid w:val="00F53429"/>
    <w:rsid w:val="00F53CD8"/>
    <w:rsid w:val="00F54C6B"/>
    <w:rsid w:val="00F559DB"/>
    <w:rsid w:val="00F560FF"/>
    <w:rsid w:val="00F56E06"/>
    <w:rsid w:val="00F61948"/>
    <w:rsid w:val="00F61EFD"/>
    <w:rsid w:val="00F63026"/>
    <w:rsid w:val="00F63E15"/>
    <w:rsid w:val="00F641D9"/>
    <w:rsid w:val="00F646CB"/>
    <w:rsid w:val="00F64D35"/>
    <w:rsid w:val="00F70721"/>
    <w:rsid w:val="00F7236A"/>
    <w:rsid w:val="00F733A9"/>
    <w:rsid w:val="00F73FCB"/>
    <w:rsid w:val="00F769CE"/>
    <w:rsid w:val="00F76CB7"/>
    <w:rsid w:val="00F772AE"/>
    <w:rsid w:val="00F801B6"/>
    <w:rsid w:val="00F81E17"/>
    <w:rsid w:val="00F822F0"/>
    <w:rsid w:val="00F83670"/>
    <w:rsid w:val="00F85119"/>
    <w:rsid w:val="00F86115"/>
    <w:rsid w:val="00F8704E"/>
    <w:rsid w:val="00F90D20"/>
    <w:rsid w:val="00F92CDF"/>
    <w:rsid w:val="00F94E80"/>
    <w:rsid w:val="00F97950"/>
    <w:rsid w:val="00FA0A59"/>
    <w:rsid w:val="00FA63F5"/>
    <w:rsid w:val="00FA7B47"/>
    <w:rsid w:val="00FB24C5"/>
    <w:rsid w:val="00FB33B7"/>
    <w:rsid w:val="00FB4D61"/>
    <w:rsid w:val="00FB4F56"/>
    <w:rsid w:val="00FC10F9"/>
    <w:rsid w:val="00FC26EC"/>
    <w:rsid w:val="00FC35CF"/>
    <w:rsid w:val="00FD12EE"/>
    <w:rsid w:val="00FD26C8"/>
    <w:rsid w:val="00FD317E"/>
    <w:rsid w:val="00FD5910"/>
    <w:rsid w:val="00FE10B8"/>
    <w:rsid w:val="00FE1FEB"/>
    <w:rsid w:val="00FE2345"/>
    <w:rsid w:val="00FE2F93"/>
    <w:rsid w:val="00FE46F4"/>
    <w:rsid w:val="00FE5500"/>
    <w:rsid w:val="00FE6958"/>
    <w:rsid w:val="00FF3738"/>
    <w:rsid w:val="00FF67B3"/>
    <w:rsid w:val="00FF6F10"/>
    <w:rsid w:val="00FF7C95"/>
    <w:rsid w:val="04BC223F"/>
    <w:rsid w:val="05D471A9"/>
    <w:rsid w:val="0A1B4967"/>
    <w:rsid w:val="0F696FC8"/>
    <w:rsid w:val="13BA2040"/>
    <w:rsid w:val="291D0C4F"/>
    <w:rsid w:val="38635ACC"/>
    <w:rsid w:val="4F5632DB"/>
    <w:rsid w:val="580746F5"/>
    <w:rsid w:val="5EE94B54"/>
    <w:rsid w:val="70025A76"/>
    <w:rsid w:val="7F49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0"/>
    <w:semiHidden/>
    <w:unhideWhenUsed/>
    <w:qFormat/>
    <w:locked/>
    <w:uiPriority w:val="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6091" w:themeColor="accent1" w:themeShade="BF"/>
      <w:sz w:val="26"/>
      <w:szCs w:val="26"/>
    </w:rPr>
  </w:style>
  <w:style w:type="paragraph" w:styleId="4">
    <w:name w:val="heading 3"/>
    <w:basedOn w:val="1"/>
    <w:next w:val="1"/>
    <w:link w:val="49"/>
    <w:semiHidden/>
    <w:unhideWhenUsed/>
    <w:qFormat/>
    <w:locked/>
    <w:uiPriority w:val="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1" w:themeColor="accent1" w:themeShade="7F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basedOn w:val="5"/>
    <w:qFormat/>
    <w:uiPriority w:val="99"/>
    <w:rPr>
      <w:rFonts w:cs="Times New Roman"/>
      <w:vertAlign w:val="superscript"/>
    </w:rPr>
  </w:style>
  <w:style w:type="character" w:styleId="8">
    <w:name w:val="annotation reference"/>
    <w:basedOn w:val="5"/>
    <w:qFormat/>
    <w:uiPriority w:val="99"/>
    <w:rPr>
      <w:rFonts w:cs="Times New Roman"/>
      <w:sz w:val="16"/>
      <w:szCs w:val="16"/>
    </w:rPr>
  </w:style>
  <w:style w:type="character" w:styleId="9">
    <w:name w:val="Hyperlink"/>
    <w:qFormat/>
    <w:uiPriority w:val="99"/>
    <w:rPr>
      <w:color w:val="0000FF"/>
      <w:u w:val="single"/>
    </w:rPr>
  </w:style>
  <w:style w:type="character" w:styleId="10">
    <w:name w:val="Strong"/>
    <w:basedOn w:val="5"/>
    <w:qFormat/>
    <w:locked/>
    <w:uiPriority w:val="0"/>
    <w:rPr>
      <w:b/>
      <w:bCs/>
    </w:rPr>
  </w:style>
  <w:style w:type="paragraph" w:styleId="11">
    <w:name w:val="Balloon Text"/>
    <w:basedOn w:val="1"/>
    <w:link w:val="25"/>
    <w:qFormat/>
    <w:uiPriority w:val="99"/>
    <w:rPr>
      <w:rFonts w:ascii="Tahoma" w:hAnsi="Tahoma"/>
      <w:sz w:val="16"/>
      <w:szCs w:val="16"/>
    </w:rPr>
  </w:style>
  <w:style w:type="paragraph" w:styleId="12">
    <w:name w:val="annotation text"/>
    <w:basedOn w:val="1"/>
    <w:link w:val="32"/>
    <w:qFormat/>
    <w:uiPriority w:val="99"/>
    <w:rPr>
      <w:sz w:val="20"/>
      <w:szCs w:val="20"/>
    </w:rPr>
  </w:style>
  <w:style w:type="paragraph" w:styleId="13">
    <w:name w:val="annotation subject"/>
    <w:basedOn w:val="12"/>
    <w:next w:val="12"/>
    <w:link w:val="33"/>
    <w:qFormat/>
    <w:uiPriority w:val="99"/>
    <w:rPr>
      <w:b/>
      <w:bCs/>
    </w:rPr>
  </w:style>
  <w:style w:type="paragraph" w:styleId="14">
    <w:name w:val="footnote text"/>
    <w:basedOn w:val="1"/>
    <w:link w:val="35"/>
    <w:qFormat/>
    <w:uiPriority w:val="99"/>
    <w:rPr>
      <w:sz w:val="20"/>
      <w:szCs w:val="20"/>
    </w:rPr>
  </w:style>
  <w:style w:type="paragraph" w:styleId="15">
    <w:name w:val="header"/>
    <w:basedOn w:val="1"/>
    <w:link w:val="23"/>
    <w:uiPriority w:val="99"/>
    <w:pPr>
      <w:tabs>
        <w:tab w:val="center" w:pos="4677"/>
        <w:tab w:val="right" w:pos="9355"/>
      </w:tabs>
    </w:pPr>
  </w:style>
  <w:style w:type="paragraph" w:styleId="16">
    <w:name w:val="Title"/>
    <w:basedOn w:val="1"/>
    <w:next w:val="1"/>
    <w:link w:val="41"/>
    <w:qFormat/>
    <w:locked/>
    <w:uiPriority w:val="0"/>
    <w:pPr>
      <w:pBdr>
        <w:top w:val="single" w:color="A7BFDE" w:sz="8" w:space="10"/>
        <w:bottom w:val="single" w:color="9BBB59" w:sz="24" w:space="15"/>
      </w:pBdr>
      <w:jc w:val="center"/>
    </w:pPr>
    <w:rPr>
      <w:rFonts w:ascii="Cambria" w:hAnsi="Cambria"/>
      <w:i/>
      <w:iCs/>
      <w:color w:val="243F60"/>
      <w:sz w:val="60"/>
      <w:szCs w:val="60"/>
    </w:rPr>
  </w:style>
  <w:style w:type="paragraph" w:styleId="17">
    <w:name w:val="footer"/>
    <w:basedOn w:val="1"/>
    <w:link w:val="24"/>
    <w:qFormat/>
    <w:uiPriority w:val="99"/>
    <w:pPr>
      <w:tabs>
        <w:tab w:val="center" w:pos="4677"/>
        <w:tab w:val="right" w:pos="9355"/>
      </w:tabs>
    </w:pPr>
  </w:style>
  <w:style w:type="paragraph" w:styleId="18">
    <w:name w:val="Normal (Web)"/>
    <w:basedOn w:val="1"/>
    <w:qFormat/>
    <w:uiPriority w:val="99"/>
    <w:pPr>
      <w:spacing w:after="169"/>
      <w:jc w:val="both"/>
    </w:pPr>
    <w:rPr>
      <w:rFonts w:ascii="Verdana" w:hAnsi="Verdana" w:cs="Arial Unicode MS"/>
      <w:color w:val="000000"/>
      <w:sz w:val="19"/>
      <w:szCs w:val="19"/>
    </w:rPr>
  </w:style>
  <w:style w:type="paragraph" w:styleId="19">
    <w:name w:val="Subtitle"/>
    <w:basedOn w:val="1"/>
    <w:next w:val="1"/>
    <w:link w:val="38"/>
    <w:qFormat/>
    <w:locked/>
    <w:uiPriority w:val="11"/>
    <w:pPr>
      <w:spacing w:before="200" w:after="900"/>
      <w:jc w:val="right"/>
    </w:pPr>
    <w:rPr>
      <w:rFonts w:ascii="Calibri"/>
      <w:i/>
      <w:iCs/>
    </w:rPr>
  </w:style>
  <w:style w:type="table" w:styleId="20">
    <w:name w:val="Table Grid"/>
    <w:basedOn w:val="6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1 Знак"/>
    <w:basedOn w:val="5"/>
    <w:link w:val="2"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paragraph" w:styleId="22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3">
    <w:name w:val="Верхний колонтитул Знак"/>
    <w:basedOn w:val="5"/>
    <w:link w:val="15"/>
    <w:qFormat/>
    <w:locked/>
    <w:uiPriority w:val="99"/>
    <w:rPr>
      <w:rFonts w:cs="Times New Roman"/>
      <w:sz w:val="24"/>
    </w:rPr>
  </w:style>
  <w:style w:type="character" w:customStyle="1" w:styleId="24">
    <w:name w:val="Нижний колонтитул Знак"/>
    <w:basedOn w:val="5"/>
    <w:link w:val="17"/>
    <w:qFormat/>
    <w:locked/>
    <w:uiPriority w:val="99"/>
    <w:rPr>
      <w:rFonts w:cs="Times New Roman"/>
      <w:sz w:val="24"/>
    </w:rPr>
  </w:style>
  <w:style w:type="character" w:customStyle="1" w:styleId="25">
    <w:name w:val="Текст выноски Знак"/>
    <w:basedOn w:val="5"/>
    <w:link w:val="11"/>
    <w:qFormat/>
    <w:locked/>
    <w:uiPriority w:val="99"/>
    <w:rPr>
      <w:rFonts w:ascii="Tahoma" w:hAnsi="Tahoma" w:cs="Times New Roman"/>
      <w:sz w:val="16"/>
    </w:rPr>
  </w:style>
  <w:style w:type="paragraph" w:styleId="26">
    <w:name w:val="No Spacing"/>
    <w:link w:val="27"/>
    <w:qFormat/>
    <w:uiPriority w:val="99"/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customStyle="1" w:styleId="27">
    <w:name w:val="Без интервала Знак"/>
    <w:link w:val="26"/>
    <w:qFormat/>
    <w:locked/>
    <w:uiPriority w:val="99"/>
    <w:rPr>
      <w:sz w:val="22"/>
      <w:lang w:eastAsia="en-US"/>
    </w:rPr>
  </w:style>
  <w:style w:type="paragraph" w:customStyle="1" w:styleId="28">
    <w:name w:val="Стиль2"/>
    <w:basedOn w:val="1"/>
    <w:link w:val="29"/>
    <w:qFormat/>
    <w:uiPriority w:val="99"/>
    <w:pPr>
      <w:spacing w:after="200" w:line="360" w:lineRule="auto"/>
      <w:jc w:val="both"/>
    </w:pPr>
    <w:rPr>
      <w:sz w:val="28"/>
      <w:szCs w:val="20"/>
    </w:rPr>
  </w:style>
  <w:style w:type="character" w:customStyle="1" w:styleId="29">
    <w:name w:val="Стиль2 Знак"/>
    <w:link w:val="28"/>
    <w:locked/>
    <w:uiPriority w:val="99"/>
    <w:rPr>
      <w:rFonts w:eastAsia="Times New Roman"/>
      <w:sz w:val="28"/>
    </w:rPr>
  </w:style>
  <w:style w:type="paragraph" w:customStyle="1" w:styleId="30">
    <w:name w:val="Стиль3"/>
    <w:basedOn w:val="2"/>
    <w:link w:val="31"/>
    <w:qFormat/>
    <w:uiPriority w:val="99"/>
    <w:pPr>
      <w:spacing w:line="276" w:lineRule="auto"/>
    </w:pPr>
    <w:rPr>
      <w:rFonts w:ascii="Times New Roman" w:hAnsi="Times New Roman"/>
      <w:bCs w:val="0"/>
      <w:szCs w:val="20"/>
    </w:rPr>
  </w:style>
  <w:style w:type="character" w:customStyle="1" w:styleId="31">
    <w:name w:val="Стиль3 Знак"/>
    <w:link w:val="30"/>
    <w:qFormat/>
    <w:locked/>
    <w:uiPriority w:val="99"/>
    <w:rPr>
      <w:b/>
      <w:kern w:val="32"/>
      <w:sz w:val="32"/>
    </w:rPr>
  </w:style>
  <w:style w:type="character" w:customStyle="1" w:styleId="32">
    <w:name w:val="Текст примечания Знак"/>
    <w:basedOn w:val="5"/>
    <w:link w:val="12"/>
    <w:qFormat/>
    <w:locked/>
    <w:uiPriority w:val="99"/>
    <w:rPr>
      <w:rFonts w:cs="Times New Roman"/>
    </w:rPr>
  </w:style>
  <w:style w:type="character" w:customStyle="1" w:styleId="33">
    <w:name w:val="Тема примечания Знак"/>
    <w:basedOn w:val="32"/>
    <w:link w:val="13"/>
    <w:qFormat/>
    <w:locked/>
    <w:uiPriority w:val="99"/>
    <w:rPr>
      <w:rFonts w:cs="Times New Roman"/>
      <w:b/>
      <w:bCs/>
    </w:rPr>
  </w:style>
  <w:style w:type="paragraph" w:customStyle="1" w:styleId="34">
    <w:name w:val="Абзац списка1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5">
    <w:name w:val="Текст сноски Знак"/>
    <w:basedOn w:val="5"/>
    <w:link w:val="14"/>
    <w:qFormat/>
    <w:locked/>
    <w:uiPriority w:val="99"/>
    <w:rPr>
      <w:rFonts w:cs="Times New Roman"/>
    </w:rPr>
  </w:style>
  <w:style w:type="paragraph" w:customStyle="1" w:styleId="3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customStyle="1" w:styleId="37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38">
    <w:name w:val="Подзаголовок Знак"/>
    <w:link w:val="19"/>
    <w:qFormat/>
    <w:uiPriority w:val="11"/>
    <w:rPr>
      <w:rFonts w:ascii="Calibri"/>
      <w:i/>
      <w:iCs/>
      <w:sz w:val="24"/>
      <w:szCs w:val="24"/>
    </w:rPr>
  </w:style>
  <w:style w:type="character" w:customStyle="1" w:styleId="39">
    <w:name w:val="Подзаголовок Знак1"/>
    <w:basedOn w:val="5"/>
    <w:qFormat/>
    <w:uiPriority w:val="0"/>
    <w:rPr>
      <w:rFonts w:asciiTheme="minorHAnsi" w:hAnsiTheme="minorHAnsi" w:eastAsiaTheme="minorEastAsia" w:cstheme="minorBidi"/>
      <w:color w:val="595959" w:themeColor="text1" w:themeTint="A5"/>
      <w:spacing w:val="15"/>
    </w:rPr>
  </w:style>
  <w:style w:type="character" w:customStyle="1" w:styleId="40">
    <w:name w:val="Заголовок 2 Знак"/>
    <w:basedOn w:val="5"/>
    <w:link w:val="3"/>
    <w:semiHidden/>
    <w:qFormat/>
    <w:uiPriority w:val="0"/>
    <w:rPr>
      <w:rFonts w:asciiTheme="majorHAnsi" w:hAnsiTheme="majorHAnsi" w:eastAsiaTheme="majorEastAsia" w:cstheme="majorBidi"/>
      <w:color w:val="366091" w:themeColor="accent1" w:themeShade="BF"/>
      <w:sz w:val="26"/>
      <w:szCs w:val="26"/>
    </w:rPr>
  </w:style>
  <w:style w:type="character" w:customStyle="1" w:styleId="41">
    <w:name w:val="Название Знак"/>
    <w:link w:val="16"/>
    <w:qFormat/>
    <w:uiPriority w:val="0"/>
    <w:rPr>
      <w:rFonts w:ascii="Cambria" w:hAnsi="Cambria"/>
      <w:i/>
      <w:iCs/>
      <w:color w:val="243F60"/>
      <w:sz w:val="60"/>
      <w:szCs w:val="60"/>
    </w:rPr>
  </w:style>
  <w:style w:type="character" w:customStyle="1" w:styleId="42">
    <w:name w:val="Название Знак1"/>
    <w:basedOn w:val="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43">
    <w:name w:val="Font Style17"/>
    <w:qFormat/>
    <w:uiPriority w:val="0"/>
    <w:rPr>
      <w:rFonts w:ascii="Times New Roman" w:hAnsi="Times New Roman" w:cs="Times New Roman"/>
      <w:sz w:val="24"/>
      <w:szCs w:val="24"/>
    </w:rPr>
  </w:style>
  <w:style w:type="paragraph" w:customStyle="1" w:styleId="44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45">
    <w:name w:val="Основной текст_"/>
    <w:link w:val="46"/>
    <w:qFormat/>
    <w:locked/>
    <w:uiPriority w:val="0"/>
    <w:rPr>
      <w:shd w:val="clear" w:color="auto" w:fill="FFFFFF"/>
    </w:rPr>
  </w:style>
  <w:style w:type="paragraph" w:customStyle="1" w:styleId="46">
    <w:name w:val="Основной текст1"/>
    <w:basedOn w:val="1"/>
    <w:link w:val="45"/>
    <w:qFormat/>
    <w:uiPriority w:val="0"/>
    <w:pPr>
      <w:widowControl w:val="0"/>
      <w:shd w:val="clear" w:color="auto" w:fill="FFFFFF"/>
      <w:jc w:val="both"/>
    </w:pPr>
    <w:rPr>
      <w:sz w:val="22"/>
      <w:szCs w:val="22"/>
    </w:rPr>
  </w:style>
  <w:style w:type="character" w:customStyle="1" w:styleId="47">
    <w:name w:val="fill"/>
    <w:qFormat/>
    <w:uiPriority w:val="0"/>
    <w:rPr>
      <w:color w:val="FF0000"/>
    </w:rPr>
  </w:style>
  <w:style w:type="paragraph" w:customStyle="1" w:styleId="48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49">
    <w:name w:val="Заголовок 3 Знак"/>
    <w:basedOn w:val="5"/>
    <w:link w:val="4"/>
    <w:semiHidden/>
    <w:qFormat/>
    <w:uiPriority w:val="0"/>
    <w:rPr>
      <w:rFonts w:asciiTheme="majorHAnsi" w:hAnsiTheme="majorHAnsi" w:eastAsiaTheme="majorEastAsia" w:cstheme="majorBidi"/>
      <w:color w:val="243F61" w:themeColor="accent1" w:themeShade="7F"/>
      <w:sz w:val="24"/>
      <w:szCs w:val="24"/>
    </w:rPr>
  </w:style>
  <w:style w:type="character" w:customStyle="1" w:styleId="50">
    <w:name w:val="_29f8feahp-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3AAC0-5E11-45F5-8F05-62BF4926C0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1345</Words>
  <Characters>7667</Characters>
  <Lines>63</Lines>
  <Paragraphs>17</Paragraphs>
  <TotalTime>21</TotalTime>
  <ScaleCrop>false</ScaleCrop>
  <LinksUpToDate>false</LinksUpToDate>
  <CharactersWithSpaces>8995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2021-05-12T18:03:00Z</dcterms:created>
  <dc:creator>ДанилинаНС</dc:creator>
  <cp:lastModifiedBy>Администратор</cp:lastModifiedBy>
  <cp:lastPrinted>2021-05-12T17:41:00Z</cp:lastPrinted>
  <dcterms:modified xsi:type="dcterms:W3CDTF">2022-04-30T17:34:05Z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1ECFE50673F44FD5B3B9B0D1D406898B</vt:lpwstr>
  </property>
</Properties>
</file>