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92C85" w14:textId="77777777" w:rsidR="00085D58" w:rsidRPr="005B0615" w:rsidRDefault="00085D58" w:rsidP="00085D58">
      <w:pPr>
        <w:jc w:val="center"/>
        <w:rPr>
          <w:color w:val="000000"/>
          <w:sz w:val="96"/>
          <w:szCs w:val="96"/>
        </w:rPr>
      </w:pPr>
      <w:r w:rsidRPr="005B0615">
        <w:rPr>
          <w:color w:val="000000"/>
          <w:sz w:val="96"/>
          <w:szCs w:val="96"/>
        </w:rPr>
        <w:t>Проект</w:t>
      </w:r>
    </w:p>
    <w:p w14:paraId="3FADBDDD" w14:textId="77777777" w:rsidR="00085D58" w:rsidRDefault="00085D58" w:rsidP="00085D58">
      <w:pPr>
        <w:jc w:val="center"/>
        <w:rPr>
          <w:b/>
          <w:bCs/>
          <w:color w:val="000000"/>
          <w:sz w:val="96"/>
          <w:szCs w:val="96"/>
        </w:rPr>
      </w:pPr>
      <w:r w:rsidRPr="005B0615">
        <w:rPr>
          <w:color w:val="000000"/>
          <w:sz w:val="96"/>
          <w:szCs w:val="96"/>
        </w:rPr>
        <w:t>для людей старшего поколения</w:t>
      </w:r>
      <w:r w:rsidRPr="005B0615">
        <w:rPr>
          <w:b/>
          <w:bCs/>
          <w:color w:val="000000"/>
          <w:sz w:val="96"/>
          <w:szCs w:val="96"/>
        </w:rPr>
        <w:t xml:space="preserve"> «Гармонично, фе</w:t>
      </w:r>
      <w:r>
        <w:rPr>
          <w:b/>
          <w:bCs/>
          <w:color w:val="000000"/>
          <w:sz w:val="96"/>
          <w:szCs w:val="96"/>
        </w:rPr>
        <w:t>е</w:t>
      </w:r>
      <w:r w:rsidRPr="005B0615">
        <w:rPr>
          <w:b/>
          <w:bCs/>
          <w:color w:val="000000"/>
          <w:sz w:val="96"/>
          <w:szCs w:val="96"/>
        </w:rPr>
        <w:t>рично, быть в тонусе отлично!»</w:t>
      </w:r>
    </w:p>
    <w:p w14:paraId="07598F12" w14:textId="77777777" w:rsidR="00085D58" w:rsidRDefault="00085D58" w:rsidP="00085D58">
      <w:pPr>
        <w:jc w:val="right"/>
        <w:rPr>
          <w:b/>
          <w:bCs/>
          <w:color w:val="000000"/>
          <w:sz w:val="28"/>
          <w:szCs w:val="28"/>
        </w:rPr>
      </w:pPr>
    </w:p>
    <w:p w14:paraId="11D25978" w14:textId="77777777" w:rsidR="00085D58" w:rsidRPr="005B0615" w:rsidRDefault="00085D58" w:rsidP="00085D58">
      <w:pPr>
        <w:jc w:val="right"/>
        <w:rPr>
          <w:b/>
          <w:bCs/>
          <w:sz w:val="28"/>
          <w:szCs w:val="28"/>
        </w:rPr>
      </w:pPr>
    </w:p>
    <w:p w14:paraId="4DBEFF59" w14:textId="77777777" w:rsidR="00085D58" w:rsidRDefault="00085D58" w:rsidP="00085D58">
      <w:pPr>
        <w:rPr>
          <w:sz w:val="28"/>
          <w:szCs w:val="28"/>
        </w:rPr>
      </w:pPr>
    </w:p>
    <w:p w14:paraId="3356E05C" w14:textId="77777777" w:rsidR="00085D58" w:rsidRDefault="00085D58" w:rsidP="00085D58">
      <w:pPr>
        <w:jc w:val="right"/>
        <w:rPr>
          <w:sz w:val="28"/>
          <w:szCs w:val="28"/>
        </w:rPr>
      </w:pPr>
      <w:r>
        <w:rPr>
          <w:sz w:val="28"/>
          <w:szCs w:val="28"/>
        </w:rPr>
        <w:t>Выполнила: Бахвалова Т.В.</w:t>
      </w:r>
    </w:p>
    <w:p w14:paraId="26E9F9E6" w14:textId="77777777" w:rsidR="00085D58" w:rsidRDefault="00085D58" w:rsidP="00085D58">
      <w:pPr>
        <w:jc w:val="right"/>
        <w:rPr>
          <w:sz w:val="28"/>
          <w:szCs w:val="28"/>
        </w:rPr>
      </w:pPr>
      <w:r>
        <w:rPr>
          <w:sz w:val="28"/>
          <w:szCs w:val="28"/>
        </w:rPr>
        <w:t>директор МКУ РЦКиД</w:t>
      </w:r>
    </w:p>
    <w:p w14:paraId="7924A32D" w14:textId="77777777" w:rsidR="00085D58" w:rsidRDefault="00085D58" w:rsidP="00085D58">
      <w:pPr>
        <w:rPr>
          <w:sz w:val="28"/>
          <w:szCs w:val="28"/>
        </w:rPr>
      </w:pPr>
    </w:p>
    <w:p w14:paraId="0D94DF26" w14:textId="77777777" w:rsidR="00085D58" w:rsidRDefault="00085D58" w:rsidP="00085D58">
      <w:pPr>
        <w:rPr>
          <w:sz w:val="28"/>
          <w:szCs w:val="28"/>
        </w:rPr>
      </w:pPr>
    </w:p>
    <w:p w14:paraId="23417A91" w14:textId="77777777" w:rsidR="00085D58" w:rsidRDefault="00085D58" w:rsidP="00085D58">
      <w:pPr>
        <w:rPr>
          <w:sz w:val="28"/>
          <w:szCs w:val="28"/>
        </w:rPr>
      </w:pPr>
    </w:p>
    <w:p w14:paraId="2207C446" w14:textId="77777777" w:rsidR="00085D58" w:rsidRDefault="00085D58" w:rsidP="00085D58">
      <w:pPr>
        <w:rPr>
          <w:sz w:val="28"/>
          <w:szCs w:val="28"/>
        </w:rPr>
      </w:pPr>
    </w:p>
    <w:p w14:paraId="1F0182BB" w14:textId="45695363" w:rsidR="00085D58" w:rsidRDefault="00085D58" w:rsidP="00085D58">
      <w:pPr>
        <w:rPr>
          <w:sz w:val="28"/>
          <w:szCs w:val="28"/>
        </w:rPr>
      </w:pPr>
    </w:p>
    <w:p w14:paraId="74B0E171" w14:textId="40C59C25" w:rsidR="00085D58" w:rsidRDefault="00085D58" w:rsidP="00085D58">
      <w:pPr>
        <w:rPr>
          <w:sz w:val="28"/>
          <w:szCs w:val="28"/>
        </w:rPr>
      </w:pPr>
    </w:p>
    <w:p w14:paraId="78040716" w14:textId="4D90DA6A" w:rsidR="00085D58" w:rsidRDefault="00085D58" w:rsidP="00085D58">
      <w:pPr>
        <w:rPr>
          <w:sz w:val="28"/>
          <w:szCs w:val="28"/>
        </w:rPr>
      </w:pPr>
    </w:p>
    <w:p w14:paraId="4918056D" w14:textId="3994F62C" w:rsidR="00085D58" w:rsidRDefault="00085D58" w:rsidP="00085D58">
      <w:pPr>
        <w:rPr>
          <w:sz w:val="28"/>
          <w:szCs w:val="28"/>
        </w:rPr>
      </w:pPr>
    </w:p>
    <w:p w14:paraId="22B4CC14" w14:textId="0D05E9CB" w:rsidR="00085D58" w:rsidRDefault="00085D58" w:rsidP="00085D58">
      <w:pPr>
        <w:rPr>
          <w:sz w:val="28"/>
          <w:szCs w:val="28"/>
        </w:rPr>
      </w:pPr>
    </w:p>
    <w:p w14:paraId="36E6D202" w14:textId="50137895" w:rsidR="00085D58" w:rsidRDefault="00085D58" w:rsidP="00085D58">
      <w:pPr>
        <w:rPr>
          <w:sz w:val="28"/>
          <w:szCs w:val="28"/>
        </w:rPr>
      </w:pPr>
    </w:p>
    <w:p w14:paraId="1605CE83" w14:textId="77D03E05" w:rsidR="00085D58" w:rsidRDefault="00085D58" w:rsidP="00085D58">
      <w:pPr>
        <w:rPr>
          <w:sz w:val="28"/>
          <w:szCs w:val="28"/>
        </w:rPr>
      </w:pPr>
    </w:p>
    <w:p w14:paraId="0AE83C22" w14:textId="77777777" w:rsidR="00085D58" w:rsidRDefault="00085D58" w:rsidP="00085D58">
      <w:pPr>
        <w:rPr>
          <w:sz w:val="28"/>
          <w:szCs w:val="28"/>
        </w:rPr>
      </w:pPr>
    </w:p>
    <w:p w14:paraId="1800F67C" w14:textId="77777777" w:rsidR="00085D58" w:rsidRDefault="00085D58" w:rsidP="00085D58">
      <w:pPr>
        <w:rPr>
          <w:sz w:val="28"/>
          <w:szCs w:val="28"/>
        </w:rPr>
      </w:pPr>
    </w:p>
    <w:p w14:paraId="77FCAF83" w14:textId="77777777" w:rsidR="00085D58" w:rsidRDefault="00085D58" w:rsidP="00085D58">
      <w:pPr>
        <w:rPr>
          <w:sz w:val="28"/>
          <w:szCs w:val="28"/>
        </w:rPr>
      </w:pPr>
    </w:p>
    <w:p w14:paraId="33E624D5" w14:textId="77777777" w:rsidR="00085D58" w:rsidRDefault="00085D58" w:rsidP="00085D58">
      <w:pPr>
        <w:jc w:val="center"/>
        <w:rPr>
          <w:sz w:val="28"/>
          <w:szCs w:val="28"/>
        </w:rPr>
      </w:pPr>
      <w:r>
        <w:rPr>
          <w:sz w:val="28"/>
          <w:szCs w:val="28"/>
        </w:rPr>
        <w:t>с. Георгиевское 2020 год</w:t>
      </w:r>
    </w:p>
    <w:p w14:paraId="1F1FDD1E" w14:textId="77777777" w:rsidR="00085D58" w:rsidRDefault="00085D58" w:rsidP="00085D58">
      <w:pPr>
        <w:rPr>
          <w:b/>
          <w:bCs/>
          <w:sz w:val="28"/>
          <w:szCs w:val="28"/>
        </w:rPr>
      </w:pPr>
    </w:p>
    <w:p w14:paraId="2472844B" w14:textId="77777777" w:rsidR="00085D58" w:rsidRDefault="00085D58" w:rsidP="00085D58">
      <w:pPr>
        <w:jc w:val="center"/>
        <w:rPr>
          <w:b/>
          <w:bCs/>
          <w:sz w:val="28"/>
          <w:szCs w:val="28"/>
        </w:rPr>
      </w:pPr>
    </w:p>
    <w:p w14:paraId="5849F428" w14:textId="77777777" w:rsidR="00085D58" w:rsidRDefault="00085D58" w:rsidP="00085D58">
      <w:pPr>
        <w:jc w:val="center"/>
        <w:rPr>
          <w:b/>
          <w:bCs/>
          <w:sz w:val="28"/>
          <w:szCs w:val="28"/>
        </w:rPr>
      </w:pPr>
    </w:p>
    <w:p w14:paraId="2828843D" w14:textId="77777777" w:rsidR="00085D58" w:rsidRDefault="00085D58" w:rsidP="00085D58">
      <w:pPr>
        <w:jc w:val="center"/>
        <w:rPr>
          <w:b/>
          <w:bCs/>
          <w:sz w:val="28"/>
          <w:szCs w:val="28"/>
        </w:rPr>
      </w:pPr>
    </w:p>
    <w:p w14:paraId="3565EC9B" w14:textId="77777777" w:rsidR="00085D58" w:rsidRDefault="00085D58" w:rsidP="00085D58">
      <w:pPr>
        <w:jc w:val="center"/>
        <w:rPr>
          <w:b/>
          <w:bCs/>
          <w:sz w:val="28"/>
          <w:szCs w:val="28"/>
        </w:rPr>
      </w:pPr>
    </w:p>
    <w:p w14:paraId="2232C4FC" w14:textId="77777777" w:rsidR="00085D58" w:rsidRPr="00EF62E0" w:rsidRDefault="00085D58" w:rsidP="00085D58">
      <w:pPr>
        <w:jc w:val="center"/>
        <w:rPr>
          <w:b/>
          <w:bCs/>
          <w:sz w:val="28"/>
          <w:szCs w:val="28"/>
        </w:rPr>
      </w:pPr>
      <w:r w:rsidRPr="00EF62E0">
        <w:rPr>
          <w:b/>
          <w:bCs/>
          <w:sz w:val="28"/>
          <w:szCs w:val="28"/>
        </w:rPr>
        <w:lastRenderedPageBreak/>
        <w:t>Краткое описание проекта</w:t>
      </w:r>
    </w:p>
    <w:p w14:paraId="10BBC6C0" w14:textId="77777777" w:rsidR="00085D58" w:rsidRPr="00D42708" w:rsidRDefault="00085D58" w:rsidP="00085D58">
      <w:pPr>
        <w:rPr>
          <w:sz w:val="24"/>
          <w:szCs w:val="24"/>
        </w:rPr>
      </w:pPr>
    </w:p>
    <w:p w14:paraId="0EC46701" w14:textId="0A5790A3" w:rsidR="00085D58" w:rsidRPr="00D42708" w:rsidRDefault="00085D58" w:rsidP="00085D58">
      <w:pPr>
        <w:ind w:firstLine="708"/>
        <w:jc w:val="both"/>
        <w:rPr>
          <w:sz w:val="24"/>
          <w:szCs w:val="24"/>
        </w:rPr>
      </w:pPr>
      <w:r w:rsidRPr="00D42708">
        <w:rPr>
          <w:sz w:val="24"/>
          <w:szCs w:val="24"/>
        </w:rPr>
        <w:t xml:space="preserve">В МКУ РЦКиД стартовал проект для людей старшего поколения «Гармонично, феерично, быть в тонусе отлично!». </w:t>
      </w:r>
      <w:r w:rsidRPr="00D42708">
        <w:rPr>
          <w:color w:val="000000"/>
          <w:sz w:val="24"/>
          <w:szCs w:val="24"/>
          <w:shd w:val="clear" w:color="auto" w:fill="FFFFFF"/>
        </w:rPr>
        <w:t xml:space="preserve">Программа проекта направлена на сплочение людей старшего поколения в преодолении их возрастных проблем. В основе идеи проекта лежит комплексный подход, сочетающий в себе организацию мероприятий для сохранения и укрепления здоровья, организация досуга людей старшего поколения объединяющих единомышленников. </w:t>
      </w:r>
      <w:r w:rsidRPr="00D42708">
        <w:rPr>
          <w:sz w:val="24"/>
          <w:szCs w:val="24"/>
        </w:rPr>
        <w:t>В ходе проекта были организованы клубные формирования по разным направлениям: изостудия, вокальные ансамбли, спортивные клубы, танцевальный коллектив, клубы по прикладному творчеству.</w:t>
      </w:r>
      <w:r w:rsidRPr="00D42708">
        <w:rPr>
          <w:color w:val="000000"/>
          <w:sz w:val="24"/>
          <w:szCs w:val="24"/>
          <w:shd w:val="clear" w:color="auto" w:fill="FFFFFF"/>
        </w:rPr>
        <w:t xml:space="preserve"> Позитивное отношение к пожилым людям формировали через связь поколений на основе совместной работы с молодёжью района, </w:t>
      </w:r>
      <w:proofErr w:type="spellStart"/>
      <w:r w:rsidRPr="00D42708">
        <w:rPr>
          <w:color w:val="000000"/>
          <w:sz w:val="24"/>
          <w:szCs w:val="24"/>
          <w:shd w:val="clear" w:color="auto" w:fill="FFFFFF"/>
        </w:rPr>
        <w:t>волонтерамирайона</w:t>
      </w:r>
      <w:proofErr w:type="spellEnd"/>
      <w:r w:rsidRPr="00D42708">
        <w:rPr>
          <w:color w:val="000000"/>
          <w:sz w:val="24"/>
          <w:szCs w:val="24"/>
          <w:shd w:val="clear" w:color="auto" w:fill="FFFFFF"/>
        </w:rPr>
        <w:t>, общеобразовательными организациями. Деятельность в рамках проекта строилась на тесном сотрудничестве с общественными организациями района: районным Женсоветом, районным Советом ветеранов.</w:t>
      </w:r>
    </w:p>
    <w:p w14:paraId="1FB04E22" w14:textId="77777777" w:rsidR="00085D58" w:rsidRPr="00D42708" w:rsidRDefault="00085D58" w:rsidP="00085D58">
      <w:pPr>
        <w:ind w:firstLine="708"/>
        <w:jc w:val="both"/>
        <w:rPr>
          <w:sz w:val="24"/>
          <w:szCs w:val="24"/>
        </w:rPr>
      </w:pPr>
      <w:r w:rsidRPr="00D42708">
        <w:rPr>
          <w:color w:val="000000"/>
          <w:sz w:val="24"/>
          <w:szCs w:val="24"/>
          <w:shd w:val="clear" w:color="auto" w:fill="FFFFFF"/>
        </w:rPr>
        <w:t>По окончании проекта участники формирований достигли улучшение показателей здоровья, повышение физической и интеллектуальной активности, расширение круга общения, мотивацию на дальнейшее ведение активного образа жизни и желание участвовать в культурной жизни района. Всё вместе способствует повышению качества жизни людей старшего поколения.</w:t>
      </w:r>
      <w:r w:rsidRPr="00D42708">
        <w:rPr>
          <w:sz w:val="24"/>
          <w:szCs w:val="24"/>
        </w:rPr>
        <w:t xml:space="preserve"> По итогам проекта провели районный Фестиваль людей старшего поколения «Гармония». Подготовка шла в течении года. Было разработано положение о фестивале, разосланы положения в первичные ветеранские организации, организации района, население информировалось в районной газете «Новая жизнь», на сайте администрации Межевского муниципального района, на сайте «Музыка и культура», в сети интернет. Фестиваль проходил в два этапа (отборочный и заключительный).</w:t>
      </w:r>
    </w:p>
    <w:p w14:paraId="49B22DBE" w14:textId="77777777" w:rsidR="00085D58" w:rsidRPr="00D42708" w:rsidRDefault="00085D58" w:rsidP="00085D58">
      <w:pPr>
        <w:ind w:firstLine="708"/>
        <w:jc w:val="both"/>
        <w:rPr>
          <w:sz w:val="24"/>
          <w:szCs w:val="24"/>
        </w:rPr>
      </w:pPr>
    </w:p>
    <w:p w14:paraId="53919F20" w14:textId="77777777" w:rsidR="00085D58" w:rsidRPr="00D42708" w:rsidRDefault="00085D58" w:rsidP="00085D58">
      <w:pPr>
        <w:ind w:firstLine="708"/>
        <w:jc w:val="center"/>
        <w:rPr>
          <w:b/>
          <w:bCs/>
          <w:sz w:val="24"/>
          <w:szCs w:val="24"/>
        </w:rPr>
      </w:pPr>
      <w:r w:rsidRPr="00D42708">
        <w:rPr>
          <w:b/>
          <w:bCs/>
          <w:sz w:val="24"/>
          <w:szCs w:val="24"/>
        </w:rPr>
        <w:t>Обоснование социальной значимости проекта</w:t>
      </w:r>
    </w:p>
    <w:p w14:paraId="149264F2" w14:textId="77777777" w:rsidR="00085D58" w:rsidRPr="00D42708" w:rsidRDefault="00085D58" w:rsidP="00085D58">
      <w:pPr>
        <w:ind w:firstLine="708"/>
        <w:jc w:val="center"/>
        <w:rPr>
          <w:b/>
          <w:bCs/>
          <w:sz w:val="24"/>
          <w:szCs w:val="24"/>
        </w:rPr>
      </w:pPr>
    </w:p>
    <w:p w14:paraId="4F3754FB" w14:textId="77777777" w:rsidR="00085D58" w:rsidRPr="00D42708" w:rsidRDefault="00085D58" w:rsidP="00085D58">
      <w:pPr>
        <w:ind w:firstLine="708"/>
        <w:jc w:val="both"/>
        <w:rPr>
          <w:color w:val="000000"/>
          <w:sz w:val="24"/>
          <w:szCs w:val="24"/>
        </w:rPr>
      </w:pPr>
      <w:r w:rsidRPr="00D42708">
        <w:rPr>
          <w:color w:val="000000"/>
          <w:sz w:val="24"/>
          <w:szCs w:val="24"/>
        </w:rPr>
        <w:t xml:space="preserve">Доля граждан пожилого возраста в структуре нашего района увеличивается, население наших деревень неуклонно стареет. Так как основную массу населения составляют жители пенсионного возраста: труженики тыла, ветераны войны и труда, инвалиды, вдовы, то приоритетным направлением в деятельности учреждений культуры остаётся работа с людьми старшего поколения. </w:t>
      </w:r>
      <w:r w:rsidRPr="00D42708">
        <w:rPr>
          <w:sz w:val="24"/>
          <w:szCs w:val="24"/>
        </w:rPr>
        <w:t xml:space="preserve">Пожилые люди в силу своего возраста не могут вести активный образ жизни, заниматься профессиональной деятельностью. С уходом на пенсию они, оторвавшись от работы и привычного круга общения, рискуют оказаться изолированными от внешнего мира. </w:t>
      </w:r>
      <w:r w:rsidRPr="00D42708">
        <w:rPr>
          <w:color w:val="000000"/>
          <w:sz w:val="24"/>
          <w:szCs w:val="24"/>
        </w:rPr>
        <w:t xml:space="preserve">Увеличение пенсионеров обуславливает необходимость принятия мер, направленных как на усиление социальной защищенности пенсионеров, так и на создание условий для их активного участия в жизни современного общества. Сегодня человеку старшего поколения сложно «вжиться» в новые условия жизни – трудное экономическое положение, оторванность от привычного ритма жизни, отсутствие перспективы на будущее. Всем пожилым людям необходимо общение, очень важное для внутренней устойчивости для того, чтобы их душевное состояние было более спокойным, к ним необходимо проявлять особое внимание и сочувствие. </w:t>
      </w:r>
      <w:r w:rsidRPr="00D42708">
        <w:rPr>
          <w:sz w:val="24"/>
          <w:szCs w:val="24"/>
        </w:rPr>
        <w:t>Жизнь ветеранов – это история страны, труд на благо всего народа, самоотдача на всех этапах их жизненного пути. Поэтому ветераны должны быть окружены постоянной заботой всех тех, от кого зависит их спокойствие и благополучие. Работники культуры</w:t>
      </w:r>
      <w:r>
        <w:rPr>
          <w:sz w:val="24"/>
          <w:szCs w:val="24"/>
        </w:rPr>
        <w:t>, совместно с волонтерами</w:t>
      </w:r>
      <w:r w:rsidRPr="00D42708">
        <w:rPr>
          <w:sz w:val="24"/>
          <w:szCs w:val="24"/>
        </w:rPr>
        <w:t xml:space="preserve"> являются связующим звеном поколений, разница в возрасте которых порою длиною в жизнь.</w:t>
      </w:r>
      <w:r w:rsidRPr="00D42708">
        <w:rPr>
          <w:color w:val="000000"/>
          <w:sz w:val="24"/>
          <w:szCs w:val="24"/>
        </w:rPr>
        <w:t xml:space="preserve"> </w:t>
      </w:r>
      <w:r w:rsidRPr="00D42708">
        <w:rPr>
          <w:sz w:val="24"/>
          <w:szCs w:val="24"/>
        </w:rPr>
        <w:t>Для того, чтобы пожилые люди чувствовали себя полноценными членами общества, в учреждениях культуры созданы условия для отдыха и общения. Проведенные для них мероприятия всегда востребованы, в силу массы свободного времени они с удовольствием проводят его в кругу своих сверстников.</w:t>
      </w:r>
      <w:r w:rsidRPr="00D42708">
        <w:rPr>
          <w:color w:val="000000"/>
          <w:sz w:val="24"/>
          <w:szCs w:val="24"/>
        </w:rPr>
        <w:t xml:space="preserve">  </w:t>
      </w:r>
      <w:r w:rsidRPr="00D42708">
        <w:rPr>
          <w:sz w:val="24"/>
          <w:szCs w:val="24"/>
        </w:rPr>
        <w:t xml:space="preserve">Для тех, кто болен и вынужден оставаться дома проводятся посещения на дому с визитом милосердия, с адресной помощью, поздравлениями к праздникам. </w:t>
      </w:r>
    </w:p>
    <w:p w14:paraId="18C3FC73" w14:textId="77777777" w:rsidR="00085D58" w:rsidRPr="00D42708" w:rsidRDefault="00085D58" w:rsidP="00085D58">
      <w:pPr>
        <w:ind w:firstLine="708"/>
        <w:jc w:val="both"/>
        <w:rPr>
          <w:sz w:val="24"/>
          <w:szCs w:val="24"/>
        </w:rPr>
      </w:pPr>
    </w:p>
    <w:p w14:paraId="31B88465" w14:textId="77777777" w:rsidR="00085D58" w:rsidRPr="00D42708" w:rsidRDefault="00085D58" w:rsidP="00085D58">
      <w:pPr>
        <w:jc w:val="center"/>
        <w:rPr>
          <w:b/>
          <w:bCs/>
          <w:sz w:val="24"/>
          <w:szCs w:val="24"/>
        </w:rPr>
      </w:pPr>
      <w:r w:rsidRPr="00D42708">
        <w:rPr>
          <w:b/>
          <w:bCs/>
          <w:sz w:val="24"/>
          <w:szCs w:val="24"/>
        </w:rPr>
        <w:t>Цели проекта:</w:t>
      </w:r>
    </w:p>
    <w:p w14:paraId="0EBBEE83" w14:textId="77777777" w:rsidR="00085D58" w:rsidRPr="00D42708" w:rsidRDefault="00085D58" w:rsidP="00085D58">
      <w:pPr>
        <w:jc w:val="center"/>
        <w:rPr>
          <w:b/>
          <w:bCs/>
          <w:sz w:val="24"/>
          <w:szCs w:val="24"/>
        </w:rPr>
      </w:pPr>
    </w:p>
    <w:p w14:paraId="5AB9C692" w14:textId="77777777" w:rsidR="00085D58" w:rsidRPr="00D42708" w:rsidRDefault="00085D58" w:rsidP="00085D58">
      <w:pPr>
        <w:jc w:val="both"/>
        <w:rPr>
          <w:sz w:val="24"/>
          <w:szCs w:val="24"/>
        </w:rPr>
      </w:pPr>
      <w:r w:rsidRPr="00D42708">
        <w:rPr>
          <w:sz w:val="24"/>
          <w:szCs w:val="24"/>
        </w:rPr>
        <w:t xml:space="preserve">Вовлечение людей старшего возраста в общественную жизнь района через организацию их культурно-досуговой деятельности. </w:t>
      </w:r>
    </w:p>
    <w:p w14:paraId="2403A49C" w14:textId="77777777" w:rsidR="00085D58" w:rsidRPr="00D42708" w:rsidRDefault="00085D58" w:rsidP="00085D58">
      <w:pPr>
        <w:jc w:val="both"/>
        <w:rPr>
          <w:sz w:val="24"/>
          <w:szCs w:val="24"/>
        </w:rPr>
      </w:pPr>
    </w:p>
    <w:p w14:paraId="3ACEB8C8" w14:textId="77777777" w:rsidR="00085D58" w:rsidRPr="00D42708" w:rsidRDefault="00085D58" w:rsidP="00085D58">
      <w:pPr>
        <w:jc w:val="center"/>
        <w:rPr>
          <w:b/>
          <w:bCs/>
          <w:sz w:val="24"/>
          <w:szCs w:val="24"/>
        </w:rPr>
      </w:pPr>
      <w:r w:rsidRPr="00D42708">
        <w:rPr>
          <w:b/>
          <w:bCs/>
          <w:sz w:val="24"/>
          <w:szCs w:val="24"/>
        </w:rPr>
        <w:lastRenderedPageBreak/>
        <w:t>Задачи проекта:</w:t>
      </w:r>
    </w:p>
    <w:p w14:paraId="2793AEC5" w14:textId="77777777" w:rsidR="00085D58" w:rsidRPr="00D42708" w:rsidRDefault="00085D58" w:rsidP="00085D58">
      <w:pPr>
        <w:pStyle w:val="a3"/>
        <w:numPr>
          <w:ilvl w:val="1"/>
          <w:numId w:val="1"/>
        </w:numPr>
        <w:jc w:val="both"/>
        <w:rPr>
          <w:sz w:val="24"/>
          <w:szCs w:val="24"/>
        </w:rPr>
      </w:pPr>
      <w:r w:rsidRPr="00D42708">
        <w:rPr>
          <w:sz w:val="24"/>
          <w:szCs w:val="24"/>
        </w:rPr>
        <w:t>Пропаганда творческих возможностей людей старшего поколения, активного образа жизни, здоровья и физкультуры;</w:t>
      </w:r>
    </w:p>
    <w:p w14:paraId="67A4746F" w14:textId="77777777" w:rsidR="00085D58" w:rsidRPr="00D42708" w:rsidRDefault="00085D58" w:rsidP="00085D58">
      <w:pPr>
        <w:pStyle w:val="a3"/>
        <w:numPr>
          <w:ilvl w:val="1"/>
          <w:numId w:val="1"/>
        </w:numPr>
        <w:jc w:val="both"/>
        <w:rPr>
          <w:sz w:val="24"/>
          <w:szCs w:val="24"/>
        </w:rPr>
      </w:pPr>
      <w:r w:rsidRPr="00D42708">
        <w:rPr>
          <w:sz w:val="24"/>
          <w:szCs w:val="24"/>
        </w:rPr>
        <w:t>Популяризация деятельности первичных ветеранских организаций;</w:t>
      </w:r>
    </w:p>
    <w:p w14:paraId="2B13C15C" w14:textId="77777777" w:rsidR="00085D58" w:rsidRPr="00D42708" w:rsidRDefault="00085D58" w:rsidP="00085D58">
      <w:pPr>
        <w:pStyle w:val="a3"/>
        <w:numPr>
          <w:ilvl w:val="1"/>
          <w:numId w:val="1"/>
        </w:numPr>
        <w:jc w:val="both"/>
        <w:rPr>
          <w:sz w:val="24"/>
          <w:szCs w:val="24"/>
        </w:rPr>
      </w:pPr>
      <w:r w:rsidRPr="00D42708">
        <w:rPr>
          <w:sz w:val="24"/>
          <w:szCs w:val="24"/>
        </w:rPr>
        <w:t>Нравственное и эстетическое воспитание подрастающего поколения на примере старших;</w:t>
      </w:r>
    </w:p>
    <w:p w14:paraId="2FEDA3A4" w14:textId="77777777" w:rsidR="00085D58" w:rsidRPr="00D42708" w:rsidRDefault="00085D58" w:rsidP="00085D58">
      <w:pPr>
        <w:pStyle w:val="a3"/>
        <w:numPr>
          <w:ilvl w:val="1"/>
          <w:numId w:val="1"/>
        </w:numPr>
        <w:jc w:val="both"/>
        <w:rPr>
          <w:sz w:val="24"/>
          <w:szCs w:val="24"/>
        </w:rPr>
      </w:pPr>
      <w:r w:rsidRPr="00D42708">
        <w:rPr>
          <w:color w:val="000000"/>
          <w:sz w:val="24"/>
          <w:szCs w:val="24"/>
        </w:rPr>
        <w:t>Организация творческих встреч, проведение тематических вечеров, устных журналов, организация и проведение мастер-классов с целью преемственности среди поколений;</w:t>
      </w:r>
    </w:p>
    <w:p w14:paraId="4AAB8D6A" w14:textId="77777777" w:rsidR="00085D58" w:rsidRPr="00D42708" w:rsidRDefault="00085D58" w:rsidP="00085D58">
      <w:pPr>
        <w:pStyle w:val="a3"/>
        <w:numPr>
          <w:ilvl w:val="1"/>
          <w:numId w:val="1"/>
        </w:numPr>
        <w:jc w:val="both"/>
        <w:rPr>
          <w:sz w:val="24"/>
          <w:szCs w:val="24"/>
        </w:rPr>
      </w:pPr>
      <w:r w:rsidRPr="00D42708">
        <w:rPr>
          <w:sz w:val="24"/>
          <w:szCs w:val="24"/>
        </w:rPr>
        <w:t>Создание новых клубных формирований для людей старшего поколения различной направленности;</w:t>
      </w:r>
    </w:p>
    <w:p w14:paraId="325CF63F" w14:textId="77777777" w:rsidR="00085D58" w:rsidRPr="00D42708" w:rsidRDefault="00085D58" w:rsidP="00085D58">
      <w:pPr>
        <w:pStyle w:val="a3"/>
        <w:numPr>
          <w:ilvl w:val="1"/>
          <w:numId w:val="1"/>
        </w:numPr>
        <w:jc w:val="both"/>
        <w:rPr>
          <w:sz w:val="24"/>
          <w:szCs w:val="24"/>
        </w:rPr>
      </w:pPr>
      <w:r w:rsidRPr="00D42708">
        <w:rPr>
          <w:color w:val="000000"/>
          <w:sz w:val="24"/>
          <w:szCs w:val="24"/>
        </w:rPr>
        <w:t>Создание благоприятных условий для неформального общения посетителей клубных учреждений;</w:t>
      </w:r>
    </w:p>
    <w:p w14:paraId="335FA774" w14:textId="5C547E1A" w:rsidR="00085D58" w:rsidRDefault="00085D58" w:rsidP="00085D58">
      <w:pPr>
        <w:pStyle w:val="a3"/>
        <w:numPr>
          <w:ilvl w:val="1"/>
          <w:numId w:val="1"/>
        </w:numPr>
        <w:jc w:val="both"/>
        <w:rPr>
          <w:sz w:val="24"/>
          <w:szCs w:val="24"/>
        </w:rPr>
      </w:pPr>
      <w:r w:rsidRPr="00D42708">
        <w:rPr>
          <w:sz w:val="24"/>
          <w:szCs w:val="24"/>
        </w:rPr>
        <w:t>Подготовка и проведение районного Фестиваля людей старшего поколения «Гармония», на котором будут подведены итоги проекта, состоится награждение участников и дан старт новому этапу проекта, который должен стать долгосрочным.</w:t>
      </w:r>
    </w:p>
    <w:p w14:paraId="307690D3" w14:textId="4F9EBF46" w:rsidR="00085D58" w:rsidRDefault="00085D58" w:rsidP="00085D58">
      <w:pPr>
        <w:pStyle w:val="a3"/>
        <w:ind w:left="1070"/>
        <w:jc w:val="both"/>
        <w:rPr>
          <w:sz w:val="24"/>
          <w:szCs w:val="24"/>
        </w:rPr>
      </w:pPr>
    </w:p>
    <w:p w14:paraId="181CCB5B" w14:textId="48C2F45F" w:rsidR="00085D58" w:rsidRDefault="00085D58" w:rsidP="00085D58">
      <w:pPr>
        <w:pStyle w:val="a3"/>
        <w:ind w:left="1070"/>
        <w:jc w:val="center"/>
        <w:rPr>
          <w:b/>
          <w:bCs/>
          <w:sz w:val="24"/>
          <w:szCs w:val="24"/>
        </w:rPr>
      </w:pPr>
      <w:r>
        <w:rPr>
          <w:b/>
          <w:bCs/>
          <w:sz w:val="24"/>
          <w:szCs w:val="24"/>
        </w:rPr>
        <w:t>Участники проекта</w:t>
      </w:r>
    </w:p>
    <w:p w14:paraId="7A25BD32" w14:textId="2F8B7ED9" w:rsidR="00085D58" w:rsidRPr="00085D58" w:rsidRDefault="00085D58" w:rsidP="00085D58">
      <w:pPr>
        <w:pStyle w:val="a3"/>
        <w:ind w:left="1070"/>
        <w:jc w:val="both"/>
        <w:rPr>
          <w:sz w:val="24"/>
          <w:szCs w:val="24"/>
        </w:rPr>
      </w:pPr>
      <w:r>
        <w:rPr>
          <w:sz w:val="24"/>
          <w:szCs w:val="24"/>
        </w:rPr>
        <w:t>Люди старшего поколения Межевского района.</w:t>
      </w:r>
    </w:p>
    <w:p w14:paraId="77A7DB70" w14:textId="77777777" w:rsidR="00085D58" w:rsidRPr="00D42708" w:rsidRDefault="00085D58" w:rsidP="00085D58">
      <w:pPr>
        <w:rPr>
          <w:b/>
          <w:bCs/>
          <w:sz w:val="24"/>
          <w:szCs w:val="24"/>
        </w:rPr>
      </w:pPr>
    </w:p>
    <w:p w14:paraId="7D9A50C5" w14:textId="77777777" w:rsidR="00085D58" w:rsidRPr="00D42708" w:rsidRDefault="00085D58" w:rsidP="00085D58">
      <w:pPr>
        <w:jc w:val="center"/>
        <w:rPr>
          <w:b/>
          <w:bCs/>
          <w:sz w:val="24"/>
          <w:szCs w:val="24"/>
        </w:rPr>
      </w:pPr>
      <w:r w:rsidRPr="00D42708">
        <w:rPr>
          <w:b/>
          <w:bCs/>
          <w:sz w:val="24"/>
          <w:szCs w:val="24"/>
        </w:rPr>
        <w:t>Содержание проекта</w:t>
      </w:r>
    </w:p>
    <w:p w14:paraId="241983CA" w14:textId="77777777" w:rsidR="00085D58" w:rsidRPr="00D42708" w:rsidRDefault="00085D58" w:rsidP="00085D58">
      <w:pPr>
        <w:jc w:val="center"/>
        <w:rPr>
          <w:b/>
          <w:bCs/>
          <w:sz w:val="24"/>
          <w:szCs w:val="24"/>
        </w:rPr>
      </w:pPr>
    </w:p>
    <w:p w14:paraId="01E1975B" w14:textId="77777777" w:rsidR="00085D58" w:rsidRPr="00D42708" w:rsidRDefault="00085D58" w:rsidP="00085D58">
      <w:pPr>
        <w:autoSpaceDE/>
        <w:autoSpaceDN/>
        <w:ind w:firstLine="708"/>
        <w:jc w:val="both"/>
        <w:rPr>
          <w:sz w:val="24"/>
          <w:szCs w:val="24"/>
        </w:rPr>
      </w:pPr>
      <w:r w:rsidRPr="00D42708">
        <w:rPr>
          <w:sz w:val="24"/>
          <w:szCs w:val="24"/>
        </w:rPr>
        <w:t xml:space="preserve">С далеких незапамятных времен </w:t>
      </w:r>
      <w:proofErr w:type="spellStart"/>
      <w:r w:rsidRPr="00D42708">
        <w:rPr>
          <w:sz w:val="24"/>
          <w:szCs w:val="24"/>
        </w:rPr>
        <w:t>Межевская</w:t>
      </w:r>
      <w:proofErr w:type="spellEnd"/>
      <w:r w:rsidRPr="00D42708">
        <w:rPr>
          <w:sz w:val="24"/>
          <w:szCs w:val="24"/>
        </w:rPr>
        <w:t xml:space="preserve"> земля была богата добрыми народными традициям, самобытной русской культурой, талантливыми мастеровыми людьми и умельцами: горшечниками, гончарами, бондарями, печниками да кузнецами, сапожниками и маслобойщиками… К сожалению, сегодня многие народные традиции забыты. Тем не менее, не иссякает интерес жителей </w:t>
      </w:r>
      <w:proofErr w:type="spellStart"/>
      <w:r w:rsidRPr="00D42708">
        <w:rPr>
          <w:sz w:val="24"/>
          <w:szCs w:val="24"/>
        </w:rPr>
        <w:t>межевской</w:t>
      </w:r>
      <w:proofErr w:type="spellEnd"/>
      <w:r w:rsidRPr="00D42708">
        <w:rPr>
          <w:sz w:val="24"/>
          <w:szCs w:val="24"/>
        </w:rPr>
        <w:t xml:space="preserve"> земли к истории родного края, к народному творчеству, к развитию промыслов и ремёсел. Для реализации проекта для людей старшего поколения «Гармонично, феерично, быть в тонусе отлично!»  в МКУ РЦКиД работают и созданы вновь клубные формирования различной направленности.</w:t>
      </w:r>
    </w:p>
    <w:p w14:paraId="46782FA9" w14:textId="57873351" w:rsidR="00085D58" w:rsidRPr="00D42708" w:rsidRDefault="00085D58" w:rsidP="00085D58">
      <w:pPr>
        <w:pStyle w:val="a3"/>
        <w:numPr>
          <w:ilvl w:val="0"/>
          <w:numId w:val="2"/>
        </w:numPr>
        <w:autoSpaceDE/>
        <w:autoSpaceDN/>
        <w:ind w:left="0" w:hanging="142"/>
        <w:jc w:val="both"/>
        <w:rPr>
          <w:sz w:val="24"/>
          <w:szCs w:val="24"/>
        </w:rPr>
      </w:pPr>
      <w:r w:rsidRPr="00D42708">
        <w:rPr>
          <w:sz w:val="24"/>
          <w:szCs w:val="24"/>
        </w:rPr>
        <w:t xml:space="preserve"> Клуб «Мастера и умельцы земли </w:t>
      </w:r>
      <w:proofErr w:type="spellStart"/>
      <w:r w:rsidRPr="00D42708">
        <w:rPr>
          <w:sz w:val="24"/>
          <w:szCs w:val="24"/>
        </w:rPr>
        <w:t>межевской</w:t>
      </w:r>
      <w:proofErr w:type="spellEnd"/>
      <w:r w:rsidRPr="00D42708">
        <w:rPr>
          <w:sz w:val="24"/>
          <w:szCs w:val="24"/>
        </w:rPr>
        <w:t xml:space="preserve">», который посещают те, кто своё свободное время использует с пользой. </w:t>
      </w:r>
      <w:r w:rsidRPr="00D42708">
        <w:rPr>
          <w:color w:val="000000"/>
          <w:sz w:val="24"/>
          <w:szCs w:val="24"/>
        </w:rPr>
        <w:t xml:space="preserve">На мероприятиях члены клуба знакомятся с декоративно-прикладными техниками. Лучшие творческие работы выставляются в зале РЦКиД, на ярмарках, массовых гуляниях, а также на областных выставках по ДПИ. Занятия в клубе увлекательные, развивающие, проходят с обменом опыта и практическими навыками. </w:t>
      </w:r>
      <w:proofErr w:type="spellStart"/>
      <w:r w:rsidRPr="00D42708">
        <w:rPr>
          <w:color w:val="000000"/>
          <w:sz w:val="24"/>
          <w:szCs w:val="24"/>
        </w:rPr>
        <w:t>Бисероплетение</w:t>
      </w:r>
      <w:proofErr w:type="spellEnd"/>
      <w:r w:rsidRPr="00D42708">
        <w:rPr>
          <w:color w:val="000000"/>
          <w:sz w:val="24"/>
          <w:szCs w:val="24"/>
        </w:rPr>
        <w:t xml:space="preserve">, лоскутное шитье, плетение из бересты, резьба по дереву, вязание крючком, спицами, вышивка и другие техники интересуют местных мастеров. Пенсионеры не засиживаются дома, а развиваются и открывают для себя новые увлечения.  МКУ РЦКиД и филиалы </w:t>
      </w:r>
      <w:r>
        <w:rPr>
          <w:color w:val="000000"/>
          <w:sz w:val="24"/>
          <w:szCs w:val="24"/>
        </w:rPr>
        <w:t xml:space="preserve">МКУ РЦКиД </w:t>
      </w:r>
      <w:r w:rsidRPr="00D42708">
        <w:rPr>
          <w:color w:val="000000"/>
          <w:sz w:val="24"/>
          <w:szCs w:val="24"/>
        </w:rPr>
        <w:t xml:space="preserve">активизировали работу по привлечению людей старшего поколения в клуб «Мастера и умельцы земли </w:t>
      </w:r>
      <w:proofErr w:type="spellStart"/>
      <w:r w:rsidRPr="00D42708">
        <w:rPr>
          <w:color w:val="000000"/>
          <w:sz w:val="24"/>
          <w:szCs w:val="24"/>
        </w:rPr>
        <w:t>межевской</w:t>
      </w:r>
      <w:proofErr w:type="spellEnd"/>
      <w:r w:rsidRPr="00D42708">
        <w:rPr>
          <w:color w:val="000000"/>
          <w:sz w:val="24"/>
          <w:szCs w:val="24"/>
        </w:rPr>
        <w:t xml:space="preserve">». По итогам года участвовали с проектом в областном конкурсе лучших практик по доступности услуг культуры для граждан старшего поколения среди культурно-досуговых учреждений Костромской области и удостоены диплома лауреата Ι степени. </w:t>
      </w:r>
    </w:p>
    <w:p w14:paraId="0BC949AE" w14:textId="77777777" w:rsidR="00085D58" w:rsidRPr="00D42708" w:rsidRDefault="00085D58" w:rsidP="00085D58">
      <w:pPr>
        <w:pStyle w:val="a3"/>
        <w:numPr>
          <w:ilvl w:val="0"/>
          <w:numId w:val="2"/>
        </w:numPr>
        <w:autoSpaceDE/>
        <w:autoSpaceDN/>
        <w:ind w:left="0" w:hanging="142"/>
        <w:jc w:val="both"/>
        <w:rPr>
          <w:sz w:val="24"/>
          <w:szCs w:val="24"/>
        </w:rPr>
      </w:pPr>
      <w:r w:rsidRPr="00D42708">
        <w:rPr>
          <w:color w:val="000000"/>
          <w:sz w:val="24"/>
          <w:szCs w:val="24"/>
        </w:rPr>
        <w:t xml:space="preserve">  «Радуга»-самодеятельный вокальный ансамбль, в составе женщины-любители хорового пения. Коллектив предоставляет возможность реализовывать творческие способности участников ансамбля как исполнителей. Ансамбль участвует в культурно-массовых мероприятиях района, в выездных концертах в отдаленные населенные пункты Межевского района, популяризирует певческий жанр, удовлетворяет духовные и эстетические запросы населения, является участником областных фестивалей и конкурсов.</w:t>
      </w:r>
    </w:p>
    <w:p w14:paraId="441C562D" w14:textId="77777777" w:rsidR="00085D58" w:rsidRPr="00D42708" w:rsidRDefault="00085D58" w:rsidP="00085D58">
      <w:pPr>
        <w:pStyle w:val="a3"/>
        <w:numPr>
          <w:ilvl w:val="0"/>
          <w:numId w:val="2"/>
        </w:numPr>
        <w:autoSpaceDE/>
        <w:autoSpaceDN/>
        <w:ind w:left="0" w:hanging="142"/>
        <w:jc w:val="both"/>
        <w:rPr>
          <w:sz w:val="24"/>
          <w:szCs w:val="24"/>
        </w:rPr>
      </w:pPr>
      <w:r w:rsidRPr="00D42708">
        <w:rPr>
          <w:color w:val="000000"/>
          <w:sz w:val="24"/>
          <w:szCs w:val="24"/>
        </w:rPr>
        <w:t xml:space="preserve"> Фитнес-клуб «Здоровье» насчитывает 15 участников. Формирование образовалось 2 года назад. Цель клуба общее физическое развитие и укрепление здоровья для людей зрелого возраста. В наш век хронических болезней, нестабильной погоды и стрессов такие клубы являются спасательным оазисом. Участники активно занимаются физкультурными упражнениями разных видов и поддерживают хорошую физическую форму. Пожилые люди активно принимали участие во Всероссийском Дне здоровья, который проходил на территории района: играли в волейбол, принимали участие в велопробеге, «Лыжне России», шахматных и шашечных турнирах, </w:t>
      </w:r>
      <w:r w:rsidRPr="00D42708">
        <w:rPr>
          <w:color w:val="000000"/>
          <w:sz w:val="24"/>
          <w:szCs w:val="24"/>
        </w:rPr>
        <w:lastRenderedPageBreak/>
        <w:t>соревнованиях «Дартс», весёлых стартах «Пенсионеры – вперёд!», в областном конкурсе «Кострома лыжная – 2019» принимало участие более 10 людей пожилого возраста. Участвовали в районной спартакиаде среди ветеранов сельских поселений Межевского района. Принимали участие в сдаче нормативов ВФСК ГТО, получили 18 золотых и 25 серебряных знака ГТО.</w:t>
      </w:r>
    </w:p>
    <w:p w14:paraId="0E22DE82" w14:textId="77777777" w:rsidR="00085D58" w:rsidRPr="00D42708" w:rsidRDefault="00085D58" w:rsidP="00085D58">
      <w:pPr>
        <w:pStyle w:val="a3"/>
        <w:numPr>
          <w:ilvl w:val="0"/>
          <w:numId w:val="2"/>
        </w:numPr>
        <w:autoSpaceDE/>
        <w:autoSpaceDN/>
        <w:ind w:left="0" w:hanging="142"/>
        <w:jc w:val="both"/>
        <w:rPr>
          <w:sz w:val="24"/>
          <w:szCs w:val="24"/>
        </w:rPr>
      </w:pPr>
      <w:r w:rsidRPr="00D42708">
        <w:rPr>
          <w:color w:val="000000"/>
          <w:sz w:val="24"/>
          <w:szCs w:val="24"/>
        </w:rPr>
        <w:t>«Рябинушка»-самодеятельный танцевальный коллектив объединил любителей хореографического искусства и музыки. Через музыку, пластику участники коллектива учатся выражать свое видение и чувствование мира окружающей среды, развивают танцевальные способности, артистизм, укрепляют здоровье при помощи искусства движения. Коллектив является участником всех районных мероприятий, конкурсов, фестивалей. В 2018 году танцевальный ансамбль был участником областного конкурса «Голоса России».</w:t>
      </w:r>
    </w:p>
    <w:p w14:paraId="6ABED2C0" w14:textId="77777777" w:rsidR="00085D58" w:rsidRPr="00D42708" w:rsidRDefault="00085D58" w:rsidP="00085D58">
      <w:pPr>
        <w:pStyle w:val="a3"/>
        <w:numPr>
          <w:ilvl w:val="0"/>
          <w:numId w:val="2"/>
        </w:numPr>
        <w:autoSpaceDE/>
        <w:autoSpaceDN/>
        <w:ind w:left="0" w:hanging="142"/>
        <w:jc w:val="both"/>
        <w:rPr>
          <w:sz w:val="24"/>
          <w:szCs w:val="24"/>
        </w:rPr>
      </w:pPr>
      <w:r w:rsidRPr="00D42708">
        <w:rPr>
          <w:color w:val="000000"/>
          <w:sz w:val="24"/>
          <w:szCs w:val="24"/>
        </w:rPr>
        <w:t xml:space="preserve"> В 2018 году возникла идея по созданию изостудии для людей старшего поколения. В учреждении РЦКиД создаются благоприятные условия для неформального общения, но из-за нехватки дополнительных помещений, изостудия «Палитра» принимает своих начинающих «художников» на свободной площади МКУ Межевского краеведческого районного музея.</w:t>
      </w:r>
      <w:r w:rsidRPr="00D42708">
        <w:rPr>
          <w:sz w:val="24"/>
          <w:szCs w:val="24"/>
        </w:rPr>
        <w:t xml:space="preserve"> </w:t>
      </w:r>
      <w:r w:rsidRPr="00D42708">
        <w:rPr>
          <w:color w:val="000000"/>
          <w:sz w:val="24"/>
          <w:szCs w:val="24"/>
        </w:rPr>
        <w:t xml:space="preserve">За основу в проведении занятий применяется арт-терапия. Арт – терапия –это возможность творческого самовыражения, воплощение в творчестве своих чувств и эмоций, возможность решения своих внутренних и внешних конфликтов, жить в гармонии с собой. В работе применяются различные техники. Увлечение живописью – хобби дорогое, требуется хорошая бумага, кисти, мольберты – раскладушки, настольные мольберты. Участники изостудии приобретают самостоятельно нужные материалы для занятий по мере своей возможности. В 2018 году стартовал проект «Живопись отодвинет старость», совместно разработанный директором МКУ РЦКиД Бахваловой Т.В. и председателем районной ветеранской организации Чернявской М.М., который участвовал в конкурсном отборе социально ориентированных некоммерческих организаций Костромской области на право получения субсидий из областного бюджета на реализацию социально значимых проектов и программ.  Проект был признан победителем конкурсного отбора и получил субсидию из областного бюджета в размере 26 тысяч рублей. На эти средства были приобретены большие (напольные) и настольные мольберты, и подложки для рисования. Приобретение оборудования для рисования способствовало более успешному развитию творческих способностей у участников изостудии «Палитра». По итогам 2018 года МКУ РЦКиД участвовали с проектом в областном конкурсе лучших практик по доступности услуг культуры для граждан старшего поколения среди культурно-досуговых учреждений Костромской области и удостоены диплома лауреата Ι степени. </w:t>
      </w:r>
    </w:p>
    <w:p w14:paraId="35A8126D" w14:textId="77777777" w:rsidR="00085D58" w:rsidRPr="00D42708" w:rsidRDefault="00085D58" w:rsidP="00085D58">
      <w:pPr>
        <w:pStyle w:val="a3"/>
        <w:numPr>
          <w:ilvl w:val="0"/>
          <w:numId w:val="2"/>
        </w:numPr>
        <w:autoSpaceDE/>
        <w:autoSpaceDN/>
        <w:ind w:left="0" w:hanging="142"/>
        <w:jc w:val="both"/>
        <w:rPr>
          <w:sz w:val="24"/>
          <w:szCs w:val="24"/>
        </w:rPr>
      </w:pPr>
      <w:r w:rsidRPr="00D42708">
        <w:rPr>
          <w:sz w:val="24"/>
          <w:szCs w:val="24"/>
        </w:rPr>
        <w:t>МКУ РЦКиД сотрудничает с первичными ветеранскими организациями, с районным Советом ветеранов, ОГБУ «</w:t>
      </w:r>
      <w:proofErr w:type="spellStart"/>
      <w:r w:rsidRPr="00D42708">
        <w:rPr>
          <w:sz w:val="24"/>
          <w:szCs w:val="24"/>
        </w:rPr>
        <w:t>Межевской</w:t>
      </w:r>
      <w:proofErr w:type="spellEnd"/>
      <w:r w:rsidRPr="00D42708">
        <w:rPr>
          <w:sz w:val="24"/>
          <w:szCs w:val="24"/>
        </w:rPr>
        <w:t xml:space="preserve"> КЦСОН», ОГБУЗ </w:t>
      </w:r>
      <w:proofErr w:type="spellStart"/>
      <w:r w:rsidRPr="00D42708">
        <w:rPr>
          <w:sz w:val="24"/>
          <w:szCs w:val="24"/>
        </w:rPr>
        <w:t>Межевская</w:t>
      </w:r>
      <w:proofErr w:type="spellEnd"/>
      <w:r w:rsidRPr="00D42708">
        <w:rPr>
          <w:sz w:val="24"/>
          <w:szCs w:val="24"/>
        </w:rPr>
        <w:t xml:space="preserve"> РБ, администрацией Межевского муниципального сельского поселения, филиал Костромского краеведческого музея, </w:t>
      </w:r>
      <w:proofErr w:type="spellStart"/>
      <w:r w:rsidRPr="00D42708">
        <w:rPr>
          <w:sz w:val="24"/>
          <w:szCs w:val="24"/>
        </w:rPr>
        <w:t>Межевское</w:t>
      </w:r>
      <w:proofErr w:type="spellEnd"/>
      <w:r w:rsidRPr="00D42708">
        <w:rPr>
          <w:sz w:val="24"/>
          <w:szCs w:val="24"/>
        </w:rPr>
        <w:t xml:space="preserve"> лесничество, </w:t>
      </w:r>
      <w:proofErr w:type="spellStart"/>
      <w:r w:rsidRPr="00D42708">
        <w:rPr>
          <w:sz w:val="24"/>
          <w:szCs w:val="24"/>
        </w:rPr>
        <w:t>Нейские</w:t>
      </w:r>
      <w:proofErr w:type="spellEnd"/>
      <w:r w:rsidRPr="00D42708">
        <w:rPr>
          <w:sz w:val="24"/>
          <w:szCs w:val="24"/>
        </w:rPr>
        <w:t xml:space="preserve"> электросети. Одной из задач МКУ РЦКиД является привлечение всей общественности района к участию в жизни граждан старшего поколения. Продолжается работа по патриотическому и гражданскому воспитанию детей и молодёжи, привлечение к общению более широкого круга пожилых людей, обеспечение конституционных прав на культурное обслуживание всех граждан пожилого возраста. </w:t>
      </w:r>
      <w:r w:rsidRPr="00D42708">
        <w:rPr>
          <w:color w:val="000000"/>
          <w:sz w:val="24"/>
          <w:szCs w:val="24"/>
        </w:rPr>
        <w:t>Вся работа учреждения культуры проводится в тесном контакте с районной организацией ОГБУ «</w:t>
      </w:r>
      <w:proofErr w:type="spellStart"/>
      <w:r w:rsidRPr="00D42708">
        <w:rPr>
          <w:color w:val="000000"/>
          <w:sz w:val="24"/>
          <w:szCs w:val="24"/>
        </w:rPr>
        <w:t>Межевской</w:t>
      </w:r>
      <w:proofErr w:type="spellEnd"/>
      <w:r w:rsidRPr="00D42708">
        <w:rPr>
          <w:color w:val="000000"/>
          <w:sz w:val="24"/>
          <w:szCs w:val="24"/>
        </w:rPr>
        <w:t xml:space="preserve"> КЦСОН», с Советом общественной ветеранской организации, с первичными ветеранскими организациями, с обществом слепых, с районным женским Советом (подготовка к праздничным концертам на День матери, День любви, семьи и верности), МКОУ </w:t>
      </w:r>
      <w:proofErr w:type="spellStart"/>
      <w:r w:rsidRPr="00D42708">
        <w:rPr>
          <w:color w:val="000000"/>
          <w:sz w:val="24"/>
          <w:szCs w:val="24"/>
        </w:rPr>
        <w:t>Межевской</w:t>
      </w:r>
      <w:proofErr w:type="spellEnd"/>
      <w:r w:rsidRPr="00D42708">
        <w:rPr>
          <w:color w:val="000000"/>
          <w:sz w:val="24"/>
          <w:szCs w:val="24"/>
        </w:rPr>
        <w:t xml:space="preserve"> СОШ, МКУ </w:t>
      </w:r>
      <w:proofErr w:type="spellStart"/>
      <w:r w:rsidRPr="00D42708">
        <w:rPr>
          <w:color w:val="000000"/>
          <w:sz w:val="24"/>
          <w:szCs w:val="24"/>
        </w:rPr>
        <w:t>Межевской</w:t>
      </w:r>
      <w:proofErr w:type="spellEnd"/>
      <w:r w:rsidRPr="00D42708">
        <w:rPr>
          <w:color w:val="000000"/>
          <w:sz w:val="24"/>
          <w:szCs w:val="24"/>
        </w:rPr>
        <w:t xml:space="preserve"> ЦБС, ДШИ, МКУ </w:t>
      </w:r>
      <w:proofErr w:type="spellStart"/>
      <w:r w:rsidRPr="00D42708">
        <w:rPr>
          <w:color w:val="000000"/>
          <w:sz w:val="24"/>
          <w:szCs w:val="24"/>
        </w:rPr>
        <w:t>Межевской</w:t>
      </w:r>
      <w:proofErr w:type="spellEnd"/>
      <w:r w:rsidRPr="00D42708">
        <w:rPr>
          <w:color w:val="000000"/>
          <w:sz w:val="24"/>
          <w:szCs w:val="24"/>
        </w:rPr>
        <w:t xml:space="preserve"> краеведческий музей, администрациями сельских поселений, администрацией Межевского муниципального района, предпринимателями Межевского района и другими учреждениями Межевского района и направлена на вовлечение пожилых людей в активную культурно - творческую деятельность, на дальнейшее совершенствование организации досуга и удовлетворения духовных запросов пожилых людей. Благодаря межведомственному взаимодействию работа с данной категорией населения активизировалась, стала более всесторонней, планомерной и системной.</w:t>
      </w:r>
      <w:r w:rsidRPr="00D42708">
        <w:rPr>
          <w:sz w:val="24"/>
          <w:szCs w:val="24"/>
        </w:rPr>
        <w:t xml:space="preserve"> </w:t>
      </w:r>
      <w:r w:rsidRPr="00D42708">
        <w:rPr>
          <w:color w:val="000000"/>
          <w:sz w:val="24"/>
          <w:szCs w:val="24"/>
        </w:rPr>
        <w:t xml:space="preserve">На базе МКУ РЦКиД проходят заседания Совета ветеранов. В декабре 2018 года состоялся семинар «Роль первичных ветеранских организаций в организации и проведении 90-летия образования Межевского района» На повестке дня стояли вопросы о проведении фестиваля людей старшего поколения «Гармония». </w:t>
      </w:r>
      <w:r w:rsidRPr="00D42708">
        <w:rPr>
          <w:sz w:val="24"/>
          <w:szCs w:val="24"/>
        </w:rPr>
        <w:t xml:space="preserve">1 октября проводился районный фестиваль людей старшего поколения «Гармония», который прошел </w:t>
      </w:r>
      <w:r w:rsidRPr="00D42708">
        <w:rPr>
          <w:sz w:val="24"/>
          <w:szCs w:val="24"/>
        </w:rPr>
        <w:lastRenderedPageBreak/>
        <w:t>в рамках традиционных мероприятий, посвященных празднованию Дня пожилого человека. Подготовка шла в течении года. Было разработано положение о фестивале, разосланы положения в первичные ветеранские организации, организации района, население информировалось в районной газете «Новая жизнь», на сайте администрации Межевского муниципального района, на сайте «Музыка и культура», в сети интернет. Отрадно, что участие в фестивале приняло большое количество людей района, всего 523 человека, активное участие в Фестивале приняли все клубные формирования для людей старшего поколения района. Фестиваль проходил в два этапа (отборочный и заключительный) по номинациям: Художественная фотография «Ветеран в объективе», Литературно – поэтическое творчество «Оглядываясь назад», Художественное слово «Души прекрасные мгновенья»,</w:t>
      </w:r>
      <w:r w:rsidRPr="00D42708">
        <w:rPr>
          <w:iCs/>
          <w:sz w:val="24"/>
          <w:szCs w:val="24"/>
        </w:rPr>
        <w:t xml:space="preserve"> Декоративно прикладное творчество «Межи родной умельцы», Спортивная деятельность участников Фестиваля «Бодрость и здоровье», Инструментальное творчество «Музыкальный калейдоскоп»,  Вокальное творчество «Песня верный друг».</w:t>
      </w:r>
      <w:r w:rsidRPr="00D42708">
        <w:rPr>
          <w:sz w:val="24"/>
          <w:szCs w:val="24"/>
        </w:rPr>
        <w:t xml:space="preserve"> </w:t>
      </w:r>
      <w:r w:rsidRPr="00D42708">
        <w:rPr>
          <w:bCs/>
          <w:iCs/>
          <w:sz w:val="24"/>
          <w:szCs w:val="24"/>
        </w:rPr>
        <w:t>В районной прессе был напечатан отзыв об фестивале.</w:t>
      </w:r>
      <w:r w:rsidRPr="00D42708">
        <w:rPr>
          <w:color w:val="000000"/>
          <w:sz w:val="24"/>
          <w:szCs w:val="24"/>
        </w:rPr>
        <w:t xml:space="preserve"> По итогам года участвовали с проектом «Фестиваль для людей старшего поколения «Гармония»» в областном конкурсе лучших практик по доступности услуг культуры для граждан старшего поколения среди культурно-досуговых учреждений Костромской области и удостоены диплома лауреата Ι степени. </w:t>
      </w:r>
    </w:p>
    <w:p w14:paraId="0BD7B10C" w14:textId="77777777" w:rsidR="00085D58" w:rsidRPr="00D42708" w:rsidRDefault="00085D58" w:rsidP="00085D58">
      <w:pPr>
        <w:ind w:firstLine="708"/>
        <w:jc w:val="both"/>
        <w:rPr>
          <w:sz w:val="24"/>
          <w:szCs w:val="24"/>
        </w:rPr>
      </w:pPr>
      <w:r w:rsidRPr="00D42708">
        <w:rPr>
          <w:sz w:val="24"/>
          <w:szCs w:val="24"/>
        </w:rPr>
        <w:t xml:space="preserve">Заключительный этап фестиваля «Гармония» шел более трех часов. По отзывам зрителей «Как на одном дыхании!». Отрадно, что в </w:t>
      </w:r>
      <w:proofErr w:type="spellStart"/>
      <w:r w:rsidRPr="00D42708">
        <w:rPr>
          <w:sz w:val="24"/>
          <w:szCs w:val="24"/>
        </w:rPr>
        <w:t>Межевском</w:t>
      </w:r>
      <w:proofErr w:type="spellEnd"/>
      <w:r w:rsidRPr="00D42708">
        <w:rPr>
          <w:sz w:val="24"/>
          <w:szCs w:val="24"/>
        </w:rPr>
        <w:t xml:space="preserve"> районе живут талантливые, мастеровые люди. Во всех номинациях фестиваля насчитывалось большое количество талантливых, спортивных и творческих участников. Проведение данной формы работы способствует выявлению таких людей, с дальнейшим привлечением их в общественную и культурную жизнь. Итог проведения фестиваля говорит о том, что поставленные цели проекта «Гармонично, феерично, быть в тонусе отлично!» достигнуты. Надеемся, что проведение фестиваля людей старшего поколения «Гармония» станет традицией.</w:t>
      </w:r>
    </w:p>
    <w:p w14:paraId="6CAFDDD7" w14:textId="77777777" w:rsidR="00085D58" w:rsidRPr="00D42708" w:rsidRDefault="00085D58" w:rsidP="00085D58">
      <w:pPr>
        <w:autoSpaceDE/>
        <w:autoSpaceDN/>
        <w:jc w:val="both"/>
        <w:rPr>
          <w:color w:val="000000"/>
          <w:sz w:val="24"/>
          <w:szCs w:val="24"/>
        </w:rPr>
      </w:pPr>
    </w:p>
    <w:p w14:paraId="31DE820F" w14:textId="77777777" w:rsidR="00085D58" w:rsidRPr="00D42708" w:rsidRDefault="00085D58" w:rsidP="00085D58">
      <w:pPr>
        <w:tabs>
          <w:tab w:val="left" w:pos="1215"/>
        </w:tabs>
        <w:jc w:val="center"/>
        <w:rPr>
          <w:b/>
          <w:bCs/>
          <w:sz w:val="24"/>
          <w:szCs w:val="24"/>
        </w:rPr>
      </w:pPr>
      <w:r w:rsidRPr="00D42708">
        <w:rPr>
          <w:b/>
          <w:bCs/>
          <w:sz w:val="24"/>
          <w:szCs w:val="24"/>
        </w:rPr>
        <w:t>МАСТЕР КЛАССЫ</w:t>
      </w:r>
    </w:p>
    <w:p w14:paraId="40304427" w14:textId="77777777" w:rsidR="00085D58" w:rsidRPr="00D42708" w:rsidRDefault="00085D58" w:rsidP="00085D58">
      <w:pPr>
        <w:jc w:val="both"/>
        <w:rPr>
          <w:sz w:val="24"/>
          <w:szCs w:val="24"/>
        </w:rPr>
      </w:pPr>
      <w:r w:rsidRPr="00D42708">
        <w:rPr>
          <w:sz w:val="24"/>
          <w:szCs w:val="24"/>
        </w:rPr>
        <w:tab/>
      </w:r>
    </w:p>
    <w:p w14:paraId="16B369AE" w14:textId="77777777" w:rsidR="00085D58" w:rsidRPr="00D42708" w:rsidRDefault="00085D58" w:rsidP="00085D58">
      <w:pPr>
        <w:jc w:val="both"/>
        <w:rPr>
          <w:b/>
          <w:sz w:val="24"/>
          <w:szCs w:val="24"/>
        </w:rPr>
      </w:pPr>
      <w:r w:rsidRPr="00D42708">
        <w:rPr>
          <w:sz w:val="24"/>
          <w:szCs w:val="24"/>
        </w:rPr>
        <w:tab/>
      </w:r>
      <w:r w:rsidRPr="00D42708">
        <w:rPr>
          <w:color w:val="000000"/>
          <w:sz w:val="24"/>
          <w:szCs w:val="24"/>
        </w:rPr>
        <w:t>Большинство мероприятий, проведенных в рамках направления «Культура и ветеран» освещались в средствах массовой информации (районная газета «Новая жизнь») и на сайтах «Музыка и культура», АИС ЕИП в сфере «Культура» и сайте Межевского муниципального района.</w:t>
      </w:r>
    </w:p>
    <w:p w14:paraId="7BEA060F" w14:textId="77777777" w:rsidR="00085D58" w:rsidRPr="00D42708" w:rsidRDefault="00085D58" w:rsidP="00085D58">
      <w:pPr>
        <w:rPr>
          <w:sz w:val="24"/>
          <w:szCs w:val="24"/>
        </w:rPr>
      </w:pPr>
    </w:p>
    <w:p w14:paraId="27A7B6F6" w14:textId="77777777" w:rsidR="00211851" w:rsidRDefault="00211851"/>
    <w:sectPr w:rsidR="00211851" w:rsidSect="00E726E8">
      <w:pgSz w:w="11906" w:h="16838"/>
      <w:pgMar w:top="851"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D5C77"/>
    <w:multiLevelType w:val="hybridMultilevel"/>
    <w:tmpl w:val="0F8E33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2FC4B43"/>
    <w:multiLevelType w:val="multilevel"/>
    <w:tmpl w:val="3E082758"/>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51"/>
    <w:rsid w:val="00085D58"/>
    <w:rsid w:val="0021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785C"/>
  <w15:chartTrackingRefBased/>
  <w15:docId w15:val="{89A45D00-3647-4E24-96CF-47459617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D5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2180</Words>
  <Characters>12428</Characters>
  <Application>Microsoft Office Word</Application>
  <DocSecurity>0</DocSecurity>
  <Lines>103</Lines>
  <Paragraphs>29</Paragraphs>
  <ScaleCrop>false</ScaleCrop>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Бахвалов</dc:creator>
  <cp:keywords/>
  <dc:description/>
  <cp:lastModifiedBy>Виталий Бахвалов</cp:lastModifiedBy>
  <cp:revision>2</cp:revision>
  <dcterms:created xsi:type="dcterms:W3CDTF">2020-04-30T16:11:00Z</dcterms:created>
  <dcterms:modified xsi:type="dcterms:W3CDTF">2020-04-30T16:15:00Z</dcterms:modified>
</cp:coreProperties>
</file>