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drawing>
          <wp:inline distB="0" distT="0" distL="114300" distR="114300">
            <wp:extent cx="7831773" cy="1009650"/>
            <wp:effectExtent b="0" l="0" r="0" t="0"/>
            <wp:docPr id="104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831773" cy="1009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3810000</wp:posOffset>
                </wp:positionH>
                <wp:positionV relativeFrom="paragraph">
                  <wp:posOffset>76200</wp:posOffset>
                </wp:positionV>
                <wp:extent cx="3695700" cy="809625"/>
                <wp:effectExtent b="0" l="0" r="0" t="0"/>
                <wp:wrapNone/>
                <wp:docPr id="1039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521963" y="3399000"/>
                          <a:ext cx="3648075" cy="76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ffffff"/>
                                <w:sz w:val="24"/>
                                <w:vertAlign w:val="baseline"/>
                              </w:rPr>
                              <w:t xml:space="preserve">МЕСТНОЕ ОТДЕЛЕНИЕ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ffffff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ffffff"/>
                                <w:sz w:val="24"/>
                                <w:vertAlign w:val="baseline"/>
                              </w:rPr>
                              <w:t xml:space="preserve">ГОРОДСКОГО ОКРУГА БАЛАШИХА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ffffff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ffffff"/>
                                <w:sz w:val="18"/>
                                <w:vertAlign w:val="baseline"/>
                              </w:rPr>
                              <w:t xml:space="preserve">143912, Московская область, г. Балашиха, ул. Площадь Славы, д. 1</w:t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ffffff"/>
                                <w:sz w:val="18"/>
                                <w:vertAlign w:val="baseline"/>
                              </w:rPr>
                              <w:br w:type="textWrapping"/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ffffff"/>
                                <w:sz w:val="18"/>
                                <w:vertAlign w:val="baseline"/>
                              </w:rPr>
                              <w:t xml:space="preserve"> e-mail:   HYPERLINK "mailto:vpobedabalashikha@gmail.com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ffffff"/>
                                <w:sz w:val="1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ffffff"/>
                                <w:sz w:val="18"/>
                                <w:vertAlign w:val="baseline"/>
                              </w:rPr>
                              <w:t xml:space="preserve">" vpobedabalashikha@gmail.com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ffffff"/>
                                <w:sz w:val="1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ffffff"/>
                                <w:sz w:val="18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3810000</wp:posOffset>
                </wp:positionH>
                <wp:positionV relativeFrom="paragraph">
                  <wp:posOffset>76200</wp:posOffset>
                </wp:positionV>
                <wp:extent cx="3695700" cy="809625"/>
                <wp:effectExtent b="0" l="0" r="0" t="0"/>
                <wp:wrapNone/>
                <wp:docPr id="1039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95700" cy="809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6379"/>
          <w:tab w:val="left" w:leader="none" w:pos="8715"/>
        </w:tabs>
        <w:spacing w:after="0" w:before="0" w:line="240" w:lineRule="auto"/>
        <w:ind w:left="1701" w:right="85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ab/>
        <w:t xml:space="preserve">РЕШЕНИЕ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01" w:right="85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01" w:right="85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от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25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09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.202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г.  № 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7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/202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01" w:right="85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01" w:right="85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 пр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оведении Дня добра и уважения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01" w:right="85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местн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ым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отделени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ем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ВОД «ВОЛОНТЁРЫ ПОБЕДЫ» в г.о. Балашиха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01" w:right="85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25 сентября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202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года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01" w:right="85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01" w:right="850" w:firstLine="422.99999999999983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 соответствии с Уставом ВОД «ВОЛОНТЁРЫ ПОБЕДЫ», Планом мероприятий местного отделения ВОД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“ВОЛОНТЕРЫ ПОБЕДЫ” в г.о. Балашиха Московской области,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регламентом принятия решений, Штаб местного отделения ВОД «ВОЛОНТЁРЫ ПОБЕДЫ» в г.о. Балашиха Московской области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01" w:right="85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01" w:right="85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01" w:right="85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01" w:right="85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РЕШИЛ: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01" w:right="85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061" w:right="85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Утвердить инструкцию по проведению Дня добра и уважения на территории г.о. Балашиха Московской области;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061" w:right="85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061" w:right="85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Назначить ответственным за проведение мероприятия Заместителя председателя штаба Арутюнян Армине Генриковну;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061" w:right="85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061" w:right="85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Назначить период проведения мероприятия с 30 сентября 2024 г. по 4 октября 2024 года;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85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061" w:right="85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Опубликовать на сайте информационной телекоммуникационной сети “Интернет” (волонтёрыпобеды.рф, dobro.ru) информацию о проведении мероприятия: о дате, о времени и о количественном составе участвующих в мероприятии волонтеров;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85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2061" w:right="85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Контроль за исполнением настоящего решения возложить на Председателя Штаба местного отделения ВОД «ВОЛОНТЁРЫ ПОБЕДЫ» в г.о. Балашиха М.В. Батракову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1701" w:right="85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1701" w:right="85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1701" w:right="85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01" w:right="85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01" w:right="85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01" w:right="85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01" w:right="85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01" w:right="85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4219575</wp:posOffset>
            </wp:positionH>
            <wp:positionV relativeFrom="paragraph">
              <wp:posOffset>19050</wp:posOffset>
            </wp:positionV>
            <wp:extent cx="1428750" cy="906145"/>
            <wp:effectExtent b="0" l="0" r="0" t="0"/>
            <wp:wrapNone/>
            <wp:docPr id="1040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 b="14119" l="12348" r="48945" t="23664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0614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85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Председатель Штаба местного отделения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85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ВОД «ВОЛОНТЁРЫ ПОБЕДЫ» в г.о. Балашиха</w:t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М.В. Батракова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85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85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footerReference r:id="rId10" w:type="default"/>
      <w:pgSz w:h="16839" w:w="11907" w:orient="portrait"/>
      <w:pgMar w:bottom="731" w:top="96" w:left="176" w:right="176" w:header="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77"/>
        <w:tab w:val="right" w:leader="none" w:pos="9355"/>
      </w:tabs>
      <w:spacing w:after="0" w:before="0" w:line="276" w:lineRule="auto"/>
      <w:ind w:left="567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Исп: Председатель исполнительного комитета Штаба </w:t>
    </w:r>
  </w:p>
  <w:p w:rsidR="00000000" w:rsidDel="00000000" w:rsidP="00000000" w:rsidRDefault="00000000" w:rsidRPr="00000000" w14:paraId="0000002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77"/>
        <w:tab w:val="right" w:leader="none" w:pos="9355"/>
      </w:tabs>
      <w:spacing w:after="0" w:before="0" w:line="276" w:lineRule="auto"/>
      <w:ind w:left="567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Местного отделения ВОД «Волонтеры Победы» г.о. Балашиха Московской области</w:t>
    </w:r>
  </w:p>
  <w:p w:rsidR="00000000" w:rsidDel="00000000" w:rsidP="00000000" w:rsidRDefault="00000000" w:rsidRPr="00000000" w14:paraId="0000002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77"/>
        <w:tab w:val="right" w:leader="none" w:pos="9355"/>
      </w:tabs>
      <w:spacing w:after="0" w:before="0" w:line="276" w:lineRule="auto"/>
      <w:ind w:left="567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Курилов Р.И. тел: +7(925)282-70-78</w: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2061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781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501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4221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941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661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381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7101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821" w:hanging="180"/>
      </w:pPr>
      <w:rPr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ru-RU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Обычный">
    <w:name w:val="Обычный"/>
    <w:next w:val="Обычный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ru-RU"/>
    </w:rPr>
  </w:style>
  <w:style w:type="character" w:styleId="Основнойшрифтабзаца">
    <w:name w:val="Основной шрифт абзаца"/>
    <w:next w:val="Основнойшрифтабзаца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Обычнаятаблица">
    <w:name w:val="Обычная таблица"/>
    <w:next w:val="Обычнаятаблица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Нетсписка">
    <w:name w:val="Нет списка"/>
    <w:next w:val="Нетсписка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Строгий">
    <w:name w:val="Строгий"/>
    <w:next w:val="Строгий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character" w:styleId="Выделение">
    <w:name w:val="Выделение"/>
    <w:next w:val="Выделение"/>
    <w:autoRedefine w:val="0"/>
    <w:hidden w:val="0"/>
    <w:qFormat w:val="0"/>
    <w:rPr>
      <w:i w:val="1"/>
      <w:iCs w:val="1"/>
      <w:w w:val="100"/>
      <w:position w:val="-1"/>
      <w:effect w:val="none"/>
      <w:vertAlign w:val="baseline"/>
      <w:cs w:val="0"/>
      <w:em w:val="none"/>
      <w:lang/>
    </w:rPr>
  </w:style>
  <w:style w:type="paragraph" w:styleId="Текствыноски">
    <w:name w:val="Текст выноски"/>
    <w:basedOn w:val="Обычный"/>
    <w:next w:val="Текствыноски"/>
    <w:autoRedefine w:val="0"/>
    <w:hidden w:val="0"/>
    <w:qFormat w:val="1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n-US" w:val="und"/>
    </w:rPr>
  </w:style>
  <w:style w:type="character" w:styleId="ТекствыноскиЗнак">
    <w:name w:val="Текст выноски Знак"/>
    <w:next w:val="ТекствыноскиЗнак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eastAsia="en-US"/>
    </w:rPr>
  </w:style>
  <w:style w:type="character" w:styleId="Гиперссылка">
    <w:name w:val="Гиперссылка"/>
    <w:next w:val="Гиперссылка"/>
    <w:autoRedefine w:val="0"/>
    <w:hidden w:val="0"/>
    <w:qFormat w:val="1"/>
    <w:rPr>
      <w:color w:val="0563c1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Верхнийколонтитул">
    <w:name w:val="Верхний колонтитул"/>
    <w:basedOn w:val="Обычный"/>
    <w:next w:val="Верхнийколонтитул"/>
    <w:autoRedefine w:val="0"/>
    <w:hidden w:val="0"/>
    <w:qFormat w:val="1"/>
    <w:pPr>
      <w:tabs>
        <w:tab w:val="center" w:leader="none" w:pos="4677"/>
        <w:tab w:val="right" w:leader="none" w:pos="9355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ru-RU"/>
    </w:rPr>
  </w:style>
  <w:style w:type="character" w:styleId="ВерхнийколонтитулЗнак">
    <w:name w:val="Верхний колонтитул Знак"/>
    <w:next w:val="ВерхнийколонтитулЗнак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Нижнийколонтитул">
    <w:name w:val="Нижний колонтитул"/>
    <w:basedOn w:val="Обычный"/>
    <w:next w:val="Нижнийколонтитул"/>
    <w:autoRedefine w:val="0"/>
    <w:hidden w:val="0"/>
    <w:qFormat w:val="1"/>
    <w:pPr>
      <w:tabs>
        <w:tab w:val="center" w:leader="none" w:pos="4677"/>
        <w:tab w:val="right" w:leader="none" w:pos="9355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ru-RU"/>
    </w:rPr>
  </w:style>
  <w:style w:type="character" w:styleId="НижнийколонтитулЗнак">
    <w:name w:val="Нижний колонтитул Знак"/>
    <w:next w:val="НижнийколонтитулЗнак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fI1rU+kzwhUW1Z50hP2BhJjtL7A==">CgMxLjA4AHIhMW9FemJTOGk5U21yOHpYUjFxUWd6VnIxb3kxV1pYc05a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2022-01-20T16:20:00Z</dcterms:created>
  <dc:creator>USER</dc:creator>
</cp:coreProperties>
</file>