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BD9D7B">
      <w:pPr>
        <w:jc w:val="center"/>
        <w:rPr>
          <w:rStyle w:val="7"/>
          <w:rFonts w:ascii="Times New Roman" w:hAnsi="Times New Roman" w:cs="Times New Roman"/>
          <w:color w:val="0F1115"/>
          <w:sz w:val="24"/>
          <w:szCs w:val="24"/>
          <w:shd w:val="clear" w:color="auto" w:fill="FFFFFF"/>
        </w:rPr>
      </w:pPr>
      <w:r>
        <w:rPr>
          <w:rStyle w:val="7"/>
          <w:rFonts w:ascii="Times New Roman" w:hAnsi="Times New Roman" w:cs="Times New Roman"/>
          <w:color w:val="0F1115"/>
          <w:sz w:val="24"/>
          <w:szCs w:val="24"/>
          <w:shd w:val="clear" w:color="auto" w:fill="FFFFFF"/>
        </w:rPr>
        <w:t>Министерство здравоохранения Чувашской Республики</w:t>
      </w:r>
    </w:p>
    <w:p w14:paraId="25E542F7">
      <w:pPr>
        <w:jc w:val="center"/>
        <w:rPr>
          <w:rStyle w:val="7"/>
          <w:rFonts w:ascii="Times New Roman" w:hAnsi="Times New Roman" w:cs="Times New Roman"/>
          <w:color w:val="0F1115"/>
          <w:sz w:val="24"/>
          <w:szCs w:val="24"/>
          <w:shd w:val="clear" w:color="auto" w:fill="FFFFFF"/>
        </w:rPr>
      </w:pPr>
      <w:r>
        <w:rPr>
          <w:rStyle w:val="7"/>
          <w:rFonts w:ascii="Times New Roman" w:hAnsi="Times New Roman" w:cs="Times New Roman"/>
          <w:color w:val="0F1115"/>
          <w:sz w:val="24"/>
          <w:szCs w:val="24"/>
          <w:shd w:val="clear" w:color="auto" w:fill="FFFFFF"/>
        </w:rPr>
        <w:t>Бюджетное учреждение Чувашской Республики</w:t>
      </w:r>
      <w:r>
        <w:rPr>
          <w:rFonts w:ascii="Times New Roman" w:hAnsi="Times New Roman" w:cs="Times New Roman"/>
          <w:color w:val="0F1115"/>
          <w:sz w:val="24"/>
          <w:szCs w:val="24"/>
        </w:rPr>
        <w:br w:type="textWrapping"/>
      </w:r>
      <w:r>
        <w:rPr>
          <w:rStyle w:val="7"/>
          <w:rFonts w:ascii="Times New Roman" w:hAnsi="Times New Roman" w:cs="Times New Roman"/>
          <w:color w:val="0F1115"/>
          <w:sz w:val="24"/>
          <w:szCs w:val="24"/>
          <w:shd w:val="clear" w:color="auto" w:fill="FFFFFF"/>
        </w:rPr>
        <w:t>«Республиканское бюро судебно-медицинской экспертизы» Министерства Здравоохранения Чувашской Республики</w:t>
      </w:r>
    </w:p>
    <w:p w14:paraId="426EBDCC">
      <w:pPr>
        <w:jc w:val="center"/>
        <w:rPr>
          <w:rStyle w:val="7"/>
          <w:rFonts w:ascii="Times New Roman" w:hAnsi="Times New Roman" w:cs="Times New Roman"/>
          <w:color w:val="0F1115"/>
          <w:sz w:val="24"/>
          <w:szCs w:val="24"/>
          <w:shd w:val="clear" w:color="auto" w:fill="FFFFFF"/>
        </w:rPr>
      </w:pPr>
    </w:p>
    <w:p w14:paraId="30731723">
      <w:pPr>
        <w:jc w:val="center"/>
        <w:rPr>
          <w:rStyle w:val="7"/>
          <w:rFonts w:ascii="Times New Roman" w:hAnsi="Times New Roman" w:cs="Times New Roman"/>
          <w:color w:val="0F1115"/>
          <w:sz w:val="24"/>
          <w:szCs w:val="24"/>
          <w:shd w:val="clear" w:color="auto" w:fill="FFFFFF"/>
        </w:rPr>
      </w:pPr>
    </w:p>
    <w:p w14:paraId="7BFD7386">
      <w:pPr>
        <w:jc w:val="center"/>
        <w:rPr>
          <w:rStyle w:val="7"/>
          <w:rFonts w:ascii="Times New Roman" w:hAnsi="Times New Roman" w:cs="Times New Roman"/>
          <w:color w:val="0F1115"/>
          <w:sz w:val="24"/>
          <w:szCs w:val="24"/>
          <w:shd w:val="clear" w:color="auto" w:fill="FFFFFF"/>
        </w:rPr>
      </w:pPr>
    </w:p>
    <w:p w14:paraId="4FB2E252">
      <w:pPr>
        <w:jc w:val="center"/>
        <w:rPr>
          <w:rStyle w:val="7"/>
          <w:rFonts w:ascii="Times New Roman" w:hAnsi="Times New Roman" w:cs="Times New Roman"/>
          <w:color w:val="0F1115"/>
          <w:sz w:val="24"/>
          <w:szCs w:val="24"/>
          <w:shd w:val="clear" w:color="auto" w:fill="FFFFFF"/>
        </w:rPr>
      </w:pPr>
    </w:p>
    <w:p w14:paraId="6912D0BF">
      <w:pPr>
        <w:jc w:val="center"/>
        <w:rPr>
          <w:rStyle w:val="7"/>
          <w:rFonts w:ascii="Times New Roman" w:hAnsi="Times New Roman" w:cs="Times New Roman"/>
          <w:color w:val="0F1115"/>
          <w:sz w:val="24"/>
          <w:szCs w:val="24"/>
          <w:shd w:val="clear" w:color="auto" w:fill="FFFFFF"/>
        </w:rPr>
      </w:pPr>
    </w:p>
    <w:p w14:paraId="3A638A2E">
      <w:pPr>
        <w:jc w:val="center"/>
        <w:rPr>
          <w:rStyle w:val="7"/>
          <w:rFonts w:ascii="Times New Roman" w:hAnsi="Times New Roman" w:cs="Times New Roman"/>
          <w:color w:val="0F1115"/>
          <w:sz w:val="24"/>
          <w:szCs w:val="24"/>
          <w:shd w:val="clear" w:color="auto" w:fill="FFFFFF"/>
        </w:rPr>
      </w:pPr>
    </w:p>
    <w:p w14:paraId="5C563661">
      <w:pPr>
        <w:jc w:val="center"/>
        <w:rPr>
          <w:rStyle w:val="7"/>
          <w:rFonts w:ascii="Times New Roman" w:hAnsi="Times New Roman" w:cs="Times New Roman"/>
          <w:color w:val="0F1115"/>
          <w:sz w:val="24"/>
          <w:szCs w:val="24"/>
          <w:shd w:val="clear" w:color="auto" w:fill="FFFFFF"/>
        </w:rPr>
      </w:pPr>
    </w:p>
    <w:p w14:paraId="1123F1FB">
      <w:pPr>
        <w:jc w:val="center"/>
        <w:rPr>
          <w:rStyle w:val="7"/>
          <w:rFonts w:ascii="Times New Roman" w:hAnsi="Times New Roman" w:cs="Times New Roman"/>
          <w:color w:val="0F1115"/>
          <w:sz w:val="24"/>
          <w:szCs w:val="24"/>
          <w:shd w:val="clear" w:color="auto" w:fill="FFFFFF"/>
        </w:rPr>
      </w:pPr>
    </w:p>
    <w:p w14:paraId="00EDE85A">
      <w:pPr>
        <w:pStyle w:val="10"/>
        <w:shd w:val="clear" w:color="auto" w:fill="FFFFFF"/>
        <w:spacing w:before="240" w:beforeAutospacing="0" w:after="240" w:afterAutospacing="0"/>
        <w:jc w:val="center"/>
        <w:rPr>
          <w:color w:val="0F1115"/>
        </w:rPr>
      </w:pPr>
      <w:r>
        <w:rPr>
          <w:rStyle w:val="7"/>
          <w:color w:val="0F1115"/>
        </w:rPr>
        <w:t>Конкурсная работа</w:t>
      </w:r>
    </w:p>
    <w:p w14:paraId="26FB2428">
      <w:pPr>
        <w:pStyle w:val="10"/>
        <w:shd w:val="clear" w:color="auto" w:fill="FFFFFF"/>
        <w:spacing w:before="240" w:beforeAutospacing="0" w:after="240" w:afterAutospacing="0"/>
        <w:jc w:val="center"/>
        <w:rPr>
          <w:color w:val="0F1115"/>
        </w:rPr>
      </w:pPr>
      <w:r>
        <w:rPr>
          <w:rStyle w:val="7"/>
          <w:color w:val="0F1115"/>
        </w:rPr>
        <w:t>на тему:</w:t>
      </w:r>
      <w:r>
        <w:rPr>
          <w:color w:val="0F1115"/>
        </w:rPr>
        <w:t> </w:t>
      </w:r>
      <w:r>
        <w:rPr>
          <w:b/>
          <w:color w:val="0F1115"/>
        </w:rPr>
        <w:t>«Студенческий научно-практический кружок на базе БУ «РБСМЭ» МЗ ЧР: профессиональное развитие молодежи»</w:t>
      </w:r>
    </w:p>
    <w:p w14:paraId="77112E94">
      <w:pPr>
        <w:jc w:val="center"/>
        <w:rPr>
          <w:rFonts w:ascii="Times New Roman" w:hAnsi="Times New Roman" w:cs="Times New Roman"/>
          <w:sz w:val="24"/>
          <w:szCs w:val="24"/>
        </w:rPr>
      </w:pPr>
    </w:p>
    <w:p w14:paraId="400BF420">
      <w:pPr>
        <w:jc w:val="center"/>
        <w:rPr>
          <w:rFonts w:ascii="Times New Roman" w:hAnsi="Times New Roman" w:cs="Times New Roman"/>
          <w:sz w:val="24"/>
          <w:szCs w:val="24"/>
        </w:rPr>
      </w:pPr>
    </w:p>
    <w:p w14:paraId="0AD30713">
      <w:pPr>
        <w:jc w:val="center"/>
        <w:rPr>
          <w:rFonts w:ascii="Times New Roman" w:hAnsi="Times New Roman" w:cs="Times New Roman"/>
          <w:sz w:val="24"/>
          <w:szCs w:val="24"/>
        </w:rPr>
      </w:pPr>
    </w:p>
    <w:p w14:paraId="3B3A2C2C">
      <w:pPr>
        <w:jc w:val="center"/>
        <w:rPr>
          <w:rFonts w:ascii="Times New Roman" w:hAnsi="Times New Roman" w:cs="Times New Roman"/>
          <w:sz w:val="24"/>
          <w:szCs w:val="24"/>
        </w:rPr>
      </w:pPr>
    </w:p>
    <w:p w14:paraId="5F755F5E">
      <w:pPr>
        <w:jc w:val="center"/>
        <w:rPr>
          <w:rFonts w:ascii="Times New Roman" w:hAnsi="Times New Roman" w:cs="Times New Roman"/>
          <w:sz w:val="24"/>
          <w:szCs w:val="24"/>
        </w:rPr>
      </w:pPr>
    </w:p>
    <w:p w14:paraId="72ABEFB5">
      <w:pPr>
        <w:jc w:val="center"/>
        <w:rPr>
          <w:rFonts w:ascii="Times New Roman" w:hAnsi="Times New Roman" w:cs="Times New Roman"/>
          <w:sz w:val="24"/>
          <w:szCs w:val="24"/>
        </w:rPr>
      </w:pPr>
    </w:p>
    <w:p w14:paraId="1F1A9613">
      <w:pPr>
        <w:jc w:val="center"/>
        <w:rPr>
          <w:rFonts w:ascii="Times New Roman" w:hAnsi="Times New Roman" w:cs="Times New Roman"/>
          <w:sz w:val="24"/>
          <w:szCs w:val="24"/>
        </w:rPr>
      </w:pPr>
    </w:p>
    <w:p w14:paraId="78D5D419">
      <w:pPr>
        <w:jc w:val="right"/>
        <w:rPr>
          <w:rFonts w:ascii="Times New Roman" w:hAnsi="Times New Roman" w:cs="Times New Roman"/>
          <w:color w:val="0F1115"/>
          <w:shd w:val="clear" w:color="auto" w:fill="FFFFFF"/>
        </w:rPr>
      </w:pPr>
      <w:r>
        <w:rPr>
          <w:rStyle w:val="7"/>
          <w:rFonts w:ascii="Times New Roman" w:hAnsi="Times New Roman" w:cs="Times New Roman"/>
          <w:color w:val="0F1115"/>
          <w:shd w:val="clear" w:color="auto" w:fill="FFFFFF"/>
        </w:rPr>
        <w:t>Автор:</w:t>
      </w:r>
      <w:r>
        <w:rPr>
          <w:rFonts w:ascii="Times New Roman" w:hAnsi="Times New Roman" w:cs="Times New Roman"/>
          <w:color w:val="0F1115"/>
        </w:rPr>
        <w:br w:type="textWrapping"/>
      </w:r>
      <w:r>
        <w:rPr>
          <w:rFonts w:ascii="Times New Roman" w:hAnsi="Times New Roman" w:cs="Times New Roman"/>
          <w:color w:val="0F1115"/>
          <w:shd w:val="clear" w:color="auto" w:fill="FFFFFF"/>
        </w:rPr>
        <w:t>Иванов Антон Викторович</w:t>
      </w:r>
      <w:r>
        <w:rPr>
          <w:rFonts w:ascii="Times New Roman" w:hAnsi="Times New Roman" w:cs="Times New Roman"/>
          <w:color w:val="0F1115"/>
        </w:rPr>
        <w:br w:type="textWrapping"/>
      </w:r>
      <w:r>
        <w:rPr>
          <w:rFonts w:ascii="Times New Roman" w:hAnsi="Times New Roman" w:cs="Times New Roman"/>
          <w:color w:val="0F1115"/>
          <w:shd w:val="clear" w:color="auto" w:fill="FFFFFF"/>
        </w:rPr>
        <w:t>заведующий отделом внедрения новых медицинских технологий</w:t>
      </w:r>
      <w:r>
        <w:rPr>
          <w:rFonts w:ascii="Times New Roman" w:hAnsi="Times New Roman" w:cs="Times New Roman"/>
          <w:color w:val="0F1115"/>
        </w:rPr>
        <w:br w:type="textWrapping"/>
      </w:r>
      <w:r>
        <w:rPr>
          <w:rFonts w:ascii="Times New Roman" w:hAnsi="Times New Roman" w:cs="Times New Roman"/>
          <w:color w:val="0F1115"/>
          <w:shd w:val="clear" w:color="auto" w:fill="FFFFFF"/>
        </w:rPr>
        <w:t>и научных достижений – врач-патологоанатом</w:t>
      </w:r>
    </w:p>
    <w:p w14:paraId="2CE11540">
      <w:pPr>
        <w:jc w:val="right"/>
        <w:rPr>
          <w:rFonts w:ascii="Times New Roman" w:hAnsi="Times New Roman" w:cs="Times New Roman"/>
          <w:color w:val="0F1115"/>
          <w:shd w:val="clear" w:color="auto" w:fill="FFFFFF"/>
        </w:rPr>
      </w:pPr>
    </w:p>
    <w:p w14:paraId="7E01BCBF">
      <w:pPr>
        <w:jc w:val="right"/>
        <w:rPr>
          <w:rFonts w:ascii="Times New Roman" w:hAnsi="Times New Roman" w:cs="Times New Roman"/>
          <w:color w:val="0F1115"/>
          <w:shd w:val="clear" w:color="auto" w:fill="FFFFFF"/>
        </w:rPr>
      </w:pPr>
    </w:p>
    <w:p w14:paraId="2F23692A">
      <w:pPr>
        <w:jc w:val="right"/>
        <w:rPr>
          <w:rFonts w:ascii="Times New Roman" w:hAnsi="Times New Roman" w:cs="Times New Roman"/>
          <w:color w:val="0F1115"/>
          <w:shd w:val="clear" w:color="auto" w:fill="FFFFFF"/>
        </w:rPr>
      </w:pPr>
    </w:p>
    <w:p w14:paraId="5C6968A1">
      <w:pPr>
        <w:jc w:val="right"/>
        <w:rPr>
          <w:rFonts w:ascii="Times New Roman" w:hAnsi="Times New Roman" w:cs="Times New Roman"/>
          <w:color w:val="0F1115"/>
          <w:shd w:val="clear" w:color="auto" w:fill="FFFFFF"/>
        </w:rPr>
      </w:pPr>
    </w:p>
    <w:p w14:paraId="332CBF2A">
      <w:pPr>
        <w:jc w:val="center"/>
        <w:rPr>
          <w:rFonts w:ascii="Times New Roman" w:hAnsi="Times New Roman" w:cs="Times New Roman"/>
          <w:color w:val="0F1115"/>
          <w:shd w:val="clear" w:color="auto" w:fill="FFFFFF"/>
        </w:rPr>
      </w:pPr>
      <w:r>
        <w:rPr>
          <w:rFonts w:ascii="Times New Roman" w:hAnsi="Times New Roman" w:cs="Times New Roman"/>
          <w:color w:val="0F1115"/>
          <w:shd w:val="clear" w:color="auto" w:fill="FFFFFF"/>
        </w:rPr>
        <w:t>Чебоксары, 2025 г.</w:t>
      </w:r>
    </w:p>
    <w:p w14:paraId="5B5D75D2">
      <w:pPr>
        <w:jc w:val="center"/>
        <w:rPr>
          <w:rFonts w:ascii="Times New Roman" w:hAnsi="Times New Roman" w:eastAsia="Times New Roman" w:cs="Times New Roman"/>
          <w:b/>
          <w:bCs/>
          <w:color w:val="0F1115"/>
          <w:sz w:val="24"/>
          <w:szCs w:val="30"/>
          <w:lang w:eastAsia="ru-RU"/>
        </w:rPr>
      </w:pPr>
      <w:r>
        <w:rPr>
          <w:rFonts w:ascii="Times New Roman" w:hAnsi="Times New Roman" w:eastAsia="Times New Roman" w:cs="Times New Roman"/>
          <w:b/>
          <w:bCs/>
          <w:color w:val="0F1115"/>
          <w:sz w:val="24"/>
          <w:szCs w:val="30"/>
          <w:lang w:eastAsia="ru-RU"/>
        </w:rPr>
        <w:t>Содержание</w:t>
      </w:r>
    </w:p>
    <w:p w14:paraId="3399A24A">
      <w:pPr>
        <w:jc w:val="center"/>
        <w:rPr>
          <w:rFonts w:ascii="Times New Roman" w:hAnsi="Times New Roman" w:eastAsia="Times New Roman" w:cs="Times New Roman"/>
          <w:b/>
          <w:bCs/>
          <w:color w:val="0F1115"/>
          <w:sz w:val="24"/>
          <w:szCs w:val="30"/>
          <w:lang w:eastAsia="ru-RU"/>
        </w:rPr>
      </w:pPr>
    </w:p>
    <w:tbl>
      <w:tblPr>
        <w:tblStyle w:val="13"/>
        <w:tblW w:w="0" w:type="auto"/>
        <w:tblInd w:w="0"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autofit"/>
        <w:tblCellMar>
          <w:top w:w="0" w:type="dxa"/>
          <w:left w:w="108" w:type="dxa"/>
          <w:bottom w:w="0" w:type="dxa"/>
          <w:right w:w="108" w:type="dxa"/>
        </w:tblCellMar>
      </w:tblPr>
      <w:tblGrid>
        <w:gridCol w:w="8046"/>
        <w:gridCol w:w="1525"/>
      </w:tblGrid>
      <w:tr w14:paraId="747AD431">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8046" w:type="dxa"/>
          </w:tcPr>
          <w:p w14:paraId="6FBCC1CC">
            <w:pPr>
              <w:spacing w:after="0" w:line="240" w:lineRule="auto"/>
              <w:jc w:val="center"/>
              <w:rPr>
                <w:rFonts w:ascii="Times New Roman" w:hAnsi="Times New Roman" w:cs="Times New Roman"/>
                <w:color w:val="0F1115"/>
                <w:sz w:val="24"/>
                <w:shd w:val="clear" w:color="auto" w:fill="FFFFFF"/>
              </w:rPr>
            </w:pPr>
          </w:p>
        </w:tc>
        <w:tc>
          <w:tcPr>
            <w:tcW w:w="1525" w:type="dxa"/>
          </w:tcPr>
          <w:p w14:paraId="6999EF13">
            <w:pPr>
              <w:spacing w:after="0" w:line="240" w:lineRule="auto"/>
              <w:jc w:val="center"/>
              <w:rPr>
                <w:rFonts w:ascii="Times New Roman" w:hAnsi="Times New Roman" w:cs="Times New Roman"/>
                <w:color w:val="0F1115"/>
                <w:sz w:val="24"/>
                <w:shd w:val="clear" w:color="auto" w:fill="FFFFFF"/>
              </w:rPr>
            </w:pPr>
            <w:r>
              <w:rPr>
                <w:rFonts w:ascii="Times New Roman" w:hAnsi="Times New Roman" w:cs="Times New Roman"/>
                <w:color w:val="0F1115"/>
                <w:sz w:val="24"/>
                <w:shd w:val="clear" w:color="auto" w:fill="FFFFFF"/>
              </w:rPr>
              <w:t>стр</w:t>
            </w:r>
          </w:p>
        </w:tc>
      </w:tr>
      <w:tr w14:paraId="04F241B3">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8046" w:type="dxa"/>
          </w:tcPr>
          <w:p w14:paraId="57EE9FE0">
            <w:pPr>
              <w:pStyle w:val="12"/>
              <w:spacing w:after="0" w:line="240" w:lineRule="auto"/>
              <w:rPr>
                <w:rFonts w:ascii="Times New Roman" w:hAnsi="Times New Roman" w:cs="Times New Roman"/>
                <w:color w:val="0F1115"/>
                <w:sz w:val="24"/>
                <w:shd w:val="clear" w:color="auto" w:fill="FFFFFF"/>
              </w:rPr>
            </w:pPr>
            <w:r>
              <w:rPr>
                <w:rFonts w:ascii="Times New Roman" w:hAnsi="Times New Roman" w:cs="Times New Roman"/>
                <w:color w:val="0F1115"/>
                <w:sz w:val="24"/>
                <w:shd w:val="clear" w:color="auto" w:fill="FFFFFF"/>
              </w:rPr>
              <w:t>Актуальность</w:t>
            </w:r>
          </w:p>
        </w:tc>
        <w:tc>
          <w:tcPr>
            <w:tcW w:w="1525" w:type="dxa"/>
          </w:tcPr>
          <w:p w14:paraId="47D1E414">
            <w:pPr>
              <w:spacing w:after="0" w:line="240" w:lineRule="auto"/>
              <w:jc w:val="center"/>
              <w:rPr>
                <w:rFonts w:ascii="Times New Roman" w:hAnsi="Times New Roman" w:cs="Times New Roman"/>
                <w:color w:val="0F1115"/>
                <w:sz w:val="24"/>
                <w:shd w:val="clear" w:color="auto" w:fill="FFFFFF"/>
              </w:rPr>
            </w:pPr>
            <w:r>
              <w:rPr>
                <w:rFonts w:ascii="Times New Roman" w:hAnsi="Times New Roman" w:cs="Times New Roman"/>
                <w:color w:val="0F1115"/>
                <w:sz w:val="24"/>
                <w:shd w:val="clear" w:color="auto" w:fill="FFFFFF"/>
              </w:rPr>
              <w:t>3</w:t>
            </w:r>
          </w:p>
        </w:tc>
      </w:tr>
      <w:tr w14:paraId="56A06A06">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8046" w:type="dxa"/>
          </w:tcPr>
          <w:p w14:paraId="26B7F6BC">
            <w:pPr>
              <w:pStyle w:val="12"/>
              <w:spacing w:after="0" w:line="240" w:lineRule="auto"/>
              <w:rPr>
                <w:rFonts w:ascii="Times New Roman" w:hAnsi="Times New Roman" w:cs="Times New Roman"/>
                <w:color w:val="0F1115"/>
                <w:sz w:val="24"/>
                <w:shd w:val="clear" w:color="auto" w:fill="FFFFFF"/>
              </w:rPr>
            </w:pPr>
            <w:r>
              <w:rPr>
                <w:rFonts w:ascii="Times New Roman" w:hAnsi="Times New Roman" w:cs="Times New Roman"/>
                <w:color w:val="0F1115"/>
                <w:sz w:val="24"/>
                <w:shd w:val="clear" w:color="auto" w:fill="FFFFFF"/>
              </w:rPr>
              <w:t>Основная часть</w:t>
            </w:r>
          </w:p>
        </w:tc>
        <w:tc>
          <w:tcPr>
            <w:tcW w:w="1525" w:type="dxa"/>
          </w:tcPr>
          <w:p w14:paraId="1B81487A">
            <w:pPr>
              <w:spacing w:after="0" w:line="240" w:lineRule="auto"/>
              <w:jc w:val="center"/>
              <w:rPr>
                <w:rFonts w:ascii="Times New Roman" w:hAnsi="Times New Roman" w:cs="Times New Roman"/>
                <w:color w:val="0F1115"/>
                <w:sz w:val="24"/>
                <w:shd w:val="clear" w:color="auto" w:fill="FFFFFF"/>
              </w:rPr>
            </w:pPr>
          </w:p>
        </w:tc>
      </w:tr>
      <w:tr w14:paraId="3F2EC440">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8046" w:type="dxa"/>
          </w:tcPr>
          <w:p w14:paraId="70ECDBEE">
            <w:pPr>
              <w:pStyle w:val="12"/>
              <w:spacing w:after="0" w:line="240" w:lineRule="auto"/>
              <w:ind w:left="1440"/>
              <w:rPr>
                <w:rFonts w:ascii="Times New Roman" w:hAnsi="Times New Roman" w:cs="Times New Roman"/>
                <w:color w:val="0F1115"/>
                <w:sz w:val="24"/>
                <w:shd w:val="clear" w:color="auto" w:fill="FFFFFF"/>
              </w:rPr>
            </w:pPr>
            <w:r>
              <w:rPr>
                <w:rFonts w:ascii="Times New Roman" w:hAnsi="Times New Roman" w:cs="Times New Roman"/>
                <w:color w:val="0F1115"/>
                <w:sz w:val="24"/>
                <w:shd w:val="clear" w:color="auto" w:fill="FFFFFF"/>
              </w:rPr>
              <w:t>Цель и задачи работы</w:t>
            </w:r>
          </w:p>
        </w:tc>
        <w:tc>
          <w:tcPr>
            <w:tcW w:w="1525" w:type="dxa"/>
          </w:tcPr>
          <w:p w14:paraId="217A8237">
            <w:pPr>
              <w:spacing w:after="0" w:line="240" w:lineRule="auto"/>
              <w:jc w:val="center"/>
              <w:rPr>
                <w:rFonts w:ascii="Times New Roman" w:hAnsi="Times New Roman" w:cs="Times New Roman"/>
                <w:color w:val="0F1115"/>
                <w:sz w:val="24"/>
                <w:shd w:val="clear" w:color="auto" w:fill="FFFFFF"/>
              </w:rPr>
            </w:pPr>
            <w:r>
              <w:rPr>
                <w:rFonts w:ascii="Times New Roman" w:hAnsi="Times New Roman" w:cs="Times New Roman"/>
                <w:color w:val="0F1115"/>
                <w:sz w:val="24"/>
                <w:shd w:val="clear" w:color="auto" w:fill="FFFFFF"/>
              </w:rPr>
              <w:t>4</w:t>
            </w:r>
          </w:p>
        </w:tc>
      </w:tr>
      <w:tr w14:paraId="365EB3D4">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8046" w:type="dxa"/>
          </w:tcPr>
          <w:p w14:paraId="19572973">
            <w:pPr>
              <w:spacing w:after="0" w:line="240" w:lineRule="auto"/>
              <w:ind w:left="1416"/>
              <w:rPr>
                <w:rFonts w:ascii="Times New Roman" w:hAnsi="Times New Roman" w:cs="Times New Roman"/>
                <w:color w:val="0F1115"/>
                <w:sz w:val="24"/>
                <w:shd w:val="clear" w:color="auto" w:fill="FFFFFF"/>
              </w:rPr>
            </w:pPr>
            <w:r>
              <w:rPr>
                <w:rFonts w:ascii="Times New Roman" w:hAnsi="Times New Roman" w:cs="Times New Roman"/>
                <w:color w:val="0F1115"/>
                <w:sz w:val="24"/>
                <w:shd w:val="clear" w:color="auto" w:fill="FFFFFF"/>
              </w:rPr>
              <w:t>Концепция и модель наставничества</w:t>
            </w:r>
          </w:p>
        </w:tc>
        <w:tc>
          <w:tcPr>
            <w:tcW w:w="1525" w:type="dxa"/>
          </w:tcPr>
          <w:p w14:paraId="3CB5BD5F">
            <w:pPr>
              <w:spacing w:after="0" w:line="240" w:lineRule="auto"/>
              <w:jc w:val="center"/>
              <w:rPr>
                <w:rFonts w:ascii="Times New Roman" w:hAnsi="Times New Roman" w:cs="Times New Roman"/>
                <w:color w:val="0F1115"/>
                <w:sz w:val="24"/>
                <w:shd w:val="clear" w:color="auto" w:fill="FFFFFF"/>
              </w:rPr>
            </w:pPr>
            <w:r>
              <w:rPr>
                <w:rFonts w:ascii="Times New Roman" w:hAnsi="Times New Roman" w:cs="Times New Roman"/>
                <w:color w:val="0F1115"/>
                <w:sz w:val="24"/>
                <w:shd w:val="clear" w:color="auto" w:fill="FFFFFF"/>
              </w:rPr>
              <w:t>4</w:t>
            </w:r>
          </w:p>
        </w:tc>
      </w:tr>
      <w:tr w14:paraId="7D4B9A73">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8046" w:type="dxa"/>
          </w:tcPr>
          <w:p w14:paraId="3ADE6A88">
            <w:pPr>
              <w:spacing w:after="0" w:line="240" w:lineRule="auto"/>
              <w:ind w:left="1416"/>
              <w:rPr>
                <w:rFonts w:ascii="Times New Roman" w:hAnsi="Times New Roman" w:cs="Times New Roman"/>
                <w:color w:val="0F1115"/>
                <w:sz w:val="24"/>
                <w:shd w:val="clear" w:color="auto" w:fill="FFFFFF"/>
              </w:rPr>
            </w:pPr>
            <w:r>
              <w:rPr>
                <w:rFonts w:ascii="Times New Roman" w:hAnsi="Times New Roman" w:cs="Times New Roman"/>
                <w:color w:val="0F1115"/>
                <w:sz w:val="24"/>
                <w:shd w:val="clear" w:color="auto" w:fill="FFFFFF"/>
              </w:rPr>
              <w:t>Содержание практики и реализация проекта</w:t>
            </w:r>
          </w:p>
        </w:tc>
        <w:tc>
          <w:tcPr>
            <w:tcW w:w="1525" w:type="dxa"/>
          </w:tcPr>
          <w:p w14:paraId="7F3988CF">
            <w:pPr>
              <w:spacing w:after="0" w:line="240" w:lineRule="auto"/>
              <w:jc w:val="center"/>
              <w:rPr>
                <w:rFonts w:ascii="Times New Roman" w:hAnsi="Times New Roman" w:cs="Times New Roman"/>
                <w:color w:val="0F1115"/>
                <w:sz w:val="24"/>
                <w:shd w:val="clear" w:color="auto" w:fill="FFFFFF"/>
              </w:rPr>
            </w:pPr>
            <w:r>
              <w:rPr>
                <w:rFonts w:ascii="Times New Roman" w:hAnsi="Times New Roman" w:cs="Times New Roman"/>
                <w:color w:val="0F1115"/>
                <w:sz w:val="24"/>
                <w:shd w:val="clear" w:color="auto" w:fill="FFFFFF"/>
              </w:rPr>
              <w:t>4</w:t>
            </w:r>
          </w:p>
        </w:tc>
      </w:tr>
      <w:tr w14:paraId="0A5CA03E">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8046" w:type="dxa"/>
          </w:tcPr>
          <w:p w14:paraId="4A4C5A1B">
            <w:pPr>
              <w:spacing w:after="0" w:line="240" w:lineRule="auto"/>
              <w:ind w:left="1416"/>
              <w:rPr>
                <w:rFonts w:ascii="Times New Roman" w:hAnsi="Times New Roman" w:cs="Times New Roman"/>
                <w:color w:val="0F1115"/>
                <w:sz w:val="24"/>
                <w:shd w:val="clear" w:color="auto" w:fill="FFFFFF"/>
              </w:rPr>
            </w:pPr>
            <w:r>
              <w:rPr>
                <w:rFonts w:ascii="Times New Roman" w:hAnsi="Times New Roman" w:cs="Times New Roman"/>
                <w:color w:val="0F1115"/>
                <w:sz w:val="24"/>
                <w:shd w:val="clear" w:color="auto" w:fill="FFFFFF"/>
              </w:rPr>
              <w:t>Ресурсное обеспечение и результаты</w:t>
            </w:r>
          </w:p>
        </w:tc>
        <w:tc>
          <w:tcPr>
            <w:tcW w:w="1525" w:type="dxa"/>
          </w:tcPr>
          <w:p w14:paraId="51E88508">
            <w:pPr>
              <w:spacing w:after="0" w:line="240" w:lineRule="auto"/>
              <w:jc w:val="center"/>
              <w:rPr>
                <w:rFonts w:ascii="Times New Roman" w:hAnsi="Times New Roman" w:cs="Times New Roman"/>
                <w:color w:val="0F1115"/>
                <w:sz w:val="24"/>
                <w:shd w:val="clear" w:color="auto" w:fill="FFFFFF"/>
              </w:rPr>
            </w:pPr>
            <w:r>
              <w:rPr>
                <w:rFonts w:ascii="Times New Roman" w:hAnsi="Times New Roman" w:cs="Times New Roman"/>
                <w:color w:val="0F1115"/>
                <w:sz w:val="24"/>
                <w:shd w:val="clear" w:color="auto" w:fill="FFFFFF"/>
              </w:rPr>
              <w:t>5</w:t>
            </w:r>
          </w:p>
        </w:tc>
      </w:tr>
      <w:tr w14:paraId="77C674C9">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8046" w:type="dxa"/>
          </w:tcPr>
          <w:p w14:paraId="02A1D38A">
            <w:pPr>
              <w:pStyle w:val="12"/>
              <w:spacing w:after="0" w:line="240" w:lineRule="auto"/>
              <w:rPr>
                <w:rFonts w:ascii="Times New Roman" w:hAnsi="Times New Roman" w:cs="Times New Roman"/>
                <w:color w:val="0F1115"/>
                <w:sz w:val="24"/>
                <w:shd w:val="clear" w:color="auto" w:fill="FFFFFF"/>
              </w:rPr>
            </w:pPr>
            <w:r>
              <w:rPr>
                <w:rFonts w:ascii="Times New Roman" w:hAnsi="Times New Roman" w:cs="Times New Roman"/>
                <w:color w:val="0F1115"/>
                <w:sz w:val="24"/>
                <w:shd w:val="clear" w:color="auto" w:fill="FFFFFF"/>
              </w:rPr>
              <w:t>Заключение</w:t>
            </w:r>
          </w:p>
        </w:tc>
        <w:tc>
          <w:tcPr>
            <w:tcW w:w="1525" w:type="dxa"/>
          </w:tcPr>
          <w:p w14:paraId="70D6AA85">
            <w:pPr>
              <w:spacing w:after="0" w:line="240" w:lineRule="auto"/>
              <w:jc w:val="center"/>
              <w:rPr>
                <w:rFonts w:ascii="Times New Roman" w:hAnsi="Times New Roman" w:cs="Times New Roman"/>
                <w:color w:val="0F1115"/>
                <w:sz w:val="24"/>
                <w:shd w:val="clear" w:color="auto" w:fill="FFFFFF"/>
              </w:rPr>
            </w:pPr>
            <w:r>
              <w:rPr>
                <w:rFonts w:ascii="Times New Roman" w:hAnsi="Times New Roman" w:cs="Times New Roman"/>
                <w:color w:val="0F1115"/>
                <w:sz w:val="24"/>
                <w:shd w:val="clear" w:color="auto" w:fill="FFFFFF"/>
              </w:rPr>
              <w:t>6</w:t>
            </w:r>
          </w:p>
        </w:tc>
      </w:tr>
      <w:tr w14:paraId="5E3868E1">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8046" w:type="dxa"/>
          </w:tcPr>
          <w:p w14:paraId="0D1D58EF">
            <w:pPr>
              <w:pStyle w:val="12"/>
              <w:spacing w:after="0" w:line="240" w:lineRule="auto"/>
              <w:rPr>
                <w:rFonts w:ascii="Times New Roman" w:hAnsi="Times New Roman" w:cs="Times New Roman"/>
                <w:color w:val="0F1115"/>
                <w:sz w:val="24"/>
                <w:shd w:val="clear" w:color="auto" w:fill="FFFFFF"/>
              </w:rPr>
            </w:pPr>
            <w:r>
              <w:rPr>
                <w:rFonts w:ascii="Times New Roman" w:hAnsi="Times New Roman" w:cs="Times New Roman"/>
                <w:color w:val="0F1115"/>
                <w:sz w:val="24"/>
                <w:shd w:val="clear" w:color="auto" w:fill="FFFFFF"/>
              </w:rPr>
              <w:t>Приложения.</w:t>
            </w:r>
          </w:p>
        </w:tc>
        <w:tc>
          <w:tcPr>
            <w:tcW w:w="1525" w:type="dxa"/>
          </w:tcPr>
          <w:p w14:paraId="38CD7117">
            <w:pPr>
              <w:spacing w:after="0" w:line="240" w:lineRule="auto"/>
              <w:jc w:val="center"/>
              <w:rPr>
                <w:rFonts w:ascii="Times New Roman" w:hAnsi="Times New Roman" w:cs="Times New Roman"/>
                <w:color w:val="0F1115"/>
                <w:sz w:val="24"/>
                <w:shd w:val="clear" w:color="auto" w:fill="FFFFFF"/>
              </w:rPr>
            </w:pPr>
          </w:p>
        </w:tc>
      </w:tr>
    </w:tbl>
    <w:p w14:paraId="26543B5A">
      <w:pPr>
        <w:jc w:val="center"/>
        <w:rPr>
          <w:rFonts w:ascii="Times New Roman" w:hAnsi="Times New Roman" w:cs="Times New Roman"/>
          <w:color w:val="0F1115"/>
          <w:sz w:val="24"/>
          <w:shd w:val="clear" w:color="auto" w:fill="FFFFFF"/>
        </w:rPr>
      </w:pPr>
    </w:p>
    <w:p w14:paraId="7FDC8113">
      <w:pPr>
        <w:jc w:val="center"/>
        <w:rPr>
          <w:rFonts w:ascii="Times New Roman" w:hAnsi="Times New Roman" w:cs="Times New Roman"/>
          <w:color w:val="0F1115"/>
          <w:sz w:val="24"/>
          <w:shd w:val="clear" w:color="auto" w:fill="FFFFFF"/>
        </w:rPr>
      </w:pPr>
    </w:p>
    <w:p w14:paraId="58D71D78">
      <w:pPr>
        <w:jc w:val="center"/>
        <w:rPr>
          <w:rFonts w:ascii="Times New Roman" w:hAnsi="Times New Roman" w:cs="Times New Roman"/>
          <w:color w:val="0F1115"/>
          <w:sz w:val="24"/>
          <w:shd w:val="clear" w:color="auto" w:fill="FFFFFF"/>
        </w:rPr>
      </w:pPr>
    </w:p>
    <w:p w14:paraId="5BF44D5A">
      <w:pPr>
        <w:jc w:val="center"/>
        <w:rPr>
          <w:rFonts w:ascii="Times New Roman" w:hAnsi="Times New Roman" w:cs="Times New Roman"/>
          <w:color w:val="0F1115"/>
          <w:sz w:val="24"/>
          <w:shd w:val="clear" w:color="auto" w:fill="FFFFFF"/>
        </w:rPr>
      </w:pPr>
    </w:p>
    <w:p w14:paraId="5FF505E3">
      <w:pPr>
        <w:jc w:val="center"/>
        <w:rPr>
          <w:rFonts w:ascii="Times New Roman" w:hAnsi="Times New Roman" w:cs="Times New Roman"/>
          <w:color w:val="0F1115"/>
          <w:sz w:val="24"/>
          <w:shd w:val="clear" w:color="auto" w:fill="FFFFFF"/>
        </w:rPr>
      </w:pPr>
    </w:p>
    <w:p w14:paraId="07F4CC46">
      <w:pPr>
        <w:jc w:val="center"/>
        <w:rPr>
          <w:rFonts w:ascii="Times New Roman" w:hAnsi="Times New Roman" w:cs="Times New Roman"/>
          <w:color w:val="0F1115"/>
          <w:sz w:val="24"/>
          <w:shd w:val="clear" w:color="auto" w:fill="FFFFFF"/>
        </w:rPr>
      </w:pPr>
    </w:p>
    <w:p w14:paraId="60E19AE2">
      <w:pPr>
        <w:jc w:val="center"/>
        <w:rPr>
          <w:rFonts w:ascii="Times New Roman" w:hAnsi="Times New Roman" w:cs="Times New Roman"/>
          <w:color w:val="0F1115"/>
          <w:sz w:val="24"/>
          <w:shd w:val="clear" w:color="auto" w:fill="FFFFFF"/>
        </w:rPr>
      </w:pPr>
    </w:p>
    <w:p w14:paraId="3F874AB1">
      <w:pPr>
        <w:jc w:val="center"/>
        <w:rPr>
          <w:rFonts w:ascii="Times New Roman" w:hAnsi="Times New Roman" w:cs="Times New Roman"/>
          <w:color w:val="0F1115"/>
          <w:sz w:val="24"/>
          <w:shd w:val="clear" w:color="auto" w:fill="FFFFFF"/>
        </w:rPr>
      </w:pPr>
    </w:p>
    <w:p w14:paraId="3D946FBD">
      <w:pPr>
        <w:jc w:val="center"/>
        <w:rPr>
          <w:rFonts w:ascii="Times New Roman" w:hAnsi="Times New Roman" w:cs="Times New Roman"/>
          <w:color w:val="0F1115"/>
          <w:sz w:val="24"/>
          <w:shd w:val="clear" w:color="auto" w:fill="FFFFFF"/>
        </w:rPr>
      </w:pPr>
    </w:p>
    <w:p w14:paraId="2B127E42">
      <w:pPr>
        <w:jc w:val="center"/>
        <w:rPr>
          <w:rFonts w:ascii="Times New Roman" w:hAnsi="Times New Roman" w:cs="Times New Roman"/>
          <w:color w:val="0F1115"/>
          <w:sz w:val="24"/>
          <w:shd w:val="clear" w:color="auto" w:fill="FFFFFF"/>
        </w:rPr>
      </w:pPr>
    </w:p>
    <w:p w14:paraId="187BA0C2">
      <w:pPr>
        <w:jc w:val="center"/>
        <w:rPr>
          <w:rFonts w:ascii="Times New Roman" w:hAnsi="Times New Roman" w:cs="Times New Roman"/>
          <w:color w:val="0F1115"/>
          <w:sz w:val="24"/>
          <w:shd w:val="clear" w:color="auto" w:fill="FFFFFF"/>
        </w:rPr>
      </w:pPr>
    </w:p>
    <w:p w14:paraId="0FEFC459">
      <w:pPr>
        <w:jc w:val="center"/>
        <w:rPr>
          <w:rFonts w:ascii="Times New Roman" w:hAnsi="Times New Roman" w:cs="Times New Roman"/>
          <w:color w:val="0F1115"/>
          <w:sz w:val="24"/>
          <w:shd w:val="clear" w:color="auto" w:fill="FFFFFF"/>
        </w:rPr>
      </w:pPr>
    </w:p>
    <w:p w14:paraId="5AD2E794">
      <w:pPr>
        <w:jc w:val="center"/>
        <w:rPr>
          <w:rFonts w:ascii="Times New Roman" w:hAnsi="Times New Roman" w:cs="Times New Roman"/>
          <w:color w:val="0F1115"/>
          <w:sz w:val="24"/>
          <w:shd w:val="clear" w:color="auto" w:fill="FFFFFF"/>
        </w:rPr>
      </w:pPr>
    </w:p>
    <w:p w14:paraId="416E5861">
      <w:pPr>
        <w:jc w:val="center"/>
        <w:rPr>
          <w:rFonts w:ascii="Times New Roman" w:hAnsi="Times New Roman" w:cs="Times New Roman"/>
          <w:color w:val="0F1115"/>
          <w:sz w:val="24"/>
          <w:shd w:val="clear" w:color="auto" w:fill="FFFFFF"/>
        </w:rPr>
      </w:pPr>
    </w:p>
    <w:p w14:paraId="63FA542C">
      <w:pPr>
        <w:jc w:val="center"/>
        <w:rPr>
          <w:rFonts w:ascii="Times New Roman" w:hAnsi="Times New Roman" w:cs="Times New Roman"/>
          <w:color w:val="0F1115"/>
          <w:sz w:val="24"/>
          <w:shd w:val="clear" w:color="auto" w:fill="FFFFFF"/>
        </w:rPr>
      </w:pPr>
    </w:p>
    <w:p w14:paraId="54AE4D0F">
      <w:pPr>
        <w:jc w:val="center"/>
        <w:rPr>
          <w:rFonts w:ascii="Times New Roman" w:hAnsi="Times New Roman" w:cs="Times New Roman"/>
          <w:color w:val="0F1115"/>
          <w:sz w:val="24"/>
          <w:shd w:val="clear" w:color="auto" w:fill="FFFFFF"/>
        </w:rPr>
      </w:pPr>
    </w:p>
    <w:p w14:paraId="4E46C049">
      <w:pPr>
        <w:jc w:val="center"/>
        <w:rPr>
          <w:rFonts w:ascii="Times New Roman" w:hAnsi="Times New Roman" w:cs="Times New Roman"/>
          <w:color w:val="0F1115"/>
          <w:sz w:val="24"/>
          <w:shd w:val="clear" w:color="auto" w:fill="FFFFFF"/>
        </w:rPr>
      </w:pPr>
    </w:p>
    <w:p w14:paraId="36C7B062">
      <w:pPr>
        <w:jc w:val="center"/>
        <w:rPr>
          <w:rFonts w:ascii="Times New Roman" w:hAnsi="Times New Roman" w:cs="Times New Roman"/>
          <w:color w:val="0F1115"/>
          <w:sz w:val="24"/>
          <w:shd w:val="clear" w:color="auto" w:fill="FFFFFF"/>
        </w:rPr>
      </w:pPr>
    </w:p>
    <w:p w14:paraId="631FDF60">
      <w:pPr>
        <w:jc w:val="center"/>
        <w:rPr>
          <w:rFonts w:ascii="Times New Roman" w:hAnsi="Times New Roman" w:cs="Times New Roman"/>
          <w:color w:val="0F1115"/>
          <w:sz w:val="24"/>
          <w:shd w:val="clear" w:color="auto" w:fill="FFFFFF"/>
        </w:rPr>
      </w:pPr>
    </w:p>
    <w:p w14:paraId="48600C6B">
      <w:pPr>
        <w:jc w:val="center"/>
        <w:rPr>
          <w:rFonts w:ascii="Times New Roman" w:hAnsi="Times New Roman" w:cs="Times New Roman"/>
          <w:color w:val="0F1115"/>
          <w:sz w:val="24"/>
          <w:shd w:val="clear" w:color="auto" w:fill="FFFFFF"/>
        </w:rPr>
      </w:pPr>
    </w:p>
    <w:p w14:paraId="255933BD">
      <w:pPr>
        <w:jc w:val="center"/>
        <w:rPr>
          <w:rFonts w:ascii="Times New Roman" w:hAnsi="Times New Roman" w:cs="Times New Roman"/>
          <w:color w:val="0F1115"/>
          <w:sz w:val="24"/>
          <w:shd w:val="clear" w:color="auto" w:fill="FFFFFF"/>
        </w:rPr>
      </w:pPr>
    </w:p>
    <w:p w14:paraId="5B8E7B24">
      <w:pPr>
        <w:jc w:val="center"/>
        <w:rPr>
          <w:rFonts w:ascii="Times New Roman" w:hAnsi="Times New Roman" w:cs="Times New Roman"/>
          <w:color w:val="0F1115"/>
          <w:sz w:val="24"/>
          <w:shd w:val="clear" w:color="auto" w:fill="FFFFFF"/>
        </w:rPr>
      </w:pPr>
    </w:p>
    <w:p w14:paraId="3B87239F">
      <w:pPr>
        <w:ind w:firstLine="708"/>
        <w:jc w:val="center"/>
        <w:rPr>
          <w:rFonts w:ascii="Times New Roman" w:hAnsi="Times New Roman" w:cs="Times New Roman"/>
          <w:b/>
          <w:caps/>
          <w:color w:val="0F1115"/>
          <w:sz w:val="24"/>
          <w:shd w:val="clear" w:color="auto" w:fill="FFFFFF"/>
        </w:rPr>
      </w:pPr>
      <w:r>
        <w:rPr>
          <w:rFonts w:ascii="Times New Roman" w:hAnsi="Times New Roman" w:cs="Times New Roman"/>
          <w:b/>
          <w:caps/>
          <w:color w:val="0F1115"/>
          <w:sz w:val="24"/>
          <w:shd w:val="clear" w:color="auto" w:fill="FFFFFF"/>
        </w:rPr>
        <w:t>Актуальность</w:t>
      </w:r>
    </w:p>
    <w:p w14:paraId="11C0C069">
      <w:pPr>
        <w:ind w:firstLine="708"/>
        <w:jc w:val="both"/>
        <w:rPr>
          <w:rFonts w:ascii="Times New Roman" w:hAnsi="Times New Roman" w:cs="Times New Roman"/>
          <w:color w:val="0F1115"/>
          <w:sz w:val="24"/>
          <w:shd w:val="clear" w:color="auto" w:fill="FFFFFF"/>
        </w:rPr>
      </w:pPr>
      <w:r>
        <w:rPr>
          <w:rFonts w:ascii="Times New Roman" w:hAnsi="Times New Roman" w:cs="Times New Roman"/>
          <w:color w:val="0F1115"/>
          <w:sz w:val="24"/>
          <w:shd w:val="clear" w:color="auto" w:fill="FFFFFF"/>
        </w:rPr>
        <w:t>В современных условиях российское здравоохранение сталкивается с комплексной проблемой дефицита кадров, особенно в узкоспециализированных областях, таких как судебно-медицинская экспертиза и патологическая анатомия. Пассивная кадровая политика лишь усугубляет ситуацию. Решение данной проблемы лежит не только в профессиональной, но и в социальной плоскости, так как от обеспеченности квалифицированными медицинскими кадрами напрямую зависит здоровье и благополучие общества.</w:t>
      </w:r>
    </w:p>
    <w:p w14:paraId="52F6F91E">
      <w:pPr>
        <w:ind w:firstLine="708"/>
        <w:jc w:val="both"/>
        <w:rPr>
          <w:rFonts w:ascii="Times New Roman" w:hAnsi="Times New Roman" w:cs="Times New Roman"/>
          <w:color w:val="0F1115"/>
          <w:sz w:val="24"/>
          <w:shd w:val="clear" w:color="auto" w:fill="FFFFFF"/>
        </w:rPr>
      </w:pPr>
      <w:r>
        <w:rPr>
          <w:rFonts w:ascii="Times New Roman" w:hAnsi="Times New Roman" w:cs="Times New Roman"/>
          <w:color w:val="0F1115"/>
          <w:sz w:val="24"/>
          <w:shd w:val="clear" w:color="auto" w:fill="FFFFFF"/>
        </w:rPr>
        <w:t>Представленная практика «Студенческий научно-практический кружок на базе БУ «РБСМЭ» МЗ ЧР: профессиональное развитие молодежи», реализуемая на базе Бюджетного учреждения Чувашской Республики «Республиканское бюро судебно-медицинской экспертизы» (далее Бюро), направлена на активное вовлечение студентов медицинского вуза в профессиональную среду через системное наставничество в рамках студенческого научно-практического кружка (СНПК) «Эксперт». Данная работа участвует в номинации «Наставничество в социальной сфере и общественной деятельности», поскольку ее целью является не только подготовка будущих специалистов, но и их социальная адаптация, формирование профессионального сообщества, популяризация социально значимых медицинских специальностей и, в конечном счете, укрепление кадрового потенциала системы здравоохранения региона.</w:t>
      </w:r>
    </w:p>
    <w:p w14:paraId="5C36DC49">
      <w:pPr>
        <w:jc w:val="center"/>
        <w:rPr>
          <w:rFonts w:ascii="Times New Roman" w:hAnsi="Times New Roman" w:cs="Times New Roman"/>
          <w:color w:val="0F1115"/>
          <w:sz w:val="24"/>
          <w:shd w:val="clear" w:color="auto" w:fill="FFFFFF"/>
        </w:rPr>
      </w:pPr>
    </w:p>
    <w:p w14:paraId="7898D759">
      <w:pPr>
        <w:ind w:firstLine="360"/>
        <w:rPr>
          <w:rFonts w:ascii="Times New Roman" w:hAnsi="Times New Roman" w:cs="Times New Roman"/>
          <w:b/>
          <w:color w:val="0F1115"/>
          <w:sz w:val="24"/>
          <w:shd w:val="clear" w:color="auto" w:fill="FFFFFF"/>
        </w:rPr>
      </w:pPr>
    </w:p>
    <w:p w14:paraId="02523450">
      <w:pPr>
        <w:ind w:firstLine="360"/>
        <w:rPr>
          <w:rFonts w:ascii="Times New Roman" w:hAnsi="Times New Roman" w:cs="Times New Roman"/>
          <w:b/>
          <w:color w:val="0F1115"/>
          <w:sz w:val="24"/>
          <w:shd w:val="clear" w:color="auto" w:fill="FFFFFF"/>
        </w:rPr>
      </w:pPr>
    </w:p>
    <w:p w14:paraId="5856AD89">
      <w:pPr>
        <w:ind w:firstLine="360"/>
        <w:rPr>
          <w:rFonts w:ascii="Times New Roman" w:hAnsi="Times New Roman" w:cs="Times New Roman"/>
          <w:b/>
          <w:color w:val="0F1115"/>
          <w:sz w:val="24"/>
          <w:shd w:val="clear" w:color="auto" w:fill="FFFFFF"/>
        </w:rPr>
      </w:pPr>
    </w:p>
    <w:p w14:paraId="180E6C9E">
      <w:pPr>
        <w:ind w:firstLine="360"/>
        <w:rPr>
          <w:rFonts w:ascii="Times New Roman" w:hAnsi="Times New Roman" w:cs="Times New Roman"/>
          <w:b/>
          <w:color w:val="0F1115"/>
          <w:sz w:val="24"/>
          <w:shd w:val="clear" w:color="auto" w:fill="FFFFFF"/>
        </w:rPr>
      </w:pPr>
    </w:p>
    <w:p w14:paraId="05F66722">
      <w:pPr>
        <w:ind w:firstLine="360"/>
        <w:rPr>
          <w:rFonts w:ascii="Times New Roman" w:hAnsi="Times New Roman" w:cs="Times New Roman"/>
          <w:b/>
          <w:color w:val="0F1115"/>
          <w:sz w:val="24"/>
          <w:shd w:val="clear" w:color="auto" w:fill="FFFFFF"/>
        </w:rPr>
      </w:pPr>
    </w:p>
    <w:p w14:paraId="51EAB9A6">
      <w:pPr>
        <w:ind w:firstLine="360"/>
        <w:rPr>
          <w:rFonts w:ascii="Times New Roman" w:hAnsi="Times New Roman" w:cs="Times New Roman"/>
          <w:b/>
          <w:color w:val="0F1115"/>
          <w:sz w:val="24"/>
          <w:shd w:val="clear" w:color="auto" w:fill="FFFFFF"/>
        </w:rPr>
      </w:pPr>
    </w:p>
    <w:p w14:paraId="571D66FD">
      <w:pPr>
        <w:ind w:firstLine="360"/>
        <w:rPr>
          <w:rFonts w:ascii="Times New Roman" w:hAnsi="Times New Roman" w:cs="Times New Roman"/>
          <w:b/>
          <w:color w:val="0F1115"/>
          <w:sz w:val="24"/>
          <w:shd w:val="clear" w:color="auto" w:fill="FFFFFF"/>
        </w:rPr>
      </w:pPr>
    </w:p>
    <w:p w14:paraId="07EF88F3">
      <w:pPr>
        <w:ind w:firstLine="360"/>
        <w:rPr>
          <w:rFonts w:ascii="Times New Roman" w:hAnsi="Times New Roman" w:cs="Times New Roman"/>
          <w:b/>
          <w:color w:val="0F1115"/>
          <w:sz w:val="24"/>
          <w:shd w:val="clear" w:color="auto" w:fill="FFFFFF"/>
        </w:rPr>
      </w:pPr>
    </w:p>
    <w:p w14:paraId="73A8BB99">
      <w:pPr>
        <w:ind w:firstLine="360"/>
        <w:rPr>
          <w:rFonts w:ascii="Times New Roman" w:hAnsi="Times New Roman" w:cs="Times New Roman"/>
          <w:b/>
          <w:color w:val="0F1115"/>
          <w:sz w:val="24"/>
          <w:shd w:val="clear" w:color="auto" w:fill="FFFFFF"/>
        </w:rPr>
      </w:pPr>
    </w:p>
    <w:p w14:paraId="1C3A3605">
      <w:pPr>
        <w:ind w:firstLine="360"/>
        <w:rPr>
          <w:rFonts w:ascii="Times New Roman" w:hAnsi="Times New Roman" w:cs="Times New Roman"/>
          <w:b/>
          <w:color w:val="0F1115"/>
          <w:sz w:val="24"/>
          <w:shd w:val="clear" w:color="auto" w:fill="FFFFFF"/>
        </w:rPr>
      </w:pPr>
    </w:p>
    <w:p w14:paraId="1F25238E">
      <w:pPr>
        <w:ind w:firstLine="360"/>
        <w:rPr>
          <w:rFonts w:ascii="Times New Roman" w:hAnsi="Times New Roman" w:cs="Times New Roman"/>
          <w:b/>
          <w:color w:val="0F1115"/>
          <w:sz w:val="24"/>
          <w:shd w:val="clear" w:color="auto" w:fill="FFFFFF"/>
        </w:rPr>
      </w:pPr>
    </w:p>
    <w:p w14:paraId="16279039">
      <w:pPr>
        <w:ind w:firstLine="360"/>
        <w:rPr>
          <w:rFonts w:ascii="Times New Roman" w:hAnsi="Times New Roman" w:cs="Times New Roman"/>
          <w:b/>
          <w:color w:val="0F1115"/>
          <w:sz w:val="24"/>
          <w:shd w:val="clear" w:color="auto" w:fill="FFFFFF"/>
        </w:rPr>
      </w:pPr>
    </w:p>
    <w:p w14:paraId="77268735">
      <w:pPr>
        <w:ind w:firstLine="360"/>
        <w:rPr>
          <w:rFonts w:ascii="Times New Roman" w:hAnsi="Times New Roman" w:cs="Times New Roman"/>
          <w:b/>
          <w:color w:val="0F1115"/>
          <w:sz w:val="24"/>
          <w:shd w:val="clear" w:color="auto" w:fill="FFFFFF"/>
        </w:rPr>
      </w:pPr>
    </w:p>
    <w:p w14:paraId="585C952F">
      <w:pPr>
        <w:ind w:firstLine="360"/>
        <w:jc w:val="center"/>
        <w:rPr>
          <w:rFonts w:ascii="Times New Roman" w:hAnsi="Times New Roman" w:cs="Times New Roman"/>
          <w:b/>
          <w:caps/>
          <w:color w:val="0F1115"/>
          <w:sz w:val="24"/>
          <w:shd w:val="clear" w:color="auto" w:fill="FFFFFF"/>
        </w:rPr>
      </w:pPr>
      <w:r>
        <w:rPr>
          <w:rFonts w:ascii="Times New Roman" w:hAnsi="Times New Roman" w:cs="Times New Roman"/>
          <w:b/>
          <w:caps/>
          <w:color w:val="0F1115"/>
          <w:sz w:val="24"/>
          <w:shd w:val="clear" w:color="auto" w:fill="FFFFFF"/>
        </w:rPr>
        <w:t>Основная часть</w:t>
      </w:r>
    </w:p>
    <w:p w14:paraId="7E90CF6D">
      <w:pPr>
        <w:ind w:firstLine="360"/>
        <w:jc w:val="both"/>
        <w:rPr>
          <w:rFonts w:ascii="Times New Roman" w:hAnsi="Times New Roman" w:cs="Times New Roman"/>
          <w:color w:val="0F1115"/>
          <w:sz w:val="24"/>
          <w:shd w:val="clear" w:color="auto" w:fill="FFFFFF"/>
        </w:rPr>
      </w:pPr>
      <w:r>
        <w:rPr>
          <w:rFonts w:ascii="Times New Roman" w:hAnsi="Times New Roman" w:cs="Times New Roman"/>
          <w:b/>
          <w:color w:val="0F1115"/>
          <w:sz w:val="24"/>
          <w:shd w:val="clear" w:color="auto" w:fill="FFFFFF"/>
        </w:rPr>
        <w:t>Цель работы</w:t>
      </w:r>
      <w:r>
        <w:rPr>
          <w:rFonts w:ascii="Times New Roman" w:hAnsi="Times New Roman" w:cs="Times New Roman"/>
          <w:color w:val="0F1115"/>
          <w:sz w:val="24"/>
          <w:shd w:val="clear" w:color="auto" w:fill="FFFFFF"/>
        </w:rPr>
        <w:t>: описать и проанализировать эффективность практики наставничества в форме студенческого научно-практического кружка «Эксперт» как модели профессионального и социального становления молодежи.</w:t>
      </w:r>
    </w:p>
    <w:p w14:paraId="0269B314">
      <w:pPr>
        <w:ind w:firstLine="360"/>
        <w:jc w:val="both"/>
        <w:rPr>
          <w:rFonts w:ascii="Times New Roman" w:hAnsi="Times New Roman" w:cs="Times New Roman"/>
          <w:color w:val="0F1115"/>
          <w:sz w:val="24"/>
          <w:shd w:val="clear" w:color="auto" w:fill="FFFFFF"/>
        </w:rPr>
      </w:pPr>
      <w:r>
        <w:rPr>
          <w:rFonts w:ascii="Times New Roman" w:hAnsi="Times New Roman" w:cs="Times New Roman"/>
          <w:b/>
          <w:color w:val="0F1115"/>
          <w:sz w:val="24"/>
          <w:shd w:val="clear" w:color="auto" w:fill="FFFFFF"/>
        </w:rPr>
        <w:t>Задачи</w:t>
      </w:r>
      <w:r>
        <w:rPr>
          <w:rFonts w:ascii="Times New Roman" w:hAnsi="Times New Roman" w:cs="Times New Roman"/>
          <w:color w:val="0F1115"/>
          <w:sz w:val="24"/>
          <w:shd w:val="clear" w:color="auto" w:fill="FFFFFF"/>
        </w:rPr>
        <w:t xml:space="preserve">: </w:t>
      </w:r>
    </w:p>
    <w:p w14:paraId="21E8E8BC">
      <w:pPr>
        <w:pStyle w:val="12"/>
        <w:numPr>
          <w:ilvl w:val="0"/>
          <w:numId w:val="1"/>
        </w:numPr>
        <w:jc w:val="both"/>
        <w:rPr>
          <w:rFonts w:ascii="Times New Roman" w:hAnsi="Times New Roman" w:cs="Times New Roman"/>
          <w:color w:val="0F1115"/>
          <w:sz w:val="24"/>
          <w:shd w:val="clear" w:color="auto" w:fill="FFFFFF"/>
        </w:rPr>
      </w:pPr>
      <w:r>
        <w:rPr>
          <w:rFonts w:ascii="Times New Roman" w:hAnsi="Times New Roman" w:cs="Times New Roman"/>
          <w:color w:val="0F1115"/>
          <w:sz w:val="24"/>
          <w:shd w:val="clear" w:color="auto" w:fill="FFFFFF"/>
        </w:rPr>
        <w:t>Раскрыть актуальность практики для решения социально-значимой проблемы кадрового дефицита.</w:t>
      </w:r>
    </w:p>
    <w:p w14:paraId="42A43C79">
      <w:pPr>
        <w:pStyle w:val="12"/>
        <w:numPr>
          <w:ilvl w:val="0"/>
          <w:numId w:val="1"/>
        </w:numPr>
        <w:jc w:val="both"/>
        <w:rPr>
          <w:rFonts w:ascii="Times New Roman" w:hAnsi="Times New Roman" w:cs="Times New Roman"/>
          <w:color w:val="0F1115"/>
          <w:sz w:val="24"/>
          <w:shd w:val="clear" w:color="auto" w:fill="FFFFFF"/>
        </w:rPr>
      </w:pPr>
      <w:r>
        <w:rPr>
          <w:rFonts w:ascii="Times New Roman" w:hAnsi="Times New Roman" w:cs="Times New Roman"/>
          <w:color w:val="0F1115"/>
          <w:sz w:val="24"/>
          <w:shd w:val="clear" w:color="auto" w:fill="FFFFFF"/>
        </w:rPr>
        <w:t>Описать концепцию и модель наставничества.</w:t>
      </w:r>
    </w:p>
    <w:p w14:paraId="73D302D4">
      <w:pPr>
        <w:pStyle w:val="12"/>
        <w:numPr>
          <w:ilvl w:val="0"/>
          <w:numId w:val="1"/>
        </w:numPr>
        <w:jc w:val="both"/>
        <w:rPr>
          <w:rFonts w:ascii="Times New Roman" w:hAnsi="Times New Roman" w:cs="Times New Roman"/>
          <w:color w:val="0F1115"/>
          <w:sz w:val="24"/>
          <w:shd w:val="clear" w:color="auto" w:fill="FFFFFF"/>
        </w:rPr>
      </w:pPr>
      <w:r>
        <w:rPr>
          <w:rFonts w:ascii="Times New Roman" w:hAnsi="Times New Roman" w:cs="Times New Roman"/>
          <w:color w:val="0F1115"/>
          <w:sz w:val="24"/>
          <w:shd w:val="clear" w:color="auto" w:fill="FFFFFF"/>
        </w:rPr>
        <w:t>Представить механизм реализации и содержание работы с наставляемыми.</w:t>
      </w:r>
    </w:p>
    <w:p w14:paraId="4081563F">
      <w:pPr>
        <w:pStyle w:val="12"/>
        <w:numPr>
          <w:ilvl w:val="0"/>
          <w:numId w:val="1"/>
        </w:numPr>
        <w:jc w:val="both"/>
        <w:rPr>
          <w:rFonts w:ascii="Times New Roman" w:hAnsi="Times New Roman" w:cs="Times New Roman"/>
          <w:color w:val="0F1115"/>
          <w:sz w:val="24"/>
          <w:shd w:val="clear" w:color="auto" w:fill="FFFFFF"/>
        </w:rPr>
      </w:pPr>
      <w:r>
        <w:rPr>
          <w:rFonts w:ascii="Times New Roman" w:hAnsi="Times New Roman" w:cs="Times New Roman"/>
          <w:color w:val="0F1115"/>
          <w:sz w:val="24"/>
          <w:shd w:val="clear" w:color="auto" w:fill="FFFFFF"/>
        </w:rPr>
        <w:t xml:space="preserve">Проанализировать ресурсное обеспечение и достигнутые результаты. </w:t>
      </w:r>
    </w:p>
    <w:p w14:paraId="3483F097">
      <w:pPr>
        <w:ind w:firstLine="360"/>
        <w:jc w:val="both"/>
        <w:rPr>
          <w:rFonts w:ascii="Times New Roman" w:hAnsi="Times New Roman" w:cs="Times New Roman"/>
          <w:color w:val="0F1115"/>
          <w:sz w:val="24"/>
          <w:shd w:val="clear" w:color="auto" w:fill="FFFFFF"/>
        </w:rPr>
      </w:pPr>
      <w:r>
        <w:rPr>
          <w:rFonts w:ascii="Times New Roman" w:hAnsi="Times New Roman" w:cs="Times New Roman"/>
          <w:b/>
          <w:color w:val="0F1115"/>
          <w:sz w:val="24"/>
          <w:shd w:val="clear" w:color="auto" w:fill="FFFFFF"/>
        </w:rPr>
        <w:t xml:space="preserve">Концепция и модель наставничества </w:t>
      </w:r>
      <w:r>
        <w:rPr>
          <w:rFonts w:ascii="Times New Roman" w:hAnsi="Times New Roman" w:cs="Times New Roman"/>
          <w:color w:val="0F1115"/>
          <w:sz w:val="24"/>
          <w:shd w:val="clear" w:color="auto" w:fill="FFFFFF"/>
        </w:rPr>
        <w:t>основана на многоуровневой модели наставничества, регламентированной внутренним положением Бюро. Целевая аудитория включает студентов медицинских вузов, ординаторов и молодых специалистов со стажем до одного года. Наставляемые – мотивированные к глубокому изучению специализации члены кружка. Наставники – это структурированная система: 1. Руководитель кружка (старший наставник): заведующий отделом внедрения новых медицинских технологий, осуществляющий общее руководство, стратегическое планирование и преемственность. 2. Наставники практической деятельности: врачи отделений, ответственные за проведение обучений и контроль на практических базах отделений БУ РБСМЭ. 3. Привлекаемые эксперты-специалисты: заведующие профильными отделениями, проводящие экскурсии и практические сессии.</w:t>
      </w:r>
    </w:p>
    <w:p w14:paraId="1242E92F">
      <w:pPr>
        <w:ind w:firstLine="708"/>
        <w:jc w:val="both"/>
        <w:rPr>
          <w:rFonts w:ascii="Times New Roman" w:hAnsi="Times New Roman" w:cs="Times New Roman"/>
          <w:color w:val="0F1115"/>
          <w:sz w:val="24"/>
          <w:shd w:val="clear" w:color="auto" w:fill="FFFFFF"/>
        </w:rPr>
      </w:pPr>
      <w:r>
        <w:rPr>
          <w:rFonts w:ascii="Times New Roman" w:hAnsi="Times New Roman" w:cs="Times New Roman"/>
          <w:color w:val="0F1115"/>
          <w:sz w:val="24"/>
          <w:shd w:val="clear" w:color="auto" w:fill="FFFFFF"/>
        </w:rPr>
        <w:t>Предметом наставничества является формирование профессиональных компетенций, навыков публичных выступлений, работа в команде и социальная адаптация в профессиональной среде. Модель сочетает формы работы «один ко многим» (теоретические занятия) и «один к одному» (индивидуальное сопровождение практики).</w:t>
      </w:r>
    </w:p>
    <w:p w14:paraId="32EA5E23">
      <w:pPr>
        <w:ind w:firstLine="708"/>
        <w:jc w:val="both"/>
        <w:rPr>
          <w:rFonts w:ascii="Times New Roman" w:hAnsi="Times New Roman" w:cs="Times New Roman"/>
          <w:b/>
          <w:color w:val="0F1115"/>
          <w:sz w:val="24"/>
          <w:shd w:val="clear" w:color="auto" w:fill="FFFFFF"/>
        </w:rPr>
      </w:pPr>
      <w:r>
        <w:rPr>
          <w:rFonts w:ascii="Times New Roman" w:hAnsi="Times New Roman" w:cs="Times New Roman"/>
          <w:b/>
          <w:color w:val="0F1115"/>
          <w:sz w:val="24"/>
          <w:shd w:val="clear" w:color="auto" w:fill="FFFFFF"/>
        </w:rPr>
        <w:t>Механизм реализации и содержание практики</w:t>
      </w:r>
    </w:p>
    <w:p w14:paraId="716C37BC">
      <w:pPr>
        <w:ind w:firstLine="708"/>
        <w:jc w:val="both"/>
        <w:rPr>
          <w:rFonts w:ascii="Times New Roman" w:hAnsi="Times New Roman" w:cs="Times New Roman"/>
          <w:color w:val="0F1115"/>
          <w:sz w:val="24"/>
          <w:shd w:val="clear" w:color="auto" w:fill="FFFFFF"/>
        </w:rPr>
      </w:pPr>
      <w:r>
        <w:rPr>
          <w:rFonts w:ascii="Times New Roman" w:hAnsi="Times New Roman" w:cs="Times New Roman"/>
          <w:color w:val="0F1115"/>
          <w:sz w:val="24"/>
          <w:shd w:val="clear" w:color="auto" w:fill="FFFFFF"/>
        </w:rPr>
        <w:t>Реализация практики осуществляется по четкому тематическому плану (Приложение 1), утвержденному руководством Бюро. Работа строится на трех основных формах: 1. Теоретические занятия («один ко многим»): проводятся еженедельно, включают лекции, дискуссии, ролевые ситуационные игры («СУД», «Клинико-анатомическая конференция»), мини-конференции с докладами участников. Практические модули («один к одному», супервизия): имитационные тренинги и отработка практического навыка в профильных отделениях Бюро. Студенты осваивают навыки аутопсии, вырезки биологического материала, просмотр гистологических препаратов, работы с живыми лицами, и других лабораториях. Индивидуальное сопровождение (контроль): студенты закрепляются за наставниками для участия в реальных экспертизах и еженедельных патологоанатомических и судебно-медицинских вскрытиях.</w:t>
      </w:r>
    </w:p>
    <w:p w14:paraId="43304407">
      <w:pPr>
        <w:ind w:firstLine="708"/>
        <w:jc w:val="both"/>
        <w:rPr>
          <w:rFonts w:ascii="Times New Roman" w:hAnsi="Times New Roman" w:cs="Times New Roman"/>
          <w:color w:val="0F1115"/>
          <w:sz w:val="24"/>
          <w:shd w:val="clear" w:color="auto" w:fill="FFFFFF"/>
        </w:rPr>
      </w:pPr>
      <w:r>
        <w:rPr>
          <w:rFonts w:ascii="Times New Roman" w:hAnsi="Times New Roman" w:cs="Times New Roman"/>
          <w:color w:val="0F1115"/>
          <w:sz w:val="24"/>
          <w:shd w:val="clear" w:color="auto" w:fill="FFFFFF"/>
        </w:rPr>
        <w:t>График мероприятий расписан на весь учебный год (32 заседания), что обеспечивает системность и непрерывность процесса. Коммуникация с участниками поддерживается через социальные сети и мессенджеры.</w:t>
      </w:r>
    </w:p>
    <w:p w14:paraId="2FCAC344">
      <w:pPr>
        <w:ind w:firstLine="708"/>
        <w:jc w:val="both"/>
        <w:rPr>
          <w:rFonts w:ascii="Times New Roman" w:hAnsi="Times New Roman" w:cs="Times New Roman"/>
          <w:b/>
          <w:color w:val="0F1115"/>
          <w:sz w:val="24"/>
          <w:shd w:val="clear" w:color="auto" w:fill="FFFFFF"/>
        </w:rPr>
      </w:pPr>
      <w:r>
        <w:rPr>
          <w:rFonts w:ascii="Times New Roman" w:hAnsi="Times New Roman" w:cs="Times New Roman"/>
          <w:b/>
          <w:color w:val="0F1115"/>
          <w:sz w:val="24"/>
          <w:shd w:val="clear" w:color="auto" w:fill="FFFFFF"/>
        </w:rPr>
        <w:t>Ресурсное обеспечение и результаты</w:t>
      </w:r>
    </w:p>
    <w:p w14:paraId="07E1119A">
      <w:pPr>
        <w:ind w:firstLine="708"/>
        <w:jc w:val="both"/>
        <w:rPr>
          <w:rFonts w:ascii="Times New Roman" w:hAnsi="Times New Roman" w:cs="Times New Roman"/>
          <w:color w:val="0F1115"/>
          <w:sz w:val="24"/>
          <w:shd w:val="clear" w:color="auto" w:fill="FFFFFF"/>
        </w:rPr>
      </w:pPr>
      <w:r>
        <w:rPr>
          <w:rFonts w:ascii="Times New Roman" w:hAnsi="Times New Roman" w:cs="Times New Roman"/>
          <w:color w:val="0F1115"/>
          <w:sz w:val="24"/>
          <w:shd w:val="clear" w:color="auto" w:fill="FFFFFF"/>
        </w:rPr>
        <w:t xml:space="preserve">Для реализации задействованы 3 основных сотрудника-координатора, материально-техническая база бюро (конференц-зал, экспертные отделения и др.), а также активное участие ординаторов и заведующих отделениями. </w:t>
      </w:r>
    </w:p>
    <w:p w14:paraId="1CAB5C4C">
      <w:pPr>
        <w:ind w:firstLine="708"/>
        <w:jc w:val="both"/>
        <w:rPr>
          <w:rFonts w:ascii="Times New Roman" w:hAnsi="Times New Roman" w:cs="Times New Roman"/>
          <w:color w:val="0F1115"/>
          <w:sz w:val="24"/>
          <w:shd w:val="clear" w:color="auto" w:fill="FFFFFF"/>
        </w:rPr>
      </w:pPr>
      <w:r>
        <w:rPr>
          <w:rFonts w:ascii="Times New Roman" w:hAnsi="Times New Roman" w:cs="Times New Roman"/>
          <w:b/>
          <w:color w:val="0F1115"/>
          <w:sz w:val="24"/>
          <w:shd w:val="clear" w:color="auto" w:fill="FFFFFF"/>
        </w:rPr>
        <w:t>Количественные результаты</w:t>
      </w:r>
      <w:r>
        <w:rPr>
          <w:rFonts w:ascii="Times New Roman" w:hAnsi="Times New Roman" w:cs="Times New Roman"/>
          <w:color w:val="0F1115"/>
          <w:sz w:val="24"/>
          <w:shd w:val="clear" w:color="auto" w:fill="FFFFFF"/>
        </w:rPr>
        <w:t xml:space="preserve"> (за 2023-2025 гг.): Проведено 28 теоретических занятий, которые посетило 408 человек. Организовано 26 практических сессий для 103 студентов. Подготовлено 26 докладов студентами и 31 доклад ординаторами. Опубликовано 25 научных работ с участием студентов и ординаторов. Получены дипломы I и III степени на всероссийских конференциях.</w:t>
      </w:r>
    </w:p>
    <w:p w14:paraId="321D8699">
      <w:pPr>
        <w:ind w:firstLine="708"/>
        <w:jc w:val="both"/>
        <w:rPr>
          <w:rFonts w:ascii="Times New Roman" w:hAnsi="Times New Roman" w:cs="Times New Roman"/>
          <w:color w:val="0F1115"/>
          <w:sz w:val="24"/>
          <w:shd w:val="clear" w:color="auto" w:fill="FFFFFF"/>
        </w:rPr>
      </w:pPr>
      <w:r>
        <w:rPr>
          <w:rFonts w:ascii="Times New Roman" w:hAnsi="Times New Roman" w:cs="Times New Roman"/>
          <w:b/>
          <w:color w:val="0F1115"/>
          <w:sz w:val="24"/>
          <w:shd w:val="clear" w:color="auto" w:fill="FFFFFF"/>
        </w:rPr>
        <w:t>Качественные и социальные результаты</w:t>
      </w:r>
      <w:r>
        <w:rPr>
          <w:rFonts w:ascii="Times New Roman" w:hAnsi="Times New Roman" w:cs="Times New Roman"/>
          <w:color w:val="0F1115"/>
          <w:sz w:val="24"/>
          <w:shd w:val="clear" w:color="auto" w:fill="FFFFFF"/>
        </w:rPr>
        <w:t xml:space="preserve">: Формирование кадрового резерва: в 2025-2026 учебном году в ординатуре на базе бюро обучаются 6 человек, из них 4 – бывшие активные участники СНПК «Эксперт». </w:t>
      </w:r>
    </w:p>
    <w:p w14:paraId="1E57096B">
      <w:pPr>
        <w:ind w:firstLine="708"/>
        <w:jc w:val="both"/>
        <w:rPr>
          <w:rFonts w:ascii="Times New Roman" w:hAnsi="Times New Roman" w:cs="Times New Roman"/>
          <w:color w:val="0F1115"/>
          <w:sz w:val="24"/>
          <w:shd w:val="clear" w:color="auto" w:fill="FFFFFF"/>
        </w:rPr>
      </w:pPr>
      <w:r>
        <w:rPr>
          <w:rFonts w:ascii="Times New Roman" w:hAnsi="Times New Roman" w:cs="Times New Roman"/>
          <w:b/>
          <w:color w:val="0F1115"/>
          <w:sz w:val="24"/>
          <w:shd w:val="clear" w:color="auto" w:fill="FFFFFF"/>
        </w:rPr>
        <w:t>Результаты адаптации</w:t>
      </w:r>
      <w:r>
        <w:rPr>
          <w:rFonts w:ascii="Times New Roman" w:hAnsi="Times New Roman" w:cs="Times New Roman"/>
          <w:color w:val="0F1115"/>
          <w:sz w:val="24"/>
          <w:shd w:val="clear" w:color="auto" w:fill="FFFFFF"/>
        </w:rPr>
        <w:t>: с 2017 года трудоустроено 28 выпускников программы (22% от числа врачей бюро). Участники кружка заблаговременно знакомятся с коллективом, корпоративной культурой и спецификой работы, что минимизирует стресс при дальнейшем трудоустройстве. Практика повышает престиж социально значимых медицинских специальностей среди молодежи.</w:t>
      </w:r>
    </w:p>
    <w:p w14:paraId="76D9EDFA">
      <w:pPr>
        <w:ind w:firstLine="708"/>
        <w:jc w:val="both"/>
        <w:rPr>
          <w:rFonts w:ascii="Times New Roman" w:hAnsi="Times New Roman" w:cs="Times New Roman"/>
          <w:b/>
          <w:color w:val="0F1115"/>
          <w:sz w:val="24"/>
          <w:shd w:val="clear" w:color="auto" w:fill="FFFFFF"/>
        </w:rPr>
      </w:pPr>
    </w:p>
    <w:p w14:paraId="40852798">
      <w:pPr>
        <w:ind w:firstLine="708"/>
        <w:jc w:val="both"/>
        <w:rPr>
          <w:rFonts w:ascii="Times New Roman" w:hAnsi="Times New Roman" w:cs="Times New Roman"/>
          <w:b/>
          <w:color w:val="0F1115"/>
          <w:sz w:val="24"/>
          <w:shd w:val="clear" w:color="auto" w:fill="FFFFFF"/>
        </w:rPr>
      </w:pPr>
    </w:p>
    <w:p w14:paraId="13E1D49D">
      <w:pPr>
        <w:ind w:firstLine="708"/>
        <w:jc w:val="both"/>
        <w:rPr>
          <w:rFonts w:ascii="Times New Roman" w:hAnsi="Times New Roman" w:cs="Times New Roman"/>
          <w:b/>
          <w:color w:val="0F1115"/>
          <w:sz w:val="24"/>
          <w:shd w:val="clear" w:color="auto" w:fill="FFFFFF"/>
        </w:rPr>
      </w:pPr>
    </w:p>
    <w:p w14:paraId="080D6B98">
      <w:pPr>
        <w:ind w:firstLine="708"/>
        <w:jc w:val="both"/>
        <w:rPr>
          <w:rFonts w:ascii="Times New Roman" w:hAnsi="Times New Roman" w:cs="Times New Roman"/>
          <w:b/>
          <w:color w:val="0F1115"/>
          <w:sz w:val="24"/>
          <w:shd w:val="clear" w:color="auto" w:fill="FFFFFF"/>
        </w:rPr>
      </w:pPr>
    </w:p>
    <w:p w14:paraId="0DBA0178">
      <w:pPr>
        <w:ind w:firstLine="708"/>
        <w:jc w:val="both"/>
        <w:rPr>
          <w:rFonts w:ascii="Times New Roman" w:hAnsi="Times New Roman" w:cs="Times New Roman"/>
          <w:b/>
          <w:color w:val="0F1115"/>
          <w:sz w:val="24"/>
          <w:shd w:val="clear" w:color="auto" w:fill="FFFFFF"/>
        </w:rPr>
      </w:pPr>
    </w:p>
    <w:p w14:paraId="2969F748">
      <w:pPr>
        <w:ind w:firstLine="708"/>
        <w:jc w:val="both"/>
        <w:rPr>
          <w:rFonts w:ascii="Times New Roman" w:hAnsi="Times New Roman" w:cs="Times New Roman"/>
          <w:b/>
          <w:color w:val="0F1115"/>
          <w:sz w:val="24"/>
          <w:shd w:val="clear" w:color="auto" w:fill="FFFFFF"/>
        </w:rPr>
      </w:pPr>
    </w:p>
    <w:p w14:paraId="1DBD0591">
      <w:pPr>
        <w:ind w:firstLine="708"/>
        <w:jc w:val="both"/>
        <w:rPr>
          <w:rFonts w:ascii="Times New Roman" w:hAnsi="Times New Roman" w:cs="Times New Roman"/>
          <w:b/>
          <w:color w:val="0F1115"/>
          <w:sz w:val="24"/>
          <w:shd w:val="clear" w:color="auto" w:fill="FFFFFF"/>
        </w:rPr>
      </w:pPr>
    </w:p>
    <w:p w14:paraId="7AE53096">
      <w:pPr>
        <w:ind w:firstLine="708"/>
        <w:jc w:val="both"/>
        <w:rPr>
          <w:rFonts w:ascii="Times New Roman" w:hAnsi="Times New Roman" w:cs="Times New Roman"/>
          <w:b/>
          <w:color w:val="0F1115"/>
          <w:sz w:val="24"/>
          <w:shd w:val="clear" w:color="auto" w:fill="FFFFFF"/>
        </w:rPr>
      </w:pPr>
    </w:p>
    <w:p w14:paraId="5CCD4A78">
      <w:pPr>
        <w:ind w:firstLine="708"/>
        <w:jc w:val="both"/>
        <w:rPr>
          <w:rFonts w:ascii="Times New Roman" w:hAnsi="Times New Roman" w:cs="Times New Roman"/>
          <w:b/>
          <w:color w:val="0F1115"/>
          <w:sz w:val="24"/>
          <w:shd w:val="clear" w:color="auto" w:fill="FFFFFF"/>
        </w:rPr>
      </w:pPr>
    </w:p>
    <w:p w14:paraId="6D5B896A">
      <w:pPr>
        <w:ind w:firstLine="708"/>
        <w:jc w:val="both"/>
        <w:rPr>
          <w:rFonts w:ascii="Times New Roman" w:hAnsi="Times New Roman" w:cs="Times New Roman"/>
          <w:b/>
          <w:color w:val="0F1115"/>
          <w:sz w:val="24"/>
          <w:shd w:val="clear" w:color="auto" w:fill="FFFFFF"/>
        </w:rPr>
      </w:pPr>
    </w:p>
    <w:p w14:paraId="25DD9CE7">
      <w:pPr>
        <w:ind w:firstLine="708"/>
        <w:jc w:val="both"/>
        <w:rPr>
          <w:rFonts w:ascii="Times New Roman" w:hAnsi="Times New Roman" w:cs="Times New Roman"/>
          <w:b/>
          <w:color w:val="0F1115"/>
          <w:sz w:val="24"/>
          <w:shd w:val="clear" w:color="auto" w:fill="FFFFFF"/>
        </w:rPr>
      </w:pPr>
    </w:p>
    <w:p w14:paraId="3BDCCF01">
      <w:pPr>
        <w:ind w:firstLine="708"/>
        <w:jc w:val="both"/>
        <w:rPr>
          <w:rFonts w:ascii="Times New Roman" w:hAnsi="Times New Roman" w:cs="Times New Roman"/>
          <w:b/>
          <w:color w:val="0F1115"/>
          <w:sz w:val="24"/>
          <w:shd w:val="clear" w:color="auto" w:fill="FFFFFF"/>
        </w:rPr>
      </w:pPr>
    </w:p>
    <w:p w14:paraId="2DAFD8AD">
      <w:pPr>
        <w:ind w:firstLine="708"/>
        <w:jc w:val="both"/>
        <w:rPr>
          <w:rFonts w:ascii="Times New Roman" w:hAnsi="Times New Roman" w:cs="Times New Roman"/>
          <w:b/>
          <w:color w:val="0F1115"/>
          <w:sz w:val="24"/>
          <w:shd w:val="clear" w:color="auto" w:fill="FFFFFF"/>
        </w:rPr>
      </w:pPr>
    </w:p>
    <w:p w14:paraId="11C2E09F">
      <w:pPr>
        <w:ind w:firstLine="708"/>
        <w:jc w:val="both"/>
        <w:rPr>
          <w:rFonts w:ascii="Times New Roman" w:hAnsi="Times New Roman" w:cs="Times New Roman"/>
          <w:b/>
          <w:color w:val="0F1115"/>
          <w:sz w:val="24"/>
          <w:shd w:val="clear" w:color="auto" w:fill="FFFFFF"/>
        </w:rPr>
      </w:pPr>
    </w:p>
    <w:p w14:paraId="6C1FAF4B">
      <w:pPr>
        <w:ind w:firstLine="708"/>
        <w:jc w:val="both"/>
        <w:rPr>
          <w:rFonts w:ascii="Times New Roman" w:hAnsi="Times New Roman" w:cs="Times New Roman"/>
          <w:b/>
          <w:color w:val="0F1115"/>
          <w:sz w:val="24"/>
          <w:shd w:val="clear" w:color="auto" w:fill="FFFFFF"/>
        </w:rPr>
      </w:pPr>
    </w:p>
    <w:p w14:paraId="559317B6">
      <w:pPr>
        <w:ind w:firstLine="708"/>
        <w:jc w:val="both"/>
        <w:rPr>
          <w:rFonts w:ascii="Times New Roman" w:hAnsi="Times New Roman" w:cs="Times New Roman"/>
          <w:b/>
          <w:color w:val="0F1115"/>
          <w:sz w:val="24"/>
          <w:shd w:val="clear" w:color="auto" w:fill="FFFFFF"/>
        </w:rPr>
      </w:pPr>
    </w:p>
    <w:p w14:paraId="372F4C01">
      <w:pPr>
        <w:ind w:firstLine="708"/>
        <w:jc w:val="center"/>
        <w:rPr>
          <w:rFonts w:ascii="Times New Roman" w:hAnsi="Times New Roman" w:cs="Times New Roman"/>
          <w:b/>
          <w:caps/>
          <w:color w:val="0F1115"/>
          <w:sz w:val="24"/>
          <w:shd w:val="clear" w:color="auto" w:fill="FFFFFF"/>
        </w:rPr>
      </w:pPr>
      <w:r>
        <w:rPr>
          <w:rFonts w:ascii="Times New Roman" w:hAnsi="Times New Roman" w:cs="Times New Roman"/>
          <w:b/>
          <w:caps/>
          <w:color w:val="0F1115"/>
          <w:sz w:val="24"/>
          <w:shd w:val="clear" w:color="auto" w:fill="FFFFFF"/>
        </w:rPr>
        <w:t>Заключение</w:t>
      </w:r>
    </w:p>
    <w:p w14:paraId="7C690B49">
      <w:pPr>
        <w:ind w:firstLine="708"/>
        <w:jc w:val="both"/>
        <w:rPr>
          <w:rFonts w:ascii="Times New Roman" w:hAnsi="Times New Roman" w:cs="Times New Roman"/>
          <w:color w:val="0F1115"/>
          <w:sz w:val="24"/>
          <w:shd w:val="clear" w:color="auto" w:fill="FFFFFF"/>
        </w:rPr>
      </w:pPr>
      <w:r>
        <w:rPr>
          <w:rFonts w:ascii="Times New Roman" w:hAnsi="Times New Roman" w:cs="Times New Roman"/>
          <w:color w:val="0F1115"/>
          <w:sz w:val="24"/>
          <w:shd w:val="clear" w:color="auto" w:fill="FFFFFF"/>
        </w:rPr>
        <w:t>Практика наставничества «Студенческий научно-практический кружок на базе БУ «РБСМЭ» МЗ ЧР: профессиональное развитие молодежи», реализуемая через СНПК «Эксперт», доказала свою высокую эффективность как инструмент решения кадровой проблемы в здравоохранении через призму социальной и общественной деятельности. Наличие детально проработанного Положения о наставничестве и утвержденного тематического плана свидетельствует о системном и структурированном подходе. Интеграция студентов в профессиональную среду через многоуровневую систему наставников позволяет не только передавать знания и навыки, но и воспитывать новое поколение врачей, социально адаптированных и мотивированных к работе в конкретном учреждении. Накопленный опыт является зрелым и готов к тиражированию в других медицинских организациях, особенно для подготовки специалистов узкого профиля. Перспективы развития включают масштабирование практики на школьников для ранней профориентации, что дополнительно усилит ее социальный эффект. Успешное функционирование СНПК на протяжении 10 лет является убедительным доказательством устойчивости и востребованности данной модели наставничества.</w:t>
      </w:r>
    </w:p>
    <w:p w14:paraId="6B5A0F0E">
      <w:pPr>
        <w:jc w:val="center"/>
        <w:rPr>
          <w:rFonts w:ascii="Times New Roman" w:hAnsi="Times New Roman" w:cs="Times New Roman"/>
          <w:color w:val="0F1115"/>
          <w:sz w:val="24"/>
          <w:shd w:val="clear" w:color="auto" w:fill="FFFFFF"/>
        </w:rPr>
      </w:pPr>
    </w:p>
    <w:p w14:paraId="3FB7E72C">
      <w:pPr>
        <w:jc w:val="center"/>
        <w:rPr>
          <w:rFonts w:ascii="Times New Roman" w:hAnsi="Times New Roman" w:cs="Times New Roman"/>
          <w:b/>
          <w:color w:val="0F1115"/>
          <w:sz w:val="24"/>
          <w:shd w:val="clear" w:color="auto" w:fill="FFFFFF"/>
        </w:rPr>
      </w:pPr>
    </w:p>
    <w:p w14:paraId="64B6FA83">
      <w:pPr>
        <w:jc w:val="center"/>
        <w:rPr>
          <w:rFonts w:ascii="Times New Roman" w:hAnsi="Times New Roman" w:cs="Times New Roman"/>
          <w:b/>
          <w:color w:val="0F1115"/>
          <w:sz w:val="24"/>
          <w:shd w:val="clear" w:color="auto" w:fill="FFFFFF"/>
        </w:rPr>
      </w:pPr>
    </w:p>
    <w:p w14:paraId="176D32CC">
      <w:pPr>
        <w:jc w:val="center"/>
        <w:rPr>
          <w:rFonts w:ascii="Times New Roman" w:hAnsi="Times New Roman" w:cs="Times New Roman"/>
          <w:b/>
          <w:color w:val="0F1115"/>
          <w:sz w:val="24"/>
          <w:shd w:val="clear" w:color="auto" w:fill="FFFFFF"/>
        </w:rPr>
      </w:pPr>
    </w:p>
    <w:p w14:paraId="30E009E7">
      <w:pPr>
        <w:jc w:val="center"/>
        <w:rPr>
          <w:rFonts w:ascii="Times New Roman" w:hAnsi="Times New Roman" w:cs="Times New Roman"/>
          <w:b/>
          <w:color w:val="0F1115"/>
          <w:sz w:val="24"/>
          <w:shd w:val="clear" w:color="auto" w:fill="FFFFFF"/>
        </w:rPr>
      </w:pPr>
    </w:p>
    <w:p w14:paraId="066EE976">
      <w:pPr>
        <w:jc w:val="center"/>
        <w:rPr>
          <w:rFonts w:ascii="Times New Roman" w:hAnsi="Times New Roman" w:cs="Times New Roman"/>
          <w:b/>
          <w:color w:val="0F1115"/>
          <w:sz w:val="24"/>
          <w:shd w:val="clear" w:color="auto" w:fill="FFFFFF"/>
        </w:rPr>
      </w:pPr>
    </w:p>
    <w:p w14:paraId="4A626AE1">
      <w:pPr>
        <w:jc w:val="center"/>
        <w:rPr>
          <w:rFonts w:ascii="Times New Roman" w:hAnsi="Times New Roman" w:cs="Times New Roman"/>
          <w:b/>
          <w:color w:val="0F1115"/>
          <w:sz w:val="24"/>
          <w:shd w:val="clear" w:color="auto" w:fill="FFFFFF"/>
        </w:rPr>
      </w:pPr>
    </w:p>
    <w:p w14:paraId="426C5626">
      <w:pPr>
        <w:jc w:val="center"/>
        <w:rPr>
          <w:rFonts w:ascii="Times New Roman" w:hAnsi="Times New Roman" w:cs="Times New Roman"/>
          <w:b/>
          <w:color w:val="0F1115"/>
          <w:sz w:val="24"/>
          <w:shd w:val="clear" w:color="auto" w:fill="FFFFFF"/>
        </w:rPr>
      </w:pPr>
    </w:p>
    <w:p w14:paraId="3FDD8398">
      <w:pPr>
        <w:jc w:val="center"/>
        <w:rPr>
          <w:rFonts w:ascii="Times New Roman" w:hAnsi="Times New Roman" w:cs="Times New Roman"/>
          <w:b/>
          <w:color w:val="0F1115"/>
          <w:sz w:val="24"/>
          <w:shd w:val="clear" w:color="auto" w:fill="FFFFFF"/>
        </w:rPr>
      </w:pPr>
    </w:p>
    <w:p w14:paraId="462F78A7">
      <w:pPr>
        <w:jc w:val="center"/>
        <w:rPr>
          <w:rFonts w:ascii="Times New Roman" w:hAnsi="Times New Roman" w:cs="Times New Roman"/>
          <w:b/>
          <w:color w:val="0F1115"/>
          <w:sz w:val="24"/>
          <w:shd w:val="clear" w:color="auto" w:fill="FFFFFF"/>
        </w:rPr>
      </w:pPr>
    </w:p>
    <w:p w14:paraId="440C1F2C">
      <w:pPr>
        <w:jc w:val="center"/>
        <w:rPr>
          <w:rFonts w:ascii="Times New Roman" w:hAnsi="Times New Roman" w:cs="Times New Roman"/>
          <w:b/>
          <w:color w:val="0F1115"/>
          <w:sz w:val="24"/>
          <w:shd w:val="clear" w:color="auto" w:fill="FFFFFF"/>
        </w:rPr>
      </w:pPr>
    </w:p>
    <w:p w14:paraId="00DEAE7C">
      <w:pPr>
        <w:jc w:val="center"/>
        <w:rPr>
          <w:rFonts w:ascii="Times New Roman" w:hAnsi="Times New Roman" w:cs="Times New Roman"/>
          <w:b/>
          <w:color w:val="0F1115"/>
          <w:sz w:val="24"/>
          <w:shd w:val="clear" w:color="auto" w:fill="FFFFFF"/>
        </w:rPr>
      </w:pPr>
    </w:p>
    <w:p w14:paraId="448B9481">
      <w:pPr>
        <w:jc w:val="center"/>
        <w:rPr>
          <w:rFonts w:ascii="Times New Roman" w:hAnsi="Times New Roman" w:cs="Times New Roman"/>
          <w:b/>
          <w:color w:val="0F1115"/>
          <w:sz w:val="24"/>
          <w:shd w:val="clear" w:color="auto" w:fill="FFFFFF"/>
        </w:rPr>
      </w:pPr>
    </w:p>
    <w:p w14:paraId="0A6685A1">
      <w:pPr>
        <w:jc w:val="center"/>
        <w:rPr>
          <w:rFonts w:ascii="Times New Roman" w:hAnsi="Times New Roman" w:cs="Times New Roman"/>
          <w:b/>
          <w:color w:val="0F1115"/>
          <w:sz w:val="24"/>
          <w:shd w:val="clear" w:color="auto" w:fill="FFFFFF"/>
        </w:rPr>
      </w:pPr>
    </w:p>
    <w:p w14:paraId="0E27FFAE">
      <w:pPr>
        <w:jc w:val="center"/>
        <w:rPr>
          <w:rFonts w:ascii="Times New Roman" w:hAnsi="Times New Roman" w:cs="Times New Roman"/>
          <w:b/>
          <w:color w:val="0F1115"/>
          <w:sz w:val="24"/>
          <w:shd w:val="clear" w:color="auto" w:fill="FFFFFF"/>
        </w:rPr>
      </w:pPr>
    </w:p>
    <w:p w14:paraId="32D7DD4E">
      <w:pPr>
        <w:jc w:val="center"/>
        <w:rPr>
          <w:rFonts w:ascii="Times New Roman" w:hAnsi="Times New Roman" w:cs="Times New Roman"/>
          <w:b/>
          <w:color w:val="0F1115"/>
          <w:sz w:val="24"/>
          <w:shd w:val="clear" w:color="auto" w:fill="FFFFFF"/>
        </w:rPr>
      </w:pPr>
    </w:p>
    <w:p w14:paraId="7C3452C7">
      <w:pPr>
        <w:jc w:val="both"/>
        <w:rPr>
          <w:rFonts w:ascii="Times New Roman" w:hAnsi="Times New Roman" w:cs="Times New Roman"/>
          <w:b/>
          <w:color w:val="0F1115"/>
          <w:sz w:val="24"/>
          <w:shd w:val="clear" w:color="auto" w:fill="FFFFFF"/>
        </w:rPr>
      </w:pPr>
      <w:bookmarkStart w:id="0" w:name="_GoBack"/>
      <w:bookmarkEnd w:id="0"/>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7C7381"/>
    <w:multiLevelType w:val="multilevel"/>
    <w:tmpl w:val="277C738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8CC"/>
    <w:rsid w:val="000035A9"/>
    <w:rsid w:val="000B21E6"/>
    <w:rsid w:val="00126AE4"/>
    <w:rsid w:val="0022413F"/>
    <w:rsid w:val="003747B6"/>
    <w:rsid w:val="00385209"/>
    <w:rsid w:val="004308CC"/>
    <w:rsid w:val="0045239F"/>
    <w:rsid w:val="00452771"/>
    <w:rsid w:val="005B7704"/>
    <w:rsid w:val="00912C5A"/>
    <w:rsid w:val="0096214E"/>
    <w:rsid w:val="009D3E14"/>
    <w:rsid w:val="38AB6EA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5"/>
    <w:qFormat/>
    <w:uiPriority w:val="9"/>
    <w:pPr>
      <w:keepNext/>
      <w:keepLines/>
      <w:spacing w:before="240" w:after="0"/>
      <w:outlineLvl w:val="0"/>
    </w:pPr>
    <w:rPr>
      <w:rFonts w:asciiTheme="majorHAnsi" w:hAnsiTheme="majorHAnsi" w:eastAsiaTheme="majorEastAsia" w:cstheme="majorBidi"/>
      <w:color w:val="376092" w:themeColor="accent1" w:themeShade="BF"/>
      <w:sz w:val="32"/>
      <w:szCs w:val="32"/>
    </w:rPr>
  </w:style>
  <w:style w:type="paragraph" w:styleId="3">
    <w:name w:val="heading 3"/>
    <w:basedOn w:val="1"/>
    <w:link w:val="11"/>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eastAsia="ru-RU"/>
    </w:rPr>
  </w:style>
  <w:style w:type="paragraph" w:styleId="4">
    <w:name w:val="heading 4"/>
    <w:basedOn w:val="1"/>
    <w:next w:val="1"/>
    <w:link w:val="14"/>
    <w:semiHidden/>
    <w:unhideWhenUsed/>
    <w:qFormat/>
    <w:uiPriority w:val="9"/>
    <w:pPr>
      <w:keepNext/>
      <w:keepLines/>
      <w:spacing w:before="40" w:after="0"/>
      <w:outlineLvl w:val="3"/>
    </w:pPr>
    <w:rPr>
      <w:rFonts w:asciiTheme="majorHAnsi" w:hAnsiTheme="majorHAnsi" w:eastAsiaTheme="majorEastAsia" w:cstheme="majorBidi"/>
      <w:i/>
      <w:iCs/>
      <w:color w:val="376092" w:themeColor="accent1" w:themeShade="BF"/>
    </w:rPr>
  </w:style>
  <w:style w:type="character" w:default="1" w:styleId="5">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Strong"/>
    <w:basedOn w:val="5"/>
    <w:qFormat/>
    <w:uiPriority w:val="22"/>
    <w:rPr>
      <w:b/>
      <w:bCs/>
    </w:rPr>
  </w:style>
  <w:style w:type="paragraph" w:styleId="8">
    <w:name w:val="Normal (Web)"/>
    <w:basedOn w:val="1"/>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9">
    <w:name w:val="Table Grid"/>
    <w:basedOn w:val="6"/>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ds-markdown-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11">
    <w:name w:val="Заголовок 3 Знак"/>
    <w:basedOn w:val="5"/>
    <w:link w:val="3"/>
    <w:uiPriority w:val="9"/>
    <w:rPr>
      <w:rFonts w:ascii="Times New Roman" w:hAnsi="Times New Roman" w:eastAsia="Times New Roman" w:cs="Times New Roman"/>
      <w:b/>
      <w:bCs/>
      <w:sz w:val="27"/>
      <w:szCs w:val="27"/>
      <w:lang w:eastAsia="ru-RU"/>
    </w:rPr>
  </w:style>
  <w:style w:type="paragraph" w:styleId="12">
    <w:name w:val="List Paragraph"/>
    <w:basedOn w:val="1"/>
    <w:qFormat/>
    <w:uiPriority w:val="34"/>
    <w:pPr>
      <w:ind w:left="720"/>
      <w:contextualSpacing/>
    </w:pPr>
  </w:style>
  <w:style w:type="table" w:customStyle="1" w:styleId="13">
    <w:name w:val="Grid Table Light"/>
    <w:basedOn w:val="6"/>
    <w:qFormat/>
    <w:uiPriority w:val="40"/>
    <w:pPr>
      <w:spacing w:after="0" w:line="240" w:lineRule="auto"/>
    </w:p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14">
    <w:name w:val="Заголовок 4 Знак"/>
    <w:basedOn w:val="5"/>
    <w:link w:val="4"/>
    <w:semiHidden/>
    <w:uiPriority w:val="9"/>
    <w:rPr>
      <w:rFonts w:asciiTheme="majorHAnsi" w:hAnsiTheme="majorHAnsi" w:eastAsiaTheme="majorEastAsia" w:cstheme="majorBidi"/>
      <w:i/>
      <w:iCs/>
      <w:color w:val="376092" w:themeColor="accent1" w:themeShade="BF"/>
    </w:rPr>
  </w:style>
  <w:style w:type="character" w:customStyle="1" w:styleId="15">
    <w:name w:val="Заголовок 1 Знак"/>
    <w:basedOn w:val="5"/>
    <w:link w:val="2"/>
    <w:qFormat/>
    <w:uiPriority w:val="9"/>
    <w:rPr>
      <w:rFonts w:asciiTheme="majorHAnsi" w:hAnsiTheme="majorHAnsi" w:eastAsiaTheme="majorEastAsia" w:cstheme="majorBidi"/>
      <w:color w:val="376092" w:themeColor="accent1" w:themeShade="BF"/>
      <w:sz w:val="32"/>
      <w:szCs w:val="32"/>
    </w:rPr>
  </w:style>
  <w:style w:type="paragraph" w:customStyle="1" w:styleId="16">
    <w:name w:val="23"/>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7">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1237</Words>
  <Characters>9842</Characters>
  <Lines>296</Lines>
  <Paragraphs>85</Paragraphs>
  <TotalTime>59</TotalTime>
  <ScaleCrop>false</ScaleCrop>
  <LinksUpToDate>false</LinksUpToDate>
  <CharactersWithSpaces>11012</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2025-09-23T09:32:00Z</dcterms:created>
  <dc:creator>RBSME-401-033</dc:creator>
  <cp:lastModifiedBy>крис кипарис</cp:lastModifiedBy>
  <dcterms:modified xsi:type="dcterms:W3CDTF">2025-09-23T10:35:34Z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49AD66484F1B4F289DF3962AE5D3EA55_13</vt:lpwstr>
  </property>
</Properties>
</file>