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проведения занятий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6-го образовательного потока проекта 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«Школа подготовки волонтеров </w:t>
      </w:r>
      <w:r>
        <w:rPr>
          <w:rFonts w:ascii="Times New Roman" w:hAnsi="Times New Roman"/>
          <w:b w:val="1"/>
          <w:sz w:val="28"/>
        </w:rPr>
        <w:t>инклюзии»</w:t>
      </w:r>
    </w:p>
    <w:p w14:paraId="06000000">
      <w:pPr>
        <w:widowControl w:val="0"/>
        <w:spacing w:after="0" w:line="264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108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</w:tblPr>
      <w:tblGrid>
        <w:gridCol w:w="608"/>
        <w:gridCol w:w="2280"/>
        <w:gridCol w:w="6358"/>
      </w:tblGrid>
      <w:tr>
        <w:tc>
          <w:tcPr>
            <w:tcW w:type="dxa" w:w="6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228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Время и место 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роведения занятия</w:t>
            </w:r>
          </w:p>
        </w:tc>
        <w:tc>
          <w:tcPr>
            <w:tcW w:type="dxa" w:w="63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Организация</w:t>
            </w:r>
            <w:r>
              <w:rPr>
                <w:rFonts w:ascii="Times New Roman" w:hAnsi="Times New Roman"/>
                <w:color w:val="000000"/>
                <w:sz w:val="28"/>
              </w:rPr>
              <w:t>, на базе которой проходит занятие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>
        <w:trPr>
          <w:trHeight w:hRule="atLeast" w:val="339"/>
        </w:trPr>
        <w:tc>
          <w:tcPr>
            <w:tcW w:type="dxa" w:w="9246"/>
            <w:gridSpan w:val="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19.06.2023 г.</w:t>
            </w:r>
          </w:p>
        </w:tc>
      </w:tr>
      <w:tr>
        <w:trPr>
          <w:trHeight w:hRule="atLeast" w:val="339"/>
        </w:trPr>
        <w:tc>
          <w:tcPr>
            <w:tcW w:type="dxa" w:w="6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</w:t>
            </w:r>
          </w:p>
        </w:tc>
        <w:tc>
          <w:tcPr>
            <w:tcW w:type="dxa" w:w="228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13:00 – 16:00</w:t>
            </w:r>
          </w:p>
          <w:p w14:paraId="0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г. Краснодар, ул. Юннатов, 23</w:t>
            </w:r>
          </w:p>
        </w:tc>
        <w:tc>
          <w:tcPr>
            <w:tcW w:type="dxa" w:w="63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Автономная некоммерческая организация «Центр развития благотворительных программ «Край милосердия»</w:t>
            </w:r>
          </w:p>
        </w:tc>
      </w:tr>
      <w:tr>
        <w:trPr>
          <w:trHeight w:hRule="atLeast" w:val="339"/>
        </w:trPr>
        <w:tc>
          <w:tcPr>
            <w:tcW w:type="dxa" w:w="9246"/>
            <w:gridSpan w:val="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20.06.2023 г.</w:t>
            </w:r>
          </w:p>
        </w:tc>
      </w:tr>
      <w:tr>
        <w:tc>
          <w:tcPr>
            <w:tcW w:type="dxa" w:w="6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28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 – 12:30</w:t>
            </w:r>
          </w:p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г. Краснодар, ул.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Чекистов,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10</w:t>
            </w:r>
          </w:p>
        </w:tc>
        <w:tc>
          <w:tcPr>
            <w:tcW w:type="dxa" w:w="63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Краснодарская региональная благотворительная общественная организация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«Добрый Юг»</w:t>
            </w:r>
          </w:p>
        </w:tc>
      </w:tr>
      <w:tr>
        <w:tc>
          <w:tcPr>
            <w:tcW w:type="dxa" w:w="9246"/>
            <w:gridSpan w:val="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21.06.2023 г.</w:t>
            </w:r>
          </w:p>
        </w:tc>
      </w:tr>
      <w:tr>
        <w:tc>
          <w:tcPr>
            <w:tcW w:type="dxa" w:w="6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228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14:00 – 16:30</w:t>
            </w:r>
          </w:p>
          <w:p w14:paraId="1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г. Краснодар, ул. </w:t>
            </w:r>
            <w:r>
              <w:rPr>
                <w:rFonts w:ascii="Times New Roman" w:hAnsi="Times New Roman"/>
                <w:color w:val="000000"/>
                <w:sz w:val="28"/>
              </w:rPr>
              <w:t>Зиповская</w:t>
            </w:r>
            <w:r>
              <w:rPr>
                <w:rFonts w:ascii="Times New Roman" w:hAnsi="Times New Roman"/>
                <w:color w:val="000000"/>
                <w:sz w:val="28"/>
              </w:rPr>
              <w:t>, 11</w:t>
            </w:r>
          </w:p>
        </w:tc>
        <w:tc>
          <w:tcPr>
            <w:tcW w:type="dxa" w:w="63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Государственное бюджетное учреждение культуры «Краснодарская краевая специальная библиотека для слепых имени А.П. Чехова» </w:t>
            </w:r>
          </w:p>
        </w:tc>
      </w:tr>
      <w:tr>
        <w:tc>
          <w:tcPr>
            <w:tcW w:type="dxa" w:w="9246"/>
            <w:gridSpan w:val="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23.06.2023 г.</w:t>
            </w:r>
          </w:p>
        </w:tc>
      </w:tr>
      <w:tr>
        <w:tc>
          <w:tcPr>
            <w:tcW w:type="dxa" w:w="6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28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13:00 – 15:30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г. Краснодар, ул. Крапоткина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, 209</w:t>
            </w:r>
          </w:p>
        </w:tc>
        <w:tc>
          <w:tcPr>
            <w:tcW w:type="dxa" w:w="635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Краснодарская краевая общественная организация «Центр поддержки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семей, воспитывающих детей с особенностями в развитии «Дети Лучики»</w:t>
            </w:r>
          </w:p>
        </w:tc>
      </w:tr>
    </w:tbl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3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9"/>
    <w:next w:val="Style_3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 Spacing"/>
    <w:link w:val="Style_21_ch"/>
    <w:pPr>
      <w:spacing w:after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footer"/>
    <w:basedOn w:val="Style_3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footer"/>
    <w:basedOn w:val="Style_3_ch"/>
    <w:link w:val="Style_27"/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2023-06-13T11:22:10Z</dcterms:modified>
</cp:coreProperties>
</file>