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-142"/>
        <w:jc w:val="both"/>
        <w:spacing w:after="100" w:line="240" w:lineRule="auto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-1012190</wp:posOffset>
                </wp:positionV>
                <wp:extent cx="7576304" cy="5306533"/>
                <wp:effectExtent l="0" t="0" r="5715" b="8890"/>
                <wp:wrapNone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7576304" cy="5306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58240;o:allowoverlap:true;o:allowincell:true;mso-position-horizontal-relative:page;mso-position-horizontal:left;mso-position-vertical-relative:text;margin-top:-79.70pt;mso-position-vertical:absolute;width:596.56pt;height:417.84pt;mso-wrap-distance-left:9.00pt;mso-wrap-distance-top:0.00pt;mso-wrap-distance-right:9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ind w:left="-142"/>
        <w:jc w:val="center"/>
        <w:spacing w:after="100" w:line="240" w:lineRule="auto"/>
      </w:pPr>
      <w:r/>
      <w:r/>
    </w:p>
    <w:p>
      <w:pPr>
        <w:ind w:left="-142"/>
        <w:jc w:val="center"/>
        <w:spacing w:after="100" w:line="240" w:lineRule="auto"/>
      </w:pPr>
      <w:r/>
      <w:r/>
    </w:p>
    <w:p>
      <w:pPr>
        <w:ind w:left="-142"/>
        <w:jc w:val="center"/>
        <w:spacing w:after="100" w:line="240" w:lineRule="auto"/>
      </w:pPr>
      <w:r/>
      <w:r/>
    </w:p>
    <w:p>
      <w:pPr>
        <w:ind w:left="-142"/>
        <w:jc w:val="center"/>
        <w:spacing w:after="100" w:line="240" w:lineRule="auto"/>
      </w:pPr>
      <w:r/>
      <w:r/>
    </w:p>
    <w:p>
      <w:pPr>
        <w:ind w:left="-142"/>
        <w:jc w:val="center"/>
        <w:spacing w:after="100" w:line="240" w:lineRule="auto"/>
      </w:pPr>
      <w:r/>
      <w:r/>
    </w:p>
    <w:p>
      <w:pPr>
        <w:ind w:left="-142"/>
        <w:jc w:val="center"/>
        <w:spacing w:after="100" w:line="240" w:lineRule="auto"/>
      </w:pPr>
      <w:r/>
      <w:r/>
    </w:p>
    <w:p>
      <w:pPr>
        <w:ind w:left="-142"/>
        <w:jc w:val="center"/>
        <w:spacing w:after="100" w:line="240" w:lineRule="auto"/>
      </w:pPr>
      <w:r/>
      <w:r/>
    </w:p>
    <w:p>
      <w:pPr>
        <w:ind w:left="-142"/>
        <w:jc w:val="center"/>
        <w:spacing w:after="100" w:line="240" w:lineRule="auto"/>
      </w:pPr>
      <w:r/>
      <w:r/>
    </w:p>
    <w:p>
      <w:pPr>
        <w:ind w:left="-142"/>
        <w:jc w:val="center"/>
        <w:spacing w:after="100" w:line="240" w:lineRule="auto"/>
      </w:pPr>
      <w:r/>
      <w:r/>
    </w:p>
    <w:p>
      <w:pPr>
        <w:ind w:left="-142"/>
        <w:jc w:val="center"/>
        <w:spacing w:after="100" w:line="240" w:lineRule="auto"/>
      </w:pPr>
      <w:r/>
      <w:r/>
    </w:p>
    <w:p>
      <w:pPr>
        <w:ind w:left="-142"/>
        <w:jc w:val="center"/>
        <w:spacing w:after="100" w:line="240" w:lineRule="auto"/>
      </w:pPr>
      <w:r/>
      <w:r/>
    </w:p>
    <w:p>
      <w:pPr>
        <w:ind w:left="-142"/>
        <w:jc w:val="center"/>
        <w:spacing w:after="100" w:line="240" w:lineRule="auto"/>
      </w:pPr>
      <w:r/>
      <w:r/>
    </w:p>
    <w:p>
      <w:pPr>
        <w:ind w:left="-142"/>
        <w:jc w:val="center"/>
        <w:spacing w:after="100" w:line="240" w:lineRule="auto"/>
      </w:pPr>
      <w:r/>
      <w:r/>
    </w:p>
    <w:p>
      <w:pPr>
        <w:ind w:left="-142"/>
        <w:jc w:val="center"/>
        <w:spacing w:after="100" w:line="240" w:lineRule="auto"/>
      </w:pPr>
      <w:r/>
      <w:r/>
    </w:p>
    <w:p>
      <w:pPr>
        <w:ind w:left="-142"/>
        <w:jc w:val="center"/>
        <w:spacing w:after="100" w:line="240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</w:r>
      <w:r>
        <w:rPr>
          <w:rFonts w:cstheme="minorHAnsi"/>
          <w:b/>
          <w:sz w:val="32"/>
          <w:szCs w:val="32"/>
        </w:rPr>
      </w:r>
      <w:r>
        <w:rPr>
          <w:rFonts w:cstheme="minorHAnsi"/>
          <w:b/>
          <w:sz w:val="32"/>
          <w:szCs w:val="32"/>
        </w:rPr>
      </w:r>
    </w:p>
    <w:p>
      <w:pPr>
        <w:ind w:left="-142"/>
        <w:jc w:val="center"/>
        <w:spacing w:after="10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ОСНОВНЫЕ МЕРОПРИЯТИЯ ЧЕМПИОНАТА</w:t>
      </w:r>
      <w:r>
        <w:rPr>
          <w:rFonts w:cstheme="minorHAnsi"/>
          <w:b/>
          <w:sz w:val="24"/>
          <w:szCs w:val="24"/>
        </w:rPr>
      </w:r>
      <w:r>
        <w:rPr>
          <w:rFonts w:cstheme="minorHAnsi"/>
          <w:b/>
          <w:sz w:val="24"/>
          <w:szCs w:val="24"/>
        </w:rPr>
      </w:r>
    </w:p>
    <w:tbl>
      <w:tblPr>
        <w:tblStyle w:val="919"/>
        <w:tblW w:w="0" w:type="auto"/>
        <w:jc w:val="center"/>
        <w:tblLook w:val="04A0" w:firstRow="1" w:lastRow="0" w:firstColumn="1" w:lastColumn="0" w:noHBand="0" w:noVBand="1"/>
      </w:tblPr>
      <w:tblGrid>
        <w:gridCol w:w="2160"/>
        <w:gridCol w:w="31"/>
        <w:gridCol w:w="7161"/>
      </w:tblGrid>
      <w:tr>
        <w:trPr>
          <w:jc w:val="center"/>
        </w:trPr>
        <w:tc>
          <w:tcPr>
            <w:gridSpan w:val="2"/>
            <w:tcW w:w="2191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Время проведения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tcW w:w="7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Мероприятие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</w:tr>
      <w:tr>
        <w:trPr>
          <w:jc w:val="center"/>
        </w:trPr>
        <w:tc>
          <w:tcPr>
            <w:gridSpan w:val="3"/>
            <w:shd w:val="clear" w:color="auto" w:fill="b4c6e7" w:themeFill="accent5" w:themeFillTint="66"/>
            <w:tcW w:w="9352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08</w:t>
            </w:r>
            <w:r>
              <w:rPr>
                <w:rFonts w:cstheme="minorHAnsi"/>
                <w:b/>
              </w:rPr>
              <w:t xml:space="preserve"> апреля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</w:tr>
      <w:tr>
        <w:trPr>
          <w:jc w:val="center"/>
        </w:trPr>
        <w:tc>
          <w:tcPr>
            <w:gridSpan w:val="2"/>
            <w:tcW w:w="2191" w:type="dxa"/>
            <w:textDirection w:val="lrTb"/>
            <w:noWrap w:val="false"/>
          </w:tcPr>
          <w:p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 xml:space="preserve">12.00</w: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</w:r>
          </w:p>
        </w:tc>
        <w:tc>
          <w:tcPr>
            <w:tcW w:w="7161" w:type="dxa"/>
            <w:textDirection w:val="lrTb"/>
            <w:noWrap w:val="false"/>
          </w:tcPr>
          <w:p>
            <w:pPr>
              <w:rPr>
                <w:rFonts w:cs="Times New Roman"/>
                <w:highlight w:val="none"/>
              </w:rPr>
            </w:pPr>
            <w:r>
              <w:rPr>
                <w:rFonts w:cs="Times New Roman"/>
              </w:rPr>
              <w:t xml:space="preserve">Церемония открытия</w:t>
            </w:r>
            <w:r>
              <w:rPr>
                <w:rFonts w:cs="Times New Roman"/>
                <w:highlight w:val="none"/>
              </w:rPr>
            </w:r>
            <w:r>
              <w:rPr>
                <w:rFonts w:cs="Times New Roman"/>
                <w:highlight w:val="none"/>
              </w:rPr>
            </w:r>
          </w:p>
          <w:p>
            <w:pPr>
              <w:rPr>
                <w:rFonts w:cs="Times New Roman"/>
                <w:b/>
                <w:bCs/>
              </w:rPr>
            </w:pPr>
            <w:r>
              <w:rPr>
                <w:rFonts w:cs="Times New Roman"/>
                <w:highlight w:val="none"/>
              </w:rPr>
              <w:t xml:space="preserve">650036, Кемеровская область – Кузбасс, г. Кемерово, пр-кт Ленина д. 91- Кинотеатр «Юбилейный»</w:t>
            </w:r>
            <w:r>
              <w:rPr>
                <w:rFonts w:cs="Times New Roman"/>
                <w:b/>
                <w:bCs/>
              </w:rPr>
            </w:r>
            <w:r>
              <w:rPr>
                <w:rFonts w:cs="Times New Roman"/>
                <w:b/>
                <w:bCs/>
              </w:rPr>
            </w:r>
          </w:p>
        </w:tc>
      </w:tr>
      <w:tr>
        <w:trPr>
          <w:jc w:val="center"/>
        </w:trPr>
        <w:tc>
          <w:tcPr>
            <w:gridSpan w:val="3"/>
            <w:shd w:val="clear" w:color="auto" w:fill="b4c6e7" w:themeFill="accent5" w:themeFillTint="66"/>
            <w:tcW w:w="9352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09</w:t>
            </w:r>
            <w:r>
              <w:rPr>
                <w:rFonts w:cstheme="minorHAnsi"/>
                <w:b/>
              </w:rPr>
              <w:t xml:space="preserve"> апреля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</w:tr>
      <w:tr>
        <w:trPr>
          <w:jc w:val="center"/>
        </w:trPr>
        <w:tc>
          <w:tcPr>
            <w:gridSpan w:val="2"/>
            <w:shd w:val="clear" w:color="auto" w:fill="ffffff" w:themeFill="background1"/>
            <w:tcW w:w="2191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b/>
                <w:bCs/>
                <w:highlight w:val="none"/>
              </w:rPr>
            </w:pPr>
            <w:r>
              <w:rPr>
                <w:rFonts w:cs="Times New Roman"/>
                <w:b/>
              </w:rPr>
              <w:t xml:space="preserve">11.00 - 19.00</w:t>
            </w:r>
            <w:r>
              <w:rPr>
                <w:rFonts w:cs="Times New Roman"/>
                <w:b/>
                <w:bCs/>
                <w:highlight w:val="none"/>
              </w:rPr>
            </w:r>
            <w:r>
              <w:rPr>
                <w:rFonts w:cs="Times New Roman"/>
                <w:b/>
                <w:bCs/>
                <w:highlight w:val="none"/>
              </w:rPr>
            </w:r>
          </w:p>
          <w:p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</w:r>
            <w:r>
              <w:rPr>
                <w:rFonts w:cs="Times New Roman"/>
                <w:b/>
                <w:bCs/>
              </w:rPr>
            </w:r>
            <w:r>
              <w:rPr>
                <w:rFonts w:cs="Times New Roman"/>
                <w:b/>
                <w:bCs/>
              </w:rPr>
            </w:r>
          </w:p>
          <w:p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</w:r>
            <w:r>
              <w:rPr>
                <w:rFonts w:cs="Times New Roman"/>
                <w:b/>
                <w:bCs/>
              </w:rPr>
            </w:r>
            <w:r>
              <w:rPr>
                <w:rFonts w:cs="Times New Roman"/>
                <w:b/>
                <w:bCs/>
              </w:rPr>
            </w:r>
          </w:p>
          <w:p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highlight w:val="none"/>
              </w:rPr>
              <w:t xml:space="preserve">10.00 - 17.50</w:t>
            </w:r>
            <w:r>
              <w:rPr>
                <w:rFonts w:cs="Times New Roman"/>
                <w:b/>
                <w:bCs/>
              </w:rPr>
            </w:r>
            <w:r>
              <w:rPr>
                <w:rFonts w:cs="Times New Roman"/>
                <w:b/>
                <w:bCs/>
              </w:rPr>
            </w:r>
          </w:p>
        </w:tc>
        <w:tc>
          <w:tcPr>
            <w:tcW w:w="7161" w:type="dxa"/>
            <w:textDirection w:val="lrTb"/>
            <w:noWrap w:val="false"/>
          </w:tcPr>
          <w:p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Работа конкурсной площадки по компетенции «Адаптивная физическая культура» категория «</w:t>
            </w:r>
            <w:r>
              <w:rPr>
                <w:rFonts w:cs="Times New Roman"/>
              </w:rPr>
              <w:t xml:space="preserve">СТУДЕНТЫ»</w: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</w:r>
          </w:p>
          <w:p>
            <w:pPr>
              <w:rPr>
                <w:rFonts w:cs="Times New Roman"/>
              </w:rPr>
            </w:pPr>
            <w:r>
              <w:rPr>
                <w:rFonts w:cs="Times New Roman"/>
              </w:rPr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</w:r>
          </w:p>
          <w:p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Работа конкурсной площадки по компетенции «Дошкольное воспитание» </w:t>
            </w:r>
            <w:r>
              <w:rPr>
                <w:rFonts w:cs="Times New Roman"/>
              </w:rPr>
              <w:t xml:space="preserve">категория «СТУДЕНТЫ»</w: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</w:r>
          </w:p>
          <w:p>
            <w:pPr>
              <w:rPr>
                <w:rFonts w:cs="Times New Roman"/>
              </w:rPr>
            </w:pPr>
            <w:r>
              <w:rPr>
                <w:rFonts w:cs="Times New Roman"/>
              </w:rPr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</w:r>
          </w:p>
        </w:tc>
      </w:tr>
      <w:tr>
        <w:trPr>
          <w:jc w:val="center"/>
        </w:trPr>
        <w:tc>
          <w:tcPr>
            <w:gridSpan w:val="3"/>
            <w:shd w:val="clear" w:color="auto" w:fill="b4c6e7" w:themeFill="accent5" w:themeFillTint="66"/>
            <w:tcW w:w="9352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/>
            <w:bookmarkStart w:id="0" w:name="_Hlk132180861"/>
            <w:r>
              <w:rPr>
                <w:rFonts w:cstheme="minorHAnsi"/>
                <w:b/>
              </w:rPr>
              <w:t xml:space="preserve">10</w:t>
            </w:r>
            <w:r>
              <w:rPr>
                <w:rFonts w:cstheme="minorHAnsi"/>
                <w:b/>
              </w:rPr>
              <w:t xml:space="preserve"> апреля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</w:tr>
      <w:tr>
        <w:trPr>
          <w:jc w:val="center"/>
        </w:trPr>
        <w:tc>
          <w:tcPr>
            <w:shd w:val="clear" w:color="auto" w:fill="auto"/>
            <w:tcW w:w="2160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09.00 - 16.00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gridSpan w:val="2"/>
            <w:shd w:val="clear" w:color="auto" w:fill="auto"/>
            <w:tcW w:w="7192" w:type="dxa"/>
            <w:textDirection w:val="lrTb"/>
            <w:noWrap w:val="false"/>
          </w:tcPr>
          <w:p>
            <w:pPr>
              <w:rPr>
                <w:rFonts w:cstheme="minorHAnsi"/>
                <w:b/>
              </w:rPr>
            </w:pPr>
            <w:r>
              <w:rPr>
                <w:rFonts w:cs="Times New Roman"/>
              </w:rPr>
              <w:t xml:space="preserve">Работа конкурсной площадки по компетенции «Адаптивная физическая культура» категория «</w:t>
            </w:r>
            <w:r>
              <w:rPr>
                <w:rFonts w:cs="Times New Roman"/>
              </w:rPr>
              <w:t xml:space="preserve">ШКОЛЬНИКИ»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</w:tr>
      <w:tr>
        <w:trPr>
          <w:jc w:val="center"/>
        </w:trPr>
        <w:tc>
          <w:tcPr>
            <w:shd w:val="clear" w:color="auto" w:fill="auto"/>
            <w:tcW w:w="2160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13.00 - 14.00</w:t>
            </w:r>
            <w:r>
              <w:rPr>
                <w:rFonts w:cstheme="minorHAnsi"/>
                <w:b/>
                <w:bCs/>
              </w:rPr>
            </w:r>
            <w:r>
              <w:rPr>
                <w:rFonts w:cstheme="minorHAnsi"/>
                <w:b/>
                <w:bCs/>
              </w:rPr>
            </w:r>
          </w:p>
        </w:tc>
        <w:tc>
          <w:tcPr>
            <w:gridSpan w:val="2"/>
            <w:shd w:val="clear" w:color="auto" w:fill="auto"/>
            <w:tcW w:w="7192" w:type="dxa"/>
            <w:textDirection w:val="lrTb"/>
            <w:noWrap w:val="false"/>
          </w:tcPr>
          <w:p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Деловая программа</w: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</w:r>
          </w:p>
        </w:tc>
      </w:tr>
      <w:tr>
        <w:trPr>
          <w:jc w:val="center"/>
        </w:trPr>
        <w:tc>
          <w:tcPr>
            <w:gridSpan w:val="3"/>
            <w:shd w:val="clear" w:color="auto" w:fill="b4c6e7" w:themeFill="accent5" w:themeFillTint="66"/>
            <w:tcW w:w="9352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11</w:t>
            </w:r>
            <w:r>
              <w:rPr>
                <w:rFonts w:cstheme="minorHAnsi"/>
                <w:b/>
              </w:rPr>
              <w:t xml:space="preserve"> апреля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</w:tr>
      <w:tr>
        <w:trPr>
          <w:jc w:val="center"/>
        </w:trPr>
        <w:tc>
          <w:tcPr>
            <w:gridSpan w:val="2"/>
            <w:tcW w:w="2191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12.00 - 18.30</w:t>
            </w:r>
            <w:bookmarkEnd w:id="0"/>
            <w:r>
              <w:rPr>
                <w:rFonts w:cs="Times New Roman"/>
                <w:b/>
                <w:bCs/>
              </w:rPr>
            </w:r>
            <w:r>
              <w:rPr>
                <w:rFonts w:cs="Times New Roman"/>
                <w:b/>
                <w:bCs/>
              </w:rPr>
            </w:r>
          </w:p>
        </w:tc>
        <w:tc>
          <w:tcPr>
            <w:tcW w:w="7161" w:type="dxa"/>
            <w:textDirection w:val="lrTb"/>
            <w:noWrap w:val="false"/>
          </w:tcPr>
          <w:p>
            <w:pPr>
              <w:rPr>
                <w:rFonts w:cs="Times New Roman"/>
                <w:b/>
              </w:rPr>
            </w:pPr>
            <w:r>
              <w:rPr>
                <w:rFonts w:cs="Times New Roman"/>
              </w:rPr>
              <w:t xml:space="preserve">Работа конкурсной площадки по компетенции «Адаптивная физическая культура» категория «ШКОЛЬНИКИ»</w:t>
            </w:r>
            <w:r>
              <w:rPr>
                <w:rFonts w:cs="Times New Roman"/>
                <w:b/>
              </w:rPr>
            </w:r>
            <w:r>
              <w:rPr>
                <w:rFonts w:cs="Times New Roman"/>
                <w:b/>
              </w:rPr>
            </w:r>
          </w:p>
        </w:tc>
      </w:tr>
      <w:tr>
        <w:trPr>
          <w:jc w:val="center"/>
        </w:trPr>
        <w:tc>
          <w:tcPr>
            <w:gridSpan w:val="2"/>
            <w:tcW w:w="2191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13.00 - 14.00</w:t>
            </w:r>
            <w:r>
              <w:rPr>
                <w:rFonts w:cs="Times New Roman"/>
                <w:b/>
                <w:bCs/>
              </w:rPr>
            </w:r>
            <w:r>
              <w:rPr>
                <w:rFonts w:cs="Times New Roman"/>
                <w:b/>
                <w:bCs/>
              </w:rPr>
            </w:r>
          </w:p>
        </w:tc>
        <w:tc>
          <w:tcPr>
            <w:tcW w:w="7161" w:type="dxa"/>
            <w:textDirection w:val="lrTb"/>
            <w:noWrap w:val="false"/>
          </w:tcPr>
          <w:p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Деловая программа</w: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</w:r>
          </w:p>
        </w:tc>
      </w:tr>
    </w:tbl>
    <w:p>
      <w:pPr>
        <w:jc w:val="center"/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</w:r>
      <w:r>
        <w:rPr>
          <w:rFonts w:cstheme="minorHAnsi"/>
          <w:b/>
          <w:sz w:val="24"/>
          <w:szCs w:val="24"/>
        </w:rPr>
      </w:r>
      <w:r>
        <w:rPr>
          <w:rFonts w:cstheme="minorHAnsi"/>
          <w:b/>
          <w:sz w:val="24"/>
          <w:szCs w:val="24"/>
        </w:rPr>
      </w:r>
    </w:p>
    <w:p>
      <w:pPr>
        <w:jc w:val="center"/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РАБОТА КОНКУРСНОЙ ПЛОЩАДКИ</w:t>
      </w:r>
      <w:r>
        <w:rPr>
          <w:rFonts w:cstheme="minorHAnsi"/>
          <w:b/>
          <w:sz w:val="24"/>
          <w:szCs w:val="24"/>
        </w:rPr>
      </w:r>
      <w:r>
        <w:rPr>
          <w:rFonts w:cstheme="minorHAnsi"/>
          <w:b/>
          <w:sz w:val="24"/>
          <w:szCs w:val="24"/>
        </w:rPr>
      </w:r>
    </w:p>
    <w:p>
      <w:pPr>
        <w:jc w:val="center"/>
        <w:spacing w:after="0" w:line="240" w:lineRule="auto"/>
        <w:tabs>
          <w:tab w:val="left" w:pos="5475" w:leader="none"/>
        </w:tabs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Государственного автономного профессионального образовательного учреждения</w:t>
      </w:r>
      <w:r>
        <w:rPr>
          <w:rFonts w:cstheme="minorHAnsi"/>
          <w:b/>
          <w:bCs/>
          <w:sz w:val="24"/>
          <w:szCs w:val="24"/>
        </w:rPr>
      </w:r>
      <w:r>
        <w:rPr>
          <w:rFonts w:cstheme="minorHAnsi"/>
          <w:b/>
          <w:bCs/>
          <w:sz w:val="24"/>
          <w:szCs w:val="24"/>
        </w:rPr>
      </w:r>
    </w:p>
    <w:p>
      <w:pPr>
        <w:jc w:val="center"/>
        <w:spacing w:after="0" w:line="240" w:lineRule="auto"/>
        <w:tabs>
          <w:tab w:val="left" w:pos="5475" w:leader="none"/>
        </w:tabs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«Кузбасский педагогический колледж»</w:t>
      </w:r>
      <w:r>
        <w:rPr>
          <w:rFonts w:cstheme="minorHAnsi"/>
          <w:b/>
          <w:bCs/>
          <w:sz w:val="24"/>
          <w:szCs w:val="24"/>
        </w:rPr>
      </w:r>
      <w:r>
        <w:rPr>
          <w:rFonts w:cstheme="minorHAnsi"/>
          <w:b/>
          <w:bCs/>
          <w:sz w:val="24"/>
          <w:szCs w:val="24"/>
        </w:rPr>
      </w:r>
    </w:p>
    <w:p>
      <w:pPr>
        <w:jc w:val="center"/>
        <w:spacing w:after="0" w:line="240" w:lineRule="auto"/>
        <w:tabs>
          <w:tab w:val="left" w:pos="5475" w:leader="none"/>
        </w:tabs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Компетенция «ДОШКОЛЬНОЕ ВОСПИТАНИЕ»</w:t>
      </w:r>
      <w:r>
        <w:rPr>
          <w:rFonts w:cstheme="minorHAnsi"/>
          <w:b/>
          <w:bCs/>
          <w:sz w:val="24"/>
          <w:szCs w:val="24"/>
        </w:rPr>
      </w:r>
      <w:r>
        <w:rPr>
          <w:rFonts w:cstheme="minorHAnsi"/>
          <w:b/>
          <w:bCs/>
          <w:sz w:val="24"/>
          <w:szCs w:val="24"/>
        </w:rPr>
      </w:r>
    </w:p>
    <w:p>
      <w:pPr>
        <w:jc w:val="center"/>
        <w:spacing w:after="0" w:line="240" w:lineRule="auto"/>
        <w:tabs>
          <w:tab w:val="left" w:pos="5475" w:leader="none"/>
        </w:tabs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sz w:val="16"/>
          <w:szCs w:val="16"/>
        </w:rPr>
      </w:r>
      <w:r>
        <w:rPr>
          <w:rFonts w:cstheme="minorHAnsi"/>
          <w:b/>
          <w:bCs/>
          <w:sz w:val="16"/>
          <w:szCs w:val="16"/>
        </w:rPr>
      </w:r>
      <w:r>
        <w:rPr>
          <w:rFonts w:cstheme="minorHAnsi"/>
          <w:b/>
          <w:bCs/>
          <w:sz w:val="16"/>
          <w:szCs w:val="16"/>
        </w:rPr>
      </w:r>
    </w:p>
    <w:tbl>
      <w:tblPr>
        <w:tblStyle w:val="919"/>
        <w:tblW w:w="10000" w:type="dxa"/>
        <w:jc w:val="center"/>
        <w:tblLook w:val="04A0" w:firstRow="1" w:lastRow="0" w:firstColumn="1" w:lastColumn="0" w:noHBand="0" w:noVBand="1"/>
      </w:tblPr>
      <w:tblGrid>
        <w:gridCol w:w="4815"/>
        <w:gridCol w:w="1374"/>
        <w:gridCol w:w="1381"/>
        <w:gridCol w:w="2430"/>
      </w:tblGrid>
      <w:tr>
        <w:trPr>
          <w:jc w:val="center"/>
          <w:trHeight w:val="200"/>
        </w:trPr>
        <w:tc>
          <w:tcPr>
            <w:gridSpan w:val="4"/>
            <w:shd w:val="clear" w:color="auto" w:fill="d9e2f3" w:themeFill="accent5" w:themeFillTint="33"/>
            <w:tcW w:w="1000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 xml:space="preserve">КАТЕГОРИЯ «СТУДЕНТЫ»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</w:tr>
      <w:tr>
        <w:trPr>
          <w:jc w:val="center"/>
          <w:trHeight w:val="216"/>
        </w:trPr>
        <w:tc>
          <w:tcPr>
            <w:shd w:val="clear" w:color="auto" w:fill="auto"/>
            <w:tcW w:w="481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 xml:space="preserve">Мероприятие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 xml:space="preserve">Время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eastAsia="Times New Roman" w:cstheme="minorHAnsi"/>
                <w:b/>
                <w:lang w:eastAsia="ja-JP"/>
              </w:rPr>
              <w:t xml:space="preserve">Место проведения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243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 xml:space="preserve">Ответственный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</w:tr>
      <w:tr>
        <w:trPr>
          <w:jc w:val="center"/>
          <w:trHeight w:val="332"/>
        </w:trPr>
        <w:tc>
          <w:tcPr>
            <w:tcW w:w="4815" w:type="dxa"/>
            <w:textDirection w:val="lrTb"/>
            <w:noWrap w:val="false"/>
          </w:tcPr>
          <w:p>
            <w:pPr>
              <w:pStyle w:val="920"/>
              <w:ind w:left="105"/>
              <w:spacing w:line="247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Передача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ссылок;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ТЭП должен выполнить заранее,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заполнив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Гугл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форму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</w:tc>
        <w:tc>
          <w:tcPr>
            <w:shd w:val="clear" w:color="auto" w:fill="auto"/>
            <w:tcW w:w="1374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10.00-10.30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381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</w:rPr>
              <w:t xml:space="preserve">ГАПОУ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2430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bCs/>
                <w:lang w:eastAsia="ru-RU"/>
              </w:rPr>
            </w:pPr>
            <w:r>
              <w:rPr>
                <w:rFonts w:cstheme="minorHAnsi"/>
                <w:bCs/>
                <w:lang w:eastAsia="ru-RU"/>
              </w:rPr>
              <w:t xml:space="preserve">Технический эксперт</w:t>
            </w:r>
            <w:r>
              <w:rPr>
                <w:rFonts w:cstheme="minorHAnsi"/>
                <w:bCs/>
                <w:lang w:eastAsia="ru-RU"/>
              </w:rPr>
            </w:r>
            <w:r>
              <w:rPr>
                <w:rFonts w:cstheme="minorHAnsi"/>
                <w:bCs/>
                <w:lang w:eastAsia="ru-RU"/>
              </w:rPr>
            </w:r>
          </w:p>
        </w:tc>
      </w:tr>
      <w:tr>
        <w:trPr>
          <w:jc w:val="center"/>
          <w:trHeight w:val="332"/>
        </w:trPr>
        <w:tc>
          <w:tcPr>
            <w:tcW w:w="4815" w:type="dxa"/>
            <w:textDirection w:val="lrTb"/>
            <w:noWrap w:val="false"/>
          </w:tcPr>
          <w:p>
            <w:pPr>
              <w:pStyle w:val="920"/>
              <w:ind w:left="105" w:right="177"/>
              <w:spacing w:line="242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Включение камер видеонаблюдения. Настройка</w:t>
            </w:r>
            <w:r>
              <w:rPr>
                <w:rFonts w:asciiTheme="minorHAnsi" w:hAnsiTheme="minorHAnsi" w:cstheme="minorHAnsi"/>
                <w:spacing w:val="-5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трансляции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на канале </w:t>
            </w:r>
            <w:r>
              <w:rPr>
                <w:rFonts w:asciiTheme="minorHAnsi" w:hAnsiTheme="minorHAnsi" w:cstheme="minorHAnsi"/>
              </w:rPr>
              <w:t xml:space="preserve">Youtube</w:t>
            </w:r>
            <w:r>
              <w:rPr>
                <w:rFonts w:asciiTheme="minorHAnsi" w:hAnsiTheme="minorHAnsi" w:cstheme="minorHAnsi"/>
              </w:rPr>
              <w:t xml:space="preserve">.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ind w:left="105"/>
              <w:spacing w:line="248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Эксперт</w:t>
            </w:r>
            <w:r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площадки проверяет</w:t>
            </w:r>
            <w:r>
              <w:rPr>
                <w:rFonts w:asciiTheme="minorHAnsi" w:hAnsiTheme="minorHAnsi" w:cstheme="minorHAnsi"/>
              </w:rPr>
              <w:t xml:space="preserve">: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numPr>
                <w:ilvl w:val="0"/>
                <w:numId w:val="7"/>
              </w:numPr>
              <w:ind w:right="746" w:firstLine="0"/>
              <w:tabs>
                <w:tab w:val="left" w:pos="401" w:leader="none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Распечатанные документы: протоколы</w:t>
            </w:r>
            <w:r>
              <w:rPr>
                <w:rFonts w:asciiTheme="minorHAnsi" w:hAnsiTheme="minorHAnsi" w:cstheme="minorHAnsi"/>
                <w:spacing w:val="-5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отборочного этапа; Папка </w:t>
            </w:r>
            <w:r>
              <w:rPr>
                <w:rFonts w:asciiTheme="minorHAnsi" w:hAnsiTheme="minorHAnsi" w:cstheme="minorHAnsi"/>
                <w:spacing w:val="-52"/>
              </w:rPr>
              <w:t xml:space="preserve">                       </w:t>
            </w:r>
            <w:r>
              <w:rPr>
                <w:rFonts w:asciiTheme="minorHAnsi" w:hAnsiTheme="minorHAnsi" w:cstheme="minorHAnsi"/>
              </w:rPr>
              <w:t xml:space="preserve">участника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numPr>
                <w:ilvl w:val="0"/>
                <w:numId w:val="7"/>
              </w:numPr>
              <w:ind w:left="290" w:hanging="186"/>
              <w:spacing w:line="252" w:lineRule="exact"/>
              <w:tabs>
                <w:tab w:val="left" w:pos="291" w:leader="none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;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Рабочий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стол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ТЭП.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ind w:left="105"/>
              <w:spacing w:line="252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Эксперт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наблюдатель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и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ЭП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проверяют: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numPr>
                <w:ilvl w:val="0"/>
                <w:numId w:val="6"/>
              </w:numPr>
              <w:ind w:left="230"/>
              <w:spacing w:line="252" w:lineRule="exact"/>
              <w:tabs>
                <w:tab w:val="left" w:pos="230" w:leader="none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работу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камер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видеонаблюдения;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numPr>
                <w:ilvl w:val="0"/>
                <w:numId w:val="6"/>
              </w:numPr>
              <w:ind w:right="766" w:firstLine="0"/>
              <w:tabs>
                <w:tab w:val="left" w:pos="230" w:leader="none"/>
              </w:tabs>
              <w:rPr>
                <w:rFonts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работоспособность технических средств</w:t>
            </w:r>
            <w:r>
              <w:rPr>
                <w:rFonts w:asciiTheme="minorHAnsi" w:hAnsiTheme="minorHAnsi" w:cstheme="minorHAnsi"/>
                <w:spacing w:val="-5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(таймер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обратного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отсчета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времени; по необходимости- принтер, </w:t>
            </w:r>
            <w:r>
              <w:rPr>
                <w:rFonts w:asciiTheme="minorHAnsi" w:hAnsiTheme="minorHAnsi" w:cstheme="minorHAnsi"/>
              </w:rPr>
              <w:t xml:space="preserve">фендер</w:t>
            </w:r>
            <w:r>
              <w:rPr>
                <w:rFonts w:asciiTheme="minorHAnsi" w:hAnsiTheme="minorHAnsi" w:cstheme="minorHAnsi"/>
              </w:rPr>
              <w:t xml:space="preserve">, проектор)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374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10:30-10.50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381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2430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Эксперт</w:t>
            </w:r>
            <w:r>
              <w:rPr>
                <w:rFonts w:cstheme="minorHAnsi"/>
                <w:spacing w:val="-1"/>
              </w:rPr>
              <w:t xml:space="preserve"> </w:t>
            </w:r>
            <w:r>
              <w:rPr>
                <w:rFonts w:cstheme="minorHAnsi"/>
              </w:rPr>
              <w:t xml:space="preserve">площадки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32"/>
        </w:trPr>
        <w:tc>
          <w:tcPr>
            <w:tcW w:w="4815" w:type="dxa"/>
            <w:textDirection w:val="lrTb"/>
            <w:noWrap w:val="false"/>
          </w:tcPr>
          <w:p>
            <w:pPr>
              <w:pStyle w:val="920"/>
              <w:ind w:left="105" w:right="177"/>
              <w:spacing w:line="242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Регистрация</w:t>
            </w:r>
            <w:r>
              <w:rPr>
                <w:rFonts w:asciiTheme="minorHAnsi" w:hAnsiTheme="minorHAnsi" w:cstheme="minorHAnsi"/>
                <w:spacing w:val="-6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и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идентификация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участника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</w:tc>
        <w:tc>
          <w:tcPr>
            <w:shd w:val="clear" w:color="auto" w:fill="auto"/>
            <w:tcW w:w="1374" w:type="dxa"/>
            <w:textDirection w:val="lrTb"/>
            <w:noWrap w:val="false"/>
          </w:tcPr>
          <w:p>
            <w:pPr>
              <w:jc w:val="center"/>
            </w:pPr>
            <w:r>
              <w:t xml:space="preserve">10.50-11.00</w:t>
            </w:r>
            <w:r/>
          </w:p>
        </w:tc>
        <w:tc>
          <w:tcPr>
            <w:shd w:val="clear" w:color="auto" w:fill="auto"/>
            <w:tcW w:w="1381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2430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  <w:lang w:eastAsia="ru-RU"/>
              </w:rPr>
              <w:t xml:space="preserve">Эксперт площадки, участники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32"/>
        </w:trPr>
        <w:tc>
          <w:tcPr>
            <w:shd w:val="clear" w:color="auto" w:fill="auto"/>
            <w:tcW w:w="4815" w:type="dxa"/>
            <w:textDirection w:val="lrTb"/>
            <w:noWrap w:val="false"/>
          </w:tcPr>
          <w:p>
            <w:pPr>
              <w:pStyle w:val="920"/>
              <w:ind w:left="105"/>
              <w:spacing w:line="247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Актуализация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конкурсного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задания определение варианта 30% изменения задания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</w:tc>
        <w:tc>
          <w:tcPr>
            <w:shd w:val="clear" w:color="auto" w:fill="auto"/>
            <w:tcW w:w="1374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11.00-11.05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  <w:tc>
          <w:tcPr>
            <w:shd w:val="clear" w:color="auto" w:fill="auto"/>
            <w:tcW w:w="1381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2430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</w:rPr>
              <w:t xml:space="preserve">Главный эксперт</w:t>
            </w:r>
            <w:r>
              <w:rPr>
                <w:rFonts w:cstheme="minorHAnsi"/>
                <w:spacing w:val="-1"/>
              </w:rPr>
              <w:t xml:space="preserve">, эксперты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4815" w:type="dxa"/>
            <w:textDirection w:val="lrTb"/>
            <w:noWrap w:val="false"/>
          </w:tcPr>
          <w:p>
            <w:pPr>
              <w:pStyle w:val="920"/>
              <w:ind w:left="105"/>
              <w:spacing w:line="247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Инструктаж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по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Т/б</w:t>
            </w:r>
            <w:r>
              <w:rPr>
                <w:rFonts w:asciiTheme="minorHAnsi" w:hAnsiTheme="minorHAnsi" w:cstheme="minorHAnsi"/>
              </w:rPr>
              <w:t xml:space="preserve">,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О</w:t>
            </w:r>
            <w:r>
              <w:rPr>
                <w:rFonts w:asciiTheme="minorHAnsi" w:hAnsiTheme="minorHAnsi" w:cstheme="minorHAnsi"/>
              </w:rPr>
              <w:t xml:space="preserve">/т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и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СанПин.</w:t>
            </w:r>
            <w:r>
              <w:rPr>
                <w:rFonts w:asciiTheme="minorHAnsi" w:hAnsiTheme="minorHAnsi" w:cstheme="minorHAnsi"/>
                <w:spacing w:val="-1"/>
              </w:rPr>
              <w:t xml:space="preserve"> п</w:t>
            </w:r>
            <w:r>
              <w:rPr>
                <w:rFonts w:asciiTheme="minorHAnsi" w:hAnsiTheme="minorHAnsi" w:cstheme="minorHAnsi"/>
              </w:rPr>
              <w:t xml:space="preserve">роводит Эксперт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площадки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</w:tc>
        <w:tc>
          <w:tcPr>
            <w:shd w:val="clear" w:color="auto" w:fill="auto"/>
            <w:tcW w:w="1374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11.05-11.15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381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430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Cs/>
                <w:lang w:eastAsia="ru-RU"/>
              </w:rPr>
              <w:t xml:space="preserve">Технический эксперт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4815" w:type="dxa"/>
            <w:textDirection w:val="lrTb"/>
            <w:noWrap w:val="false"/>
          </w:tcPr>
          <w:p>
            <w:pPr>
              <w:pStyle w:val="920"/>
              <w:ind w:left="105"/>
              <w:spacing w:line="247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Жеребьевка последовательности выступления участника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</w:tc>
        <w:tc>
          <w:tcPr>
            <w:shd w:val="clear" w:color="auto" w:fill="auto"/>
            <w:tcW w:w="1374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11.15-11.20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381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430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bCs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Гл. эксперт, участники</w:t>
            </w:r>
            <w:r>
              <w:rPr>
                <w:rFonts w:cstheme="minorHAnsi"/>
                <w:bCs/>
                <w:lang w:eastAsia="ru-RU"/>
              </w:rPr>
            </w:r>
            <w:r>
              <w:rPr>
                <w:rFonts w:cstheme="minorHAnsi"/>
                <w:bCs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4815" w:type="dxa"/>
            <w:textDirection w:val="lrTb"/>
            <w:noWrap w:val="false"/>
          </w:tcPr>
          <w:p>
            <w:pPr>
              <w:pStyle w:val="920"/>
              <w:ind w:left="105" w:right="-114"/>
              <w:spacing w:line="242" w:lineRule="auto"/>
              <w:rPr>
                <w:rFonts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Знакомство с Конкурсной площадкой. </w:t>
            </w:r>
            <w:r>
              <w:rPr>
                <w:rFonts w:asciiTheme="minorHAnsi" w:hAnsiTheme="minorHAnsi" w:cstheme="minorHAnsi"/>
              </w:rPr>
              <w:t xml:space="preserve">При </w:t>
            </w:r>
            <w:r>
              <w:rPr>
                <w:rFonts w:asciiTheme="minorHAnsi" w:hAnsiTheme="minorHAnsi" w:cstheme="minorHAnsi"/>
                <w:spacing w:val="-5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необходимости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-</w:t>
            </w:r>
            <w:r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печать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дидактических материалов</w:t>
            </w:r>
            <w:r>
              <w:rPr>
                <w:rFonts w:asciiTheme="minorHAnsi" w:hAnsiTheme="minorHAnsi" w:cstheme="minorHAnsi"/>
              </w:rPr>
              <w:t xml:space="preserve">. </w:t>
            </w:r>
            <w:r>
              <w:rPr>
                <w:rFonts w:asciiTheme="minorHAnsi" w:hAnsiTheme="minorHAnsi" w:cstheme="minorHAnsi"/>
                <w:b/>
              </w:rPr>
              <w:t xml:space="preserve">Участник может досрочно закончить </w:t>
            </w:r>
            <w:r>
              <w:rPr>
                <w:rFonts w:asciiTheme="minorHAnsi" w:hAnsiTheme="minorHAnsi" w:cstheme="minorHAnsi"/>
                <w:b/>
              </w:rPr>
              <w:t xml:space="preserve">данный </w:t>
            </w:r>
            <w:r>
              <w:rPr>
                <w:rFonts w:asciiTheme="minorHAnsi" w:hAnsiTheme="minorHAnsi" w:cstheme="minorHAnsi"/>
                <w:b/>
                <w:spacing w:val="-52"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этап</w:t>
            </w:r>
            <w:r>
              <w:rPr>
                <w:rFonts w:asciiTheme="minorHAnsi" w:hAnsiTheme="minorHAnsi" w:cstheme="minorHAnsi"/>
                <w:b/>
              </w:rPr>
              <w:t xml:space="preserve">,</w:t>
            </w:r>
            <w:r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показав</w:t>
            </w:r>
            <w:r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карточку</w:t>
            </w:r>
            <w:r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«Восклицательный знак!»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374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11.20-11.40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  <w:tc>
          <w:tcPr>
            <w:shd w:val="clear" w:color="auto" w:fill="auto"/>
            <w:tcW w:w="1381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2430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Эксперт площадки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4815" w:type="dxa"/>
            <w:textDirection w:val="lrTb"/>
            <w:noWrap w:val="false"/>
          </w:tcPr>
          <w:p>
            <w:pPr>
              <w:pStyle w:val="920"/>
              <w:ind w:right="147" w:firstLine="34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Выполнение конкурсного задания № 1</w:t>
            </w:r>
            <w:r>
              <w:rPr>
                <w:rFonts w:asciiTheme="minorHAnsi" w:hAnsiTheme="minorHAnsi" w:cstheme="minorHAnsi"/>
                <w:b/>
                <w:bCs/>
              </w:rPr>
            </w:r>
            <w:r>
              <w:rPr>
                <w:rFonts w:asciiTheme="minorHAnsi" w:hAnsiTheme="minorHAnsi" w:cstheme="minorHAnsi"/>
                <w:b/>
                <w:bCs/>
              </w:rPr>
            </w:r>
          </w:p>
          <w:p>
            <w:pPr>
              <w:ind w:left="105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Модуль 1. «Организация мероприятий, направленных на укрепление здоровья ребенка и его физическое развитие», </w:t>
            </w:r>
            <w:r>
              <w:rPr>
                <w:rFonts w:cstheme="minorHAnsi"/>
              </w:rPr>
              <w:t xml:space="preserve">«Обучение и воспитание детей дошкольного возраста» (интегрированный модуль)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374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b/>
              </w:rPr>
              <w:t xml:space="preserve">11.40-12.40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381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430" w:type="dxa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Главный эксперт, эксперты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4815" w:type="dxa"/>
            <w:textDirection w:val="lrTb"/>
            <w:noWrap w:val="false"/>
          </w:tcPr>
          <w:p>
            <w:pPr>
              <w:ind w:left="105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Демонстрация конкурсного задания № 1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374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b/>
              </w:rPr>
              <w:t xml:space="preserve">12.40-13.45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381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2430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Главный эксперт, эксперты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bdd6ee" w:themeFill="accent1" w:themeFillTint="66"/>
            <w:tcW w:w="4815" w:type="dxa"/>
            <w:textDirection w:val="lrTb"/>
            <w:noWrap w:val="false"/>
          </w:tcPr>
          <w:p>
            <w:pPr>
              <w:ind w:left="105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Обед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bdd6ee" w:themeFill="accent1" w:themeFillTint="66"/>
            <w:tcW w:w="1374" w:type="dxa"/>
            <w:textDirection w:val="lrTb"/>
            <w:noWrap w:val="false"/>
          </w:tcPr>
          <w:p>
            <w:pPr>
              <w:rPr>
                <w:rFonts w:cstheme="minorHAnsi"/>
                <w:bCs/>
                <w:lang w:eastAsia="ru-RU"/>
              </w:rPr>
            </w:pPr>
            <w:r>
              <w:rPr>
                <w:rFonts w:cstheme="minorHAnsi"/>
                <w:bCs/>
                <w:lang w:eastAsia="ru-RU"/>
              </w:rPr>
              <w:t xml:space="preserve">13.45-14.15</w:t>
            </w:r>
            <w:r>
              <w:rPr>
                <w:rFonts w:cstheme="minorHAnsi"/>
                <w:bCs/>
                <w:lang w:eastAsia="ru-RU"/>
              </w:rPr>
            </w:r>
            <w:r>
              <w:rPr>
                <w:rFonts w:cstheme="minorHAnsi"/>
                <w:bCs/>
                <w:lang w:eastAsia="ru-RU"/>
              </w:rPr>
            </w:r>
          </w:p>
        </w:tc>
        <w:tc>
          <w:tcPr>
            <w:shd w:val="clear" w:color="auto" w:fill="bdd6ee" w:themeFill="accent1" w:themeFillTint="66"/>
            <w:tcW w:w="1381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Столовая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bdd6ee" w:themeFill="accent1" w:themeFillTint="66"/>
            <w:tcW w:w="2430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Руководитель добровольческого центра КузПК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200"/>
        </w:trPr>
        <w:tc>
          <w:tcPr>
            <w:shd w:val="clear" w:color="auto" w:fill="auto"/>
            <w:tcW w:w="4815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Подписание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 xml:space="preserve">протоколов.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14.15-14.20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  <w:tc>
          <w:tcPr>
            <w:shd w:val="clear" w:color="auto" w:fill="auto"/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430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</w:rPr>
              <w:t xml:space="preserve">Главный эксперт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4815" w:type="dxa"/>
            <w:textDirection w:val="lrTb"/>
            <w:noWrap w:val="false"/>
          </w:tcPr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Жеребьевка </w:t>
            </w:r>
            <w:r>
              <w:rPr>
                <w:rFonts w:cstheme="minorHAnsi"/>
              </w:rPr>
              <w:t xml:space="preserve">последовательности  выступления</w:t>
            </w:r>
            <w:r>
              <w:rPr>
                <w:rFonts w:cstheme="minorHAnsi"/>
              </w:rPr>
              <w:t xml:space="preserve"> участника и определение варианта 30% изменения задания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374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14.20-14.25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381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2430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Главный эксперт, эксперты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4815" w:type="dxa"/>
            <w:textDirection w:val="lrTb"/>
            <w:noWrap w:val="false"/>
          </w:tcPr>
          <w:p>
            <w:pPr>
              <w:pStyle w:val="920"/>
              <w:ind w:right="147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Выполнение конкурсного задания № 2</w:t>
            </w:r>
            <w:r>
              <w:rPr>
                <w:rFonts w:asciiTheme="minorHAnsi" w:hAnsiTheme="minorHAnsi" w:cstheme="minorHAnsi"/>
                <w:b/>
                <w:bCs/>
              </w:rPr>
            </w:r>
            <w:r>
              <w:rPr>
                <w:rFonts w:asciiTheme="minorHAnsi" w:hAnsiTheme="minorHAnsi" w:cstheme="minorHAnsi"/>
                <w:b/>
                <w:bCs/>
              </w:rPr>
            </w:r>
          </w:p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Модуль 2. «Обучение и воспитание детей дошкольного возраста»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Модуль 3. «Взаимодействие с родителями»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374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b/>
              </w:rPr>
              <w:t xml:space="preserve">14.25-15.45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381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430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Главный эксперт, эксперты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4815" w:type="dxa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 xml:space="preserve">Демонстрация</w:t>
            </w:r>
            <w:r>
              <w:rPr>
                <w:rFonts w:cstheme="minorHAnsi"/>
                <w:b/>
                <w:bCs/>
                <w:spacing w:val="-3"/>
              </w:rPr>
              <w:t xml:space="preserve"> </w:t>
            </w:r>
            <w:r>
              <w:rPr>
                <w:rFonts w:cstheme="minorHAnsi"/>
                <w:b/>
                <w:bCs/>
              </w:rPr>
              <w:t xml:space="preserve">конкурсного</w:t>
            </w:r>
            <w:r>
              <w:rPr>
                <w:rFonts w:cstheme="minorHAnsi"/>
                <w:b/>
                <w:bCs/>
                <w:spacing w:val="-1"/>
              </w:rPr>
              <w:t xml:space="preserve"> </w:t>
            </w:r>
            <w:r>
              <w:rPr>
                <w:rFonts w:cstheme="minorHAnsi"/>
                <w:b/>
                <w:bCs/>
              </w:rPr>
              <w:t xml:space="preserve">задания</w:t>
            </w:r>
            <w:r>
              <w:rPr>
                <w:rFonts w:cstheme="minorHAnsi"/>
                <w:b/>
                <w:bCs/>
                <w:spacing w:val="-3"/>
              </w:rPr>
              <w:t xml:space="preserve"> </w:t>
            </w:r>
            <w:r>
              <w:rPr>
                <w:rFonts w:cstheme="minorHAnsi"/>
                <w:b/>
                <w:bCs/>
              </w:rPr>
              <w:t xml:space="preserve">№ 2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1374" w:type="dxa"/>
            <w:textDirection w:val="lrTb"/>
            <w:noWrap w:val="false"/>
          </w:tcPr>
          <w:p>
            <w:pPr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 xml:space="preserve">15.45-16.55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381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430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Главный эксперт, эксперты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4815" w:type="dxa"/>
            <w:textDirection w:val="lrTb"/>
            <w:noWrap w:val="false"/>
          </w:tcPr>
          <w:p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 xml:space="preserve">Подписание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 xml:space="preserve">протоколов</w:t>
            </w:r>
            <w:r>
              <w:rPr>
                <w:rFonts w:cstheme="minorHAnsi"/>
                <w:b/>
                <w:bCs/>
              </w:rPr>
            </w:r>
            <w:r>
              <w:rPr>
                <w:rFonts w:cstheme="minorHAnsi"/>
                <w:b/>
                <w:bCs/>
              </w:rPr>
            </w:r>
          </w:p>
        </w:tc>
        <w:tc>
          <w:tcPr>
            <w:shd w:val="clear" w:color="auto" w:fill="auto"/>
            <w:tcW w:w="1374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16.55-17.00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381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430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Главный эксперт, эксперты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4815" w:type="dxa"/>
            <w:textDirection w:val="lrTb"/>
            <w:noWrap w:val="false"/>
          </w:tcPr>
          <w:p>
            <w:r>
              <w:t xml:space="preserve">Завершение работы площадки. Отправка видео</w:t>
            </w:r>
            <w:r>
              <w:rPr>
                <w:spacing w:val="-52"/>
              </w:rPr>
              <w:t xml:space="preserve">       </w:t>
            </w:r>
            <w:r>
              <w:t xml:space="preserve">и протоколов</w:t>
            </w:r>
            <w:r/>
          </w:p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Подтверждение факта получения документов и</w:t>
            </w:r>
            <w:r>
              <w:rPr>
                <w:rFonts w:cstheme="minorHAnsi"/>
                <w:spacing w:val="1"/>
              </w:rPr>
              <w:t xml:space="preserve"> </w:t>
            </w:r>
            <w:r>
              <w:rPr>
                <w:rFonts w:cstheme="minorHAnsi"/>
              </w:rPr>
              <w:t xml:space="preserve">видео выполнения КЗ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374" w:type="dxa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17.00-17.50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  <w:tc>
          <w:tcPr>
            <w:shd w:val="clear" w:color="auto" w:fill="auto"/>
            <w:tcW w:w="1381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430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Главный эксперт, эксперт площадки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</w:tbl>
    <w:p>
      <w:pPr>
        <w:jc w:val="center"/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</w:r>
      <w:r>
        <w:rPr>
          <w:rFonts w:cstheme="minorHAnsi"/>
          <w:b/>
        </w:rPr>
      </w:r>
      <w:r>
        <w:rPr>
          <w:rFonts w:cstheme="minorHAnsi"/>
          <w:b/>
        </w:rPr>
      </w:r>
    </w:p>
    <w:p>
      <w:pPr>
        <w:jc w:val="center"/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РАБОТА КОНКУРСНОЙ ПЛОЩАДКИ</w:t>
      </w:r>
      <w:r>
        <w:rPr>
          <w:rFonts w:cstheme="minorHAnsi"/>
          <w:b/>
        </w:rPr>
      </w:r>
      <w:r>
        <w:rPr>
          <w:rFonts w:cstheme="minorHAnsi"/>
          <w:b/>
        </w:rPr>
      </w:r>
    </w:p>
    <w:p>
      <w:pPr>
        <w:jc w:val="center"/>
        <w:spacing w:after="0" w:line="240" w:lineRule="auto"/>
        <w:tabs>
          <w:tab w:val="left" w:pos="5475" w:leader="none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Государственного автономного профессионального образовательного учреждения</w:t>
      </w:r>
      <w:r>
        <w:rPr>
          <w:rFonts w:cstheme="minorHAnsi"/>
          <w:b/>
          <w:bCs/>
        </w:rPr>
      </w:r>
      <w:r>
        <w:rPr>
          <w:rFonts w:cstheme="minorHAnsi"/>
          <w:b/>
          <w:bCs/>
        </w:rPr>
      </w:r>
    </w:p>
    <w:p>
      <w:pPr>
        <w:jc w:val="center"/>
        <w:spacing w:after="0" w:line="240" w:lineRule="auto"/>
        <w:tabs>
          <w:tab w:val="left" w:pos="5475" w:leader="none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«Кузбасский педагогический колледж»</w:t>
      </w:r>
      <w:r>
        <w:rPr>
          <w:rFonts w:cstheme="minorHAnsi"/>
          <w:b/>
          <w:bCs/>
        </w:rPr>
      </w:r>
      <w:r>
        <w:rPr>
          <w:rFonts w:cstheme="minorHAnsi"/>
          <w:b/>
          <w:bCs/>
        </w:rPr>
      </w:r>
    </w:p>
    <w:p>
      <w:pPr>
        <w:jc w:val="center"/>
        <w:spacing w:after="0" w:line="240" w:lineRule="auto"/>
        <w:tabs>
          <w:tab w:val="left" w:pos="5475" w:leader="none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Компетенция «Адаптивная физическая культура»</w:t>
      </w:r>
      <w:r>
        <w:rPr>
          <w:rFonts w:cstheme="minorHAnsi"/>
          <w:b/>
          <w:bCs/>
        </w:rPr>
      </w:r>
      <w:r>
        <w:rPr>
          <w:rFonts w:cstheme="minorHAnsi"/>
          <w:b/>
          <w:bCs/>
        </w:rPr>
      </w:r>
    </w:p>
    <w:p>
      <w:pPr>
        <w:jc w:val="center"/>
        <w:spacing w:after="0" w:line="240" w:lineRule="auto"/>
        <w:tabs>
          <w:tab w:val="left" w:pos="5475" w:leader="none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</w:r>
      <w:r>
        <w:rPr>
          <w:rFonts w:cstheme="minorHAnsi"/>
          <w:b/>
          <w:bCs/>
        </w:rPr>
      </w:r>
      <w:r>
        <w:rPr>
          <w:rFonts w:cstheme="minorHAnsi"/>
          <w:b/>
          <w:bCs/>
        </w:rPr>
      </w:r>
    </w:p>
    <w:tbl>
      <w:tblPr>
        <w:tblStyle w:val="919"/>
        <w:tblW w:w="10289" w:type="dxa"/>
        <w:jc w:val="center"/>
        <w:tblLayout w:type="fixed"/>
        <w:tblLook w:val="04A0" w:firstRow="1" w:lastRow="0" w:firstColumn="1" w:lastColumn="0" w:noHBand="0" w:noVBand="1"/>
      </w:tblPr>
      <w:tblGrid>
        <w:gridCol w:w="5104"/>
        <w:gridCol w:w="1599"/>
        <w:gridCol w:w="1259"/>
        <w:gridCol w:w="2327"/>
      </w:tblGrid>
      <w:tr>
        <w:trPr>
          <w:jc w:val="center"/>
          <w:trHeight w:val="200"/>
        </w:trPr>
        <w:tc>
          <w:tcPr>
            <w:gridSpan w:val="4"/>
            <w:shd w:val="clear" w:color="auto" w:fill="d9e2f3" w:themeFill="accent5" w:themeFillTint="33"/>
            <w:tcW w:w="1028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 xml:space="preserve">КАТЕГОРИЯ «Студенты»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</w:tr>
      <w:tr>
        <w:trPr>
          <w:jc w:val="center"/>
          <w:trHeight w:val="200"/>
        </w:trPr>
        <w:tc>
          <w:tcPr>
            <w:gridSpan w:val="4"/>
            <w:shd w:val="clear" w:color="auto" w:fill="d9e2f3" w:themeFill="accent5" w:themeFillTint="33"/>
            <w:tcW w:w="1028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475" w:leader="none"/>
              </w:tabs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09.04.2024 г.</w:t>
            </w:r>
            <w:r>
              <w:rPr>
                <w:rFonts w:cstheme="minorHAnsi"/>
                <w:b/>
                <w:bCs/>
              </w:rPr>
            </w:r>
            <w:r>
              <w:rPr>
                <w:rFonts w:cstheme="minorHAnsi"/>
                <w:b/>
                <w:bCs/>
              </w:rPr>
            </w:r>
          </w:p>
        </w:tc>
      </w:tr>
      <w:tr>
        <w:trPr>
          <w:jc w:val="center"/>
          <w:trHeight w:val="216"/>
        </w:trPr>
        <w:tc>
          <w:tcPr>
            <w:shd w:val="clear" w:color="auto" w:fill="auto"/>
            <w:tcW w:w="51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 xml:space="preserve">Мероприятие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59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 xml:space="preserve">Время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eastAsia="Times New Roman" w:cstheme="minorHAnsi"/>
                <w:b/>
                <w:lang w:eastAsia="ja-JP"/>
              </w:rPr>
              <w:t xml:space="preserve">Место проведения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 xml:space="preserve">Ответственный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</w:tr>
      <w:tr>
        <w:trPr>
          <w:jc w:val="center"/>
          <w:trHeight w:val="332"/>
        </w:trPr>
        <w:tc>
          <w:tcPr>
            <w:tcW w:w="5104" w:type="dxa"/>
            <w:textDirection w:val="lrTb"/>
            <w:noWrap w:val="false"/>
          </w:tcPr>
          <w:p>
            <w:pPr>
              <w:pStyle w:val="920"/>
              <w:ind w:left="105"/>
              <w:spacing w:line="247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Передача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ссылок;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ТЭП должен выполнить заранее,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заполнив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Гугл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форму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11.00-11.20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bCs/>
                <w:lang w:eastAsia="ru-RU"/>
              </w:rPr>
            </w:pPr>
            <w:r>
              <w:rPr>
                <w:rFonts w:cstheme="minorHAnsi"/>
                <w:bCs/>
                <w:lang w:eastAsia="ru-RU"/>
              </w:rPr>
              <w:t xml:space="preserve">Технический эксперт</w:t>
            </w:r>
            <w:r>
              <w:rPr>
                <w:rFonts w:cstheme="minorHAnsi"/>
                <w:bCs/>
                <w:lang w:eastAsia="ru-RU"/>
              </w:rPr>
            </w:r>
            <w:r>
              <w:rPr>
                <w:rFonts w:cstheme="minorHAnsi"/>
                <w:bCs/>
                <w:lang w:eastAsia="ru-RU"/>
              </w:rPr>
            </w:r>
          </w:p>
        </w:tc>
      </w:tr>
      <w:tr>
        <w:trPr>
          <w:jc w:val="center"/>
          <w:trHeight w:val="332"/>
        </w:trPr>
        <w:tc>
          <w:tcPr>
            <w:tcW w:w="5104" w:type="dxa"/>
            <w:textDirection w:val="lrTb"/>
            <w:noWrap w:val="false"/>
          </w:tcPr>
          <w:p>
            <w:pPr>
              <w:pStyle w:val="920"/>
              <w:ind w:left="105" w:right="177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Включение камер видеонаблюдения. Настройка</w:t>
            </w:r>
            <w:r>
              <w:rPr>
                <w:rFonts w:asciiTheme="minorHAnsi" w:hAnsiTheme="minorHAnsi" w:cstheme="minorHAnsi"/>
                <w:spacing w:val="-5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трансляции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на канале </w:t>
            </w:r>
            <w:r>
              <w:rPr>
                <w:rFonts w:asciiTheme="minorHAnsi" w:hAnsiTheme="minorHAnsi" w:cstheme="minorHAnsi"/>
              </w:rPr>
              <w:t xml:space="preserve">Youtube</w:t>
            </w:r>
            <w:r>
              <w:rPr>
                <w:rFonts w:asciiTheme="minorHAnsi" w:hAnsiTheme="minorHAnsi" w:cstheme="minorHAnsi"/>
              </w:rPr>
              <w:t xml:space="preserve">.</w:t>
            </w:r>
            <w:r>
              <w:rPr>
                <w:rFonts w:asciiTheme="minorHAnsi" w:hAnsiTheme="minorHAnsi" w:cstheme="minorHAnsi"/>
                <w:b/>
              </w:rPr>
            </w:r>
            <w:r>
              <w:rPr>
                <w:rFonts w:asciiTheme="minorHAnsi" w:hAnsiTheme="minorHAnsi" w:cstheme="minorHAnsi"/>
                <w:b/>
              </w:rPr>
            </w:r>
          </w:p>
          <w:p>
            <w:pPr>
              <w:pStyle w:val="920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Эксперт</w:t>
            </w:r>
            <w:r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площадки проверяет</w:t>
            </w:r>
            <w:r>
              <w:rPr>
                <w:rFonts w:asciiTheme="minorHAnsi" w:hAnsiTheme="minorHAnsi" w:cstheme="minorHAnsi"/>
              </w:rPr>
              <w:t xml:space="preserve">: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numPr>
                <w:ilvl w:val="0"/>
                <w:numId w:val="7"/>
              </w:numPr>
              <w:ind w:right="746" w:firstLine="0"/>
              <w:tabs>
                <w:tab w:val="left" w:pos="401" w:leader="none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Распечатанные документы: </w:t>
            </w:r>
            <w:r>
              <w:rPr>
                <w:rFonts w:asciiTheme="minorHAnsi" w:hAnsiTheme="minorHAnsi" w:cstheme="minorHAnsi"/>
              </w:rPr>
              <w:t xml:space="preserve">протоколы </w:t>
            </w:r>
            <w:r>
              <w:rPr>
                <w:rFonts w:asciiTheme="minorHAnsi" w:hAnsiTheme="minorHAnsi" w:cstheme="minorHAnsi"/>
                <w:spacing w:val="-5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отборочного</w:t>
            </w:r>
            <w:r>
              <w:rPr>
                <w:rFonts w:asciiTheme="minorHAnsi" w:hAnsiTheme="minorHAnsi" w:cstheme="minorHAnsi"/>
              </w:rPr>
              <w:t xml:space="preserve"> этапа; Папка </w:t>
            </w:r>
            <w:r>
              <w:rPr>
                <w:rFonts w:asciiTheme="minorHAnsi" w:hAnsiTheme="minorHAnsi" w:cstheme="minorHAnsi"/>
                <w:spacing w:val="-52"/>
              </w:rPr>
              <w:t xml:space="preserve">                       </w:t>
            </w:r>
            <w:r>
              <w:rPr>
                <w:rFonts w:asciiTheme="minorHAnsi" w:hAnsiTheme="minorHAnsi" w:cstheme="minorHAnsi"/>
              </w:rPr>
              <w:t xml:space="preserve">участника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numPr>
                <w:ilvl w:val="0"/>
                <w:numId w:val="7"/>
              </w:numPr>
              <w:ind w:left="290" w:hanging="186"/>
              <w:tabs>
                <w:tab w:val="left" w:pos="291" w:leader="none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Рабочий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стол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ТЭП.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Эксперт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наблюдатель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и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ЭП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проверяют: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numPr>
                <w:ilvl w:val="0"/>
                <w:numId w:val="6"/>
              </w:numPr>
              <w:ind w:left="230"/>
              <w:tabs>
                <w:tab w:val="left" w:pos="230" w:leader="none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работу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камер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видеонаблюдения;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numPr>
                <w:ilvl w:val="0"/>
                <w:numId w:val="6"/>
              </w:numPr>
              <w:ind w:right="766" w:firstLine="0"/>
              <w:tabs>
                <w:tab w:val="left" w:pos="230" w:leader="none"/>
              </w:tabs>
              <w:rPr>
                <w:rFonts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работоспособность технических средств</w:t>
            </w:r>
            <w:r>
              <w:rPr>
                <w:rFonts w:asciiTheme="minorHAnsi" w:hAnsiTheme="minorHAnsi" w:cstheme="minorHAnsi"/>
                <w:spacing w:val="-5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(таймер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обратного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отсчета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времени; по необходимости - принтер, </w:t>
            </w:r>
            <w:r>
              <w:rPr>
                <w:rFonts w:asciiTheme="minorHAnsi" w:hAnsiTheme="minorHAnsi" w:cstheme="minorHAnsi"/>
              </w:rPr>
              <w:t xml:space="preserve">фендер</w:t>
            </w:r>
            <w:r>
              <w:rPr>
                <w:rFonts w:asciiTheme="minorHAnsi" w:hAnsiTheme="minorHAnsi" w:cstheme="minorHAnsi"/>
              </w:rPr>
              <w:t xml:space="preserve">, проектор)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11.20-11.35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Эксперт</w:t>
            </w:r>
            <w:r>
              <w:rPr>
                <w:rFonts w:cstheme="minorHAnsi"/>
                <w:spacing w:val="-1"/>
              </w:rPr>
              <w:t xml:space="preserve"> </w:t>
            </w:r>
            <w:r>
              <w:rPr>
                <w:rFonts w:cstheme="minorHAnsi"/>
              </w:rPr>
              <w:t xml:space="preserve">площадки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32"/>
        </w:trPr>
        <w:tc>
          <w:tcPr>
            <w:tcW w:w="5104" w:type="dxa"/>
            <w:textDirection w:val="lrTb"/>
            <w:noWrap w:val="false"/>
          </w:tcPr>
          <w:p>
            <w:pPr>
              <w:pStyle w:val="920"/>
              <w:ind w:left="105" w:right="17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Регистрация</w:t>
            </w:r>
            <w:r>
              <w:rPr>
                <w:rFonts w:asciiTheme="minorHAnsi" w:hAnsiTheme="minorHAnsi" w:cstheme="minorHAnsi"/>
                <w:spacing w:val="-6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и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идентификация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участника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</w:pPr>
            <w:r>
              <w:t xml:space="preserve">11.35-11.50</w:t>
            </w:r>
            <w:r/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  <w:lang w:eastAsia="ru-RU"/>
              </w:rPr>
              <w:t xml:space="preserve">Эксперт площадки, участники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3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pStyle w:val="920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Актуализация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конкурсного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задания определение варианта 30% изменения задания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11.50-12.15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</w:rPr>
              <w:t xml:space="preserve">Главный эксперт</w:t>
            </w:r>
            <w:r>
              <w:rPr>
                <w:rFonts w:cstheme="minorHAnsi"/>
                <w:spacing w:val="-1"/>
              </w:rPr>
              <w:t xml:space="preserve">, эксперты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pStyle w:val="920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Инструктаж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по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Т/б</w:t>
            </w:r>
            <w:r>
              <w:rPr>
                <w:rFonts w:asciiTheme="minorHAnsi" w:hAnsiTheme="minorHAnsi" w:cstheme="minorHAnsi"/>
              </w:rPr>
              <w:t xml:space="preserve">,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О</w:t>
            </w:r>
            <w:r>
              <w:rPr>
                <w:rFonts w:asciiTheme="minorHAnsi" w:hAnsiTheme="minorHAnsi" w:cstheme="minorHAnsi"/>
              </w:rPr>
              <w:t xml:space="preserve">/т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и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СанПин.</w:t>
            </w:r>
            <w:r>
              <w:rPr>
                <w:rFonts w:asciiTheme="minorHAnsi" w:hAnsiTheme="minorHAnsi" w:cstheme="minorHAnsi"/>
                <w:spacing w:val="-1"/>
              </w:rPr>
              <w:t xml:space="preserve"> п</w:t>
            </w:r>
            <w:r>
              <w:rPr>
                <w:rFonts w:asciiTheme="minorHAnsi" w:hAnsiTheme="minorHAnsi" w:cstheme="minorHAnsi"/>
              </w:rPr>
              <w:t xml:space="preserve">роводит Эксперт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площадки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12.15-12.25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Cs/>
                <w:lang w:eastAsia="ru-RU"/>
              </w:rPr>
              <w:t xml:space="preserve">Технический эксперт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pStyle w:val="920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Жеребьевка последовательности выступления участника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12.25-12.30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bCs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Гл. эксперт, участники</w:t>
            </w:r>
            <w:r>
              <w:rPr>
                <w:rFonts w:cstheme="minorHAnsi"/>
                <w:bCs/>
                <w:lang w:eastAsia="ru-RU"/>
              </w:rPr>
            </w:r>
            <w:r>
              <w:rPr>
                <w:rFonts w:cstheme="minorHAnsi"/>
                <w:bCs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pStyle w:val="920"/>
              <w:ind w:left="105" w:right="-1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Знакомство с Конкурсной площадкой.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ind w:left="105" w:right="-1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При </w:t>
            </w:r>
            <w:r>
              <w:rPr>
                <w:rFonts w:asciiTheme="minorHAnsi" w:hAnsiTheme="minorHAnsi" w:cstheme="minorHAnsi"/>
                <w:spacing w:val="-5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необходимости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-</w:t>
            </w:r>
            <w:r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печать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дидактических материалов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ind w:left="105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Участник может досрочно закончить данный</w:t>
            </w:r>
            <w:r>
              <w:rPr>
                <w:rFonts w:cstheme="minorHAnsi"/>
                <w:b/>
                <w:spacing w:val="-52"/>
              </w:rPr>
              <w:t xml:space="preserve"> </w:t>
            </w:r>
            <w:r>
              <w:rPr>
                <w:rFonts w:cstheme="minorHAnsi"/>
                <w:b/>
              </w:rPr>
              <w:t xml:space="preserve">этап,</w:t>
            </w:r>
            <w:r>
              <w:rPr>
                <w:rFonts w:cstheme="minorHAnsi"/>
                <w:b/>
                <w:spacing w:val="-3"/>
              </w:rPr>
              <w:t xml:space="preserve"> </w:t>
            </w:r>
            <w:r>
              <w:rPr>
                <w:rFonts w:cstheme="minorHAnsi"/>
                <w:b/>
              </w:rPr>
              <w:t xml:space="preserve">показав</w:t>
            </w:r>
            <w:r>
              <w:rPr>
                <w:rFonts w:cstheme="minorHAnsi"/>
                <w:b/>
                <w:spacing w:val="-4"/>
              </w:rPr>
              <w:t xml:space="preserve"> </w:t>
            </w:r>
            <w:r>
              <w:rPr>
                <w:rFonts w:cstheme="minorHAnsi"/>
                <w:b/>
              </w:rPr>
              <w:t xml:space="preserve">карточку</w:t>
            </w:r>
            <w:r>
              <w:rPr>
                <w:rFonts w:cstheme="minorHAnsi"/>
                <w:b/>
                <w:spacing w:val="-3"/>
              </w:rPr>
              <w:t xml:space="preserve"> </w:t>
            </w:r>
            <w:r>
              <w:rPr>
                <w:rFonts w:cstheme="minorHAnsi"/>
                <w:b/>
              </w:rPr>
              <w:t xml:space="preserve">«Восклицательный знак!»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12.30-12.45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Эксперт площадки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ind w:left="78"/>
              <w:rPr>
                <w:rFonts w:cstheme="minorHAnsi"/>
              </w:rPr>
            </w:pPr>
            <w:r>
              <w:rPr>
                <w:rFonts w:cstheme="minorHAnsi"/>
              </w:rPr>
              <w:t xml:space="preserve">Подготовка к выполнению конкурсного задания на рабочем месте Модуль 1.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60 минут 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b/>
              </w:rPr>
              <w:t xml:space="preserve">12.45-13.45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Главный эксперт, эксперты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Демонстрация конкурсного задания № 1 </w:t>
            </w:r>
            <w:r>
              <w:rPr>
                <w:rFonts w:cstheme="minorHAnsi"/>
              </w:rPr>
              <w:t xml:space="preserve">Модуль 1.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  <w:p>
            <w:pPr>
              <w:ind w:left="105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b/>
              </w:rPr>
              <w:t xml:space="preserve">13.45-14.35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Главный эксперт, эксперты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bdd6ee" w:themeFill="accent1" w:themeFillTint="66"/>
            <w:tcW w:w="5104" w:type="dxa"/>
            <w:textDirection w:val="lrTb"/>
            <w:noWrap w:val="false"/>
          </w:tcPr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Обед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bdd6ee" w:themeFill="accent1" w:themeFillTint="66"/>
            <w:tcW w:w="1599" w:type="dxa"/>
            <w:textDirection w:val="lrTb"/>
            <w:noWrap w:val="false"/>
          </w:tcPr>
          <w:p>
            <w:pPr>
              <w:rPr>
                <w:rFonts w:cstheme="minorHAnsi"/>
                <w:bCs/>
                <w:lang w:eastAsia="ru-RU"/>
              </w:rPr>
            </w:pPr>
            <w:r>
              <w:rPr>
                <w:rFonts w:cstheme="minorHAnsi"/>
                <w:bCs/>
                <w:lang w:eastAsia="ru-RU"/>
              </w:rPr>
              <w:t xml:space="preserve">14.35-15.05</w:t>
            </w:r>
            <w:r>
              <w:rPr>
                <w:rFonts w:cstheme="minorHAnsi"/>
                <w:bCs/>
                <w:lang w:eastAsia="ru-RU"/>
              </w:rPr>
            </w:r>
            <w:r>
              <w:rPr>
                <w:rFonts w:cstheme="minorHAnsi"/>
                <w:bCs/>
                <w:lang w:eastAsia="ru-RU"/>
              </w:rPr>
            </w:r>
          </w:p>
        </w:tc>
        <w:tc>
          <w:tcPr>
            <w:shd w:val="clear" w:color="auto" w:fill="bdd6ee" w:themeFill="accent1" w:themeFillTint="66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Столовая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bdd6ee" w:themeFill="accent1" w:themeFillTint="66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Руководитель добровольческого центра КузПК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200"/>
        </w:trPr>
        <w:tc>
          <w:tcPr>
            <w:shd w:val="clear" w:color="auto" w:fill="auto"/>
            <w:tcW w:w="5104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Подписание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 xml:space="preserve">протоколов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59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15.05-15.10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</w:rPr>
              <w:t xml:space="preserve">Главный эксперт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Жеребьевка </w:t>
            </w:r>
            <w:r>
              <w:rPr>
                <w:rFonts w:cstheme="minorHAnsi"/>
              </w:rPr>
              <w:t xml:space="preserve">последовательности  выступления</w:t>
            </w:r>
            <w:r>
              <w:rPr>
                <w:rFonts w:cstheme="minorHAnsi"/>
              </w:rPr>
              <w:t xml:space="preserve"> участника и определение варианта 30% изменения задания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15.10-15.15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Главный эксперт, эксперты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Подготовка к выполнению конкурсного задания на рабочем месте Модуль 2.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45 минут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</w:pPr>
            <w:r>
              <w:rPr>
                <w:b/>
              </w:rPr>
              <w:t xml:space="preserve">15.15-16.00</w:t>
            </w:r>
            <w:r/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</w:pPr>
            <w:r>
              <w:t xml:space="preserve">ГАПОУ  </w:t>
            </w:r>
            <w:r>
              <w:t xml:space="preserve">КузПК</w:t>
            </w:r>
            <w:r/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  <w:lang w:eastAsia="ru-RU"/>
              </w:rPr>
              <w:t xml:space="preserve">Главный эксперт, эксперты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pStyle w:val="920"/>
              <w:ind w:right="147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Демонстрация конкурсного задания № 2 </w:t>
            </w:r>
            <w:r>
              <w:rPr>
                <w:rFonts w:asciiTheme="minorHAnsi" w:hAnsiTheme="minorHAnsi" w:cstheme="minorHAnsi"/>
                <w:bCs/>
              </w:rPr>
              <w:t xml:space="preserve">Модуль 2.</w:t>
            </w:r>
            <w:r>
              <w:rPr>
                <w:rFonts w:asciiTheme="minorHAnsi" w:hAnsiTheme="minorHAnsi" w:cstheme="minorHAnsi"/>
                <w:b/>
                <w:bCs/>
              </w:rPr>
            </w:r>
            <w:r>
              <w:rPr>
                <w:rFonts w:asciiTheme="minorHAnsi" w:hAnsiTheme="minorHAnsi" w:cstheme="minorHAnsi"/>
                <w:b/>
                <w:bCs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b/>
              </w:rPr>
              <w:t xml:space="preserve">16.00-16.40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Главный эксперт, эксперты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 xml:space="preserve">Подписание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 xml:space="preserve">протоколов</w:t>
            </w:r>
            <w:r>
              <w:rPr>
                <w:rFonts w:cstheme="minorHAnsi"/>
                <w:b/>
                <w:bCs/>
              </w:rPr>
            </w:r>
            <w:r>
              <w:rPr>
                <w:rFonts w:cstheme="minorHAnsi"/>
                <w:b/>
                <w:bCs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16.40-16.45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Главный эксперт, эксперты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Жеребьевка </w:t>
            </w:r>
            <w:r>
              <w:rPr>
                <w:rFonts w:cstheme="minorHAnsi"/>
              </w:rPr>
              <w:t xml:space="preserve">последовательности  выступления</w:t>
            </w:r>
            <w:r>
              <w:rPr>
                <w:rFonts w:cstheme="minorHAnsi"/>
              </w:rPr>
              <w:t xml:space="preserve"> участника и определение варианта 30% изменения задания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16.45-16.50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Главный эксперт, эксперты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Подготовка к выполнению конкурсного задания на рабочем месте Модуль 3.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45 минут 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b/>
              </w:rPr>
              <w:t xml:space="preserve">16.50-17.35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Главный эксперт, эксперты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Демонстрация</w:t>
            </w:r>
            <w:r>
              <w:rPr>
                <w:rFonts w:cstheme="minorHAnsi"/>
                <w:b/>
                <w:bCs/>
                <w:spacing w:val="-3"/>
              </w:rPr>
              <w:t xml:space="preserve"> </w:t>
            </w:r>
            <w:r>
              <w:rPr>
                <w:rFonts w:cstheme="minorHAnsi"/>
                <w:b/>
                <w:bCs/>
              </w:rPr>
              <w:t xml:space="preserve">конкурсного</w:t>
            </w:r>
            <w:r>
              <w:rPr>
                <w:rFonts w:cstheme="minorHAnsi"/>
                <w:b/>
                <w:bCs/>
                <w:spacing w:val="-1"/>
              </w:rPr>
              <w:t xml:space="preserve"> </w:t>
            </w:r>
            <w:r>
              <w:rPr>
                <w:rFonts w:cstheme="minorHAnsi"/>
                <w:b/>
                <w:bCs/>
              </w:rPr>
              <w:t xml:space="preserve">задания</w:t>
            </w:r>
            <w:r>
              <w:rPr>
                <w:rFonts w:cstheme="minorHAnsi"/>
                <w:b/>
                <w:bCs/>
                <w:spacing w:val="-3"/>
              </w:rPr>
              <w:t xml:space="preserve"> </w:t>
            </w:r>
            <w:r>
              <w:rPr>
                <w:rFonts w:cstheme="minorHAnsi"/>
                <w:b/>
                <w:bCs/>
              </w:rPr>
              <w:t xml:space="preserve">№ 3</w:t>
            </w:r>
            <w:r>
              <w:rPr>
                <w:rFonts w:cstheme="minorHAnsi"/>
                <w:b/>
                <w:bCs/>
              </w:rPr>
            </w:r>
            <w:r>
              <w:rPr>
                <w:rFonts w:cstheme="minorHAnsi"/>
                <w:b/>
                <w:bCs/>
              </w:rPr>
            </w:r>
          </w:p>
          <w:p>
            <w:pPr>
              <w:rPr>
                <w:rFonts w:cstheme="minorHAnsi"/>
              </w:rPr>
            </w:pPr>
            <w:r>
              <w:rPr>
                <w:rFonts w:cstheme="minorHAnsi"/>
                <w:bCs/>
              </w:rPr>
              <w:t xml:space="preserve">Модуль 3.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 xml:space="preserve">17.35-18.10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Главный эксперт, эксперты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 xml:space="preserve">Подписание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 xml:space="preserve">протоколов</w:t>
            </w:r>
            <w:r>
              <w:rPr>
                <w:rFonts w:cstheme="minorHAnsi"/>
                <w:b/>
                <w:bCs/>
              </w:rPr>
            </w:r>
            <w:r>
              <w:rPr>
                <w:rFonts w:cstheme="minorHAnsi"/>
                <w:b/>
                <w:bCs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18.10-18.15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Главный эксперт, эксперты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r>
              <w:t xml:space="preserve">Завершение работы площадки.</w:t>
            </w:r>
            <w:r/>
          </w:p>
          <w:p>
            <w:r>
              <w:t xml:space="preserve">Отправка видео</w:t>
            </w:r>
            <w:r>
              <w:rPr>
                <w:spacing w:val="-52"/>
              </w:rPr>
              <w:t xml:space="preserve">       </w:t>
            </w:r>
            <w:r>
              <w:t xml:space="preserve">и протоколов</w:t>
            </w:r>
            <w:r/>
          </w:p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Подтверждение факта получения документов и</w:t>
            </w:r>
            <w:r>
              <w:rPr>
                <w:rFonts w:cstheme="minorHAnsi"/>
                <w:spacing w:val="1"/>
              </w:rPr>
              <w:t xml:space="preserve"> </w:t>
            </w:r>
            <w:r>
              <w:rPr>
                <w:rFonts w:cstheme="minorHAnsi"/>
              </w:rPr>
              <w:t xml:space="preserve">видео выполнения КЗ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  </w:t>
            </w:r>
            <w:r>
              <w:rPr>
                <w:rFonts w:cstheme="minorHAnsi"/>
                <w:lang w:eastAsia="ru-RU"/>
              </w:rPr>
              <w:t xml:space="preserve">18.15-19.00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Главный эксперт, эксперт площадки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200"/>
        </w:trPr>
        <w:tc>
          <w:tcPr>
            <w:gridSpan w:val="4"/>
            <w:shd w:val="clear" w:color="auto" w:fill="d9e2f3" w:themeFill="accent5" w:themeFillTint="33"/>
            <w:tcW w:w="1028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 xml:space="preserve">КАТЕГОРИЯ «Школьники»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</w:tr>
      <w:tr>
        <w:trPr>
          <w:jc w:val="center"/>
          <w:trHeight w:val="200"/>
        </w:trPr>
        <w:tc>
          <w:tcPr>
            <w:gridSpan w:val="4"/>
            <w:shd w:val="clear" w:color="auto" w:fill="d9e2f3" w:themeFill="accent5" w:themeFillTint="33"/>
            <w:tcW w:w="1028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475" w:leader="none"/>
              </w:tabs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10.04.2024 г.</w:t>
            </w:r>
            <w:r>
              <w:rPr>
                <w:rFonts w:cstheme="minorHAnsi"/>
                <w:b/>
                <w:bCs/>
              </w:rPr>
            </w:r>
            <w:r>
              <w:rPr>
                <w:rFonts w:cstheme="minorHAnsi"/>
                <w:b/>
                <w:bCs/>
              </w:rPr>
            </w:r>
          </w:p>
        </w:tc>
      </w:tr>
      <w:tr>
        <w:trPr>
          <w:jc w:val="center"/>
          <w:trHeight w:val="216"/>
        </w:trPr>
        <w:tc>
          <w:tcPr>
            <w:shd w:val="clear" w:color="auto" w:fill="auto"/>
            <w:tcW w:w="51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 xml:space="preserve">Мероприятие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59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 xml:space="preserve">Время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eastAsia="Times New Roman" w:cstheme="minorHAnsi"/>
                <w:b/>
                <w:lang w:eastAsia="ja-JP"/>
              </w:rPr>
              <w:t xml:space="preserve">Место проведения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 xml:space="preserve">Ответственный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</w:tr>
      <w:tr>
        <w:trPr>
          <w:jc w:val="center"/>
          <w:trHeight w:val="332"/>
        </w:trPr>
        <w:tc>
          <w:tcPr>
            <w:tcW w:w="5104" w:type="dxa"/>
            <w:textDirection w:val="lrTb"/>
            <w:noWrap w:val="false"/>
          </w:tcPr>
          <w:p>
            <w:pPr>
              <w:pStyle w:val="920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Передача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ссылок;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ТЭП должен выполнить заранее,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заполнив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Гугл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форму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09.00-09.20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bCs/>
                <w:lang w:eastAsia="ru-RU"/>
              </w:rPr>
            </w:pPr>
            <w:r>
              <w:rPr>
                <w:rFonts w:cstheme="minorHAnsi"/>
                <w:bCs/>
                <w:lang w:eastAsia="ru-RU"/>
              </w:rPr>
              <w:t xml:space="preserve">Технический эксперт</w:t>
            </w:r>
            <w:r>
              <w:rPr>
                <w:rFonts w:cstheme="minorHAnsi"/>
                <w:bCs/>
                <w:lang w:eastAsia="ru-RU"/>
              </w:rPr>
            </w:r>
            <w:r>
              <w:rPr>
                <w:rFonts w:cstheme="minorHAnsi"/>
                <w:bCs/>
                <w:lang w:eastAsia="ru-RU"/>
              </w:rPr>
            </w:r>
          </w:p>
        </w:tc>
      </w:tr>
      <w:tr>
        <w:trPr>
          <w:jc w:val="center"/>
          <w:trHeight w:val="332"/>
        </w:trPr>
        <w:tc>
          <w:tcPr>
            <w:tcW w:w="5104" w:type="dxa"/>
            <w:textDirection w:val="lrTb"/>
            <w:noWrap w:val="false"/>
          </w:tcPr>
          <w:p>
            <w:pPr>
              <w:pStyle w:val="920"/>
              <w:ind w:left="105" w:right="17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Включение камер видеонаблюдения. Настройка</w:t>
            </w:r>
            <w:r>
              <w:rPr>
                <w:rFonts w:asciiTheme="minorHAnsi" w:hAnsiTheme="minorHAnsi" w:cstheme="minorHAnsi"/>
                <w:spacing w:val="-5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трансляции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на канале </w:t>
            </w:r>
            <w:r>
              <w:rPr>
                <w:rFonts w:asciiTheme="minorHAnsi" w:hAnsiTheme="minorHAnsi" w:cstheme="minorHAnsi"/>
              </w:rPr>
              <w:t xml:space="preserve">Youtube</w:t>
            </w:r>
            <w:r>
              <w:rPr>
                <w:rFonts w:asciiTheme="minorHAnsi" w:hAnsiTheme="minorHAnsi" w:cstheme="minorHAnsi"/>
              </w:rPr>
              <w:t xml:space="preserve">.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Эксперт</w:t>
            </w:r>
            <w:r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площадки проверяет</w:t>
            </w:r>
            <w:r>
              <w:rPr>
                <w:rFonts w:asciiTheme="minorHAnsi" w:hAnsiTheme="minorHAnsi" w:cstheme="minorHAnsi"/>
              </w:rPr>
              <w:t xml:space="preserve">: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numPr>
                <w:ilvl w:val="0"/>
                <w:numId w:val="7"/>
              </w:numPr>
              <w:ind w:right="746" w:firstLine="0"/>
              <w:tabs>
                <w:tab w:val="left" w:pos="401" w:leader="none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Распечатанные документы: протоколы</w:t>
            </w:r>
            <w:r>
              <w:rPr>
                <w:rFonts w:asciiTheme="minorHAnsi" w:hAnsiTheme="minorHAnsi" w:cstheme="minorHAnsi"/>
                <w:spacing w:val="-5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отборочного этапа; Папка </w:t>
            </w:r>
            <w:r>
              <w:rPr>
                <w:rFonts w:asciiTheme="minorHAnsi" w:hAnsiTheme="minorHAnsi" w:cstheme="minorHAnsi"/>
                <w:spacing w:val="-52"/>
              </w:rPr>
              <w:t xml:space="preserve">                       </w:t>
            </w:r>
            <w:r>
              <w:rPr>
                <w:rFonts w:asciiTheme="minorHAnsi" w:hAnsiTheme="minorHAnsi" w:cstheme="minorHAnsi"/>
              </w:rPr>
              <w:t xml:space="preserve">участника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numPr>
                <w:ilvl w:val="0"/>
                <w:numId w:val="7"/>
              </w:numPr>
              <w:ind w:left="290" w:hanging="186"/>
              <w:tabs>
                <w:tab w:val="left" w:pos="291" w:leader="none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;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Рабочий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стол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ТЭП.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Эксперт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наблюдатель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и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ЭП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проверяют: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numPr>
                <w:ilvl w:val="0"/>
                <w:numId w:val="6"/>
              </w:numPr>
              <w:ind w:left="230"/>
              <w:tabs>
                <w:tab w:val="left" w:pos="230" w:leader="none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работу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камер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видеонаблюдения;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numPr>
                <w:ilvl w:val="0"/>
                <w:numId w:val="6"/>
              </w:numPr>
              <w:ind w:right="766" w:firstLine="0"/>
              <w:tabs>
                <w:tab w:val="left" w:pos="230" w:leader="none"/>
              </w:tabs>
              <w:rPr>
                <w:rFonts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работоспособность технических средств</w:t>
            </w:r>
            <w:r>
              <w:rPr>
                <w:rFonts w:asciiTheme="minorHAnsi" w:hAnsiTheme="minorHAnsi" w:cstheme="minorHAnsi"/>
                <w:spacing w:val="-5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(таймер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обратного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отсчета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времени; по необходимости- принтер, </w:t>
            </w:r>
            <w:r>
              <w:rPr>
                <w:rFonts w:asciiTheme="minorHAnsi" w:hAnsiTheme="minorHAnsi" w:cstheme="minorHAnsi"/>
              </w:rPr>
              <w:t xml:space="preserve">фендер</w:t>
            </w:r>
            <w:r>
              <w:rPr>
                <w:rFonts w:asciiTheme="minorHAnsi" w:hAnsiTheme="minorHAnsi" w:cstheme="minorHAnsi"/>
              </w:rPr>
              <w:t xml:space="preserve">, проектор)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09.20-09.35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Эксперт</w:t>
            </w:r>
            <w:r>
              <w:rPr>
                <w:rFonts w:cstheme="minorHAnsi"/>
                <w:spacing w:val="-1"/>
              </w:rPr>
              <w:t xml:space="preserve"> </w:t>
            </w:r>
            <w:r>
              <w:rPr>
                <w:rFonts w:cstheme="minorHAnsi"/>
              </w:rPr>
              <w:t xml:space="preserve">площадки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32"/>
        </w:trPr>
        <w:tc>
          <w:tcPr>
            <w:tcW w:w="5104" w:type="dxa"/>
            <w:textDirection w:val="lrTb"/>
            <w:noWrap w:val="false"/>
          </w:tcPr>
          <w:p>
            <w:pPr>
              <w:pStyle w:val="920"/>
              <w:ind w:left="105" w:right="17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Регистрация</w:t>
            </w:r>
            <w:r>
              <w:rPr>
                <w:rFonts w:asciiTheme="minorHAnsi" w:hAnsiTheme="minorHAnsi" w:cstheme="minorHAnsi"/>
                <w:spacing w:val="-6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и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идентификация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участника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</w:pPr>
            <w:r>
              <w:t xml:space="preserve">09.35-09.50</w:t>
            </w:r>
            <w:r/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  <w:lang w:eastAsia="ru-RU"/>
              </w:rPr>
              <w:t xml:space="preserve">Эксперт площадки, участники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3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pStyle w:val="920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Актуализация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конкурсного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задания определение варианта 30% изменения задания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09.50-10.15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</w:rPr>
              <w:t xml:space="preserve">Главный эксперт</w:t>
            </w:r>
            <w:r>
              <w:rPr>
                <w:rFonts w:cstheme="minorHAnsi"/>
                <w:spacing w:val="-1"/>
              </w:rPr>
              <w:t xml:space="preserve">, эксперты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pStyle w:val="920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Инструктаж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по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Т/б</w:t>
            </w:r>
            <w:r>
              <w:rPr>
                <w:rFonts w:asciiTheme="minorHAnsi" w:hAnsiTheme="minorHAnsi" w:cstheme="minorHAnsi"/>
              </w:rPr>
              <w:t xml:space="preserve">,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О</w:t>
            </w:r>
            <w:r>
              <w:rPr>
                <w:rFonts w:asciiTheme="minorHAnsi" w:hAnsiTheme="minorHAnsi" w:cstheme="minorHAnsi"/>
              </w:rPr>
              <w:t xml:space="preserve">/т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и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СанПин.</w:t>
            </w:r>
            <w:r>
              <w:rPr>
                <w:rFonts w:asciiTheme="minorHAnsi" w:hAnsiTheme="minorHAnsi" w:cstheme="minorHAnsi"/>
                <w:spacing w:val="-1"/>
              </w:rPr>
              <w:t xml:space="preserve"> п</w:t>
            </w:r>
            <w:r>
              <w:rPr>
                <w:rFonts w:asciiTheme="minorHAnsi" w:hAnsiTheme="minorHAnsi" w:cstheme="minorHAnsi"/>
              </w:rPr>
              <w:t xml:space="preserve">роводит Эксперт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площадки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10.15-10.25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Cs/>
                <w:lang w:eastAsia="ru-RU"/>
              </w:rPr>
              <w:t xml:space="preserve">Технический эксперт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pStyle w:val="920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Жеребьевка последовательности выступления участника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10.25-10.30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bCs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Гл. эксперт, участники</w:t>
            </w:r>
            <w:r>
              <w:rPr>
                <w:rFonts w:cstheme="minorHAnsi"/>
                <w:bCs/>
                <w:lang w:eastAsia="ru-RU"/>
              </w:rPr>
            </w:r>
            <w:r>
              <w:rPr>
                <w:rFonts w:cstheme="minorHAnsi"/>
                <w:bCs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pStyle w:val="920"/>
              <w:ind w:left="105" w:right="-1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Знакомство с Конкурсной площадкой.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ind w:left="105" w:right="-1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При </w:t>
            </w:r>
            <w:r>
              <w:rPr>
                <w:rFonts w:asciiTheme="minorHAnsi" w:hAnsiTheme="minorHAnsi" w:cstheme="minorHAnsi"/>
                <w:spacing w:val="-5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необходимости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-</w:t>
            </w:r>
            <w:r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печать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дидактических материалов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ind w:left="105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Участник может досрочно закончить данный</w:t>
            </w:r>
            <w:r>
              <w:rPr>
                <w:rFonts w:cstheme="minorHAnsi"/>
                <w:b/>
                <w:spacing w:val="-52"/>
              </w:rPr>
              <w:t xml:space="preserve"> </w:t>
            </w:r>
            <w:r>
              <w:rPr>
                <w:rFonts w:cstheme="minorHAnsi"/>
                <w:b/>
              </w:rPr>
              <w:t xml:space="preserve">этап,</w:t>
            </w:r>
            <w:r>
              <w:rPr>
                <w:rFonts w:cstheme="minorHAnsi"/>
                <w:b/>
                <w:spacing w:val="-3"/>
              </w:rPr>
              <w:t xml:space="preserve"> </w:t>
            </w:r>
            <w:r>
              <w:rPr>
                <w:rFonts w:cstheme="minorHAnsi"/>
                <w:b/>
              </w:rPr>
              <w:t xml:space="preserve">показав</w:t>
            </w:r>
            <w:r>
              <w:rPr>
                <w:rFonts w:cstheme="minorHAnsi"/>
                <w:b/>
                <w:spacing w:val="-4"/>
              </w:rPr>
              <w:t xml:space="preserve"> </w:t>
            </w:r>
            <w:r>
              <w:rPr>
                <w:rFonts w:cstheme="minorHAnsi"/>
                <w:b/>
              </w:rPr>
              <w:t xml:space="preserve">карточку</w:t>
            </w:r>
            <w:r>
              <w:rPr>
                <w:rFonts w:cstheme="minorHAnsi"/>
                <w:b/>
                <w:spacing w:val="-3"/>
              </w:rPr>
              <w:t xml:space="preserve"> </w:t>
            </w:r>
            <w:r>
              <w:rPr>
                <w:rFonts w:cstheme="minorHAnsi"/>
                <w:b/>
              </w:rPr>
              <w:t xml:space="preserve">«Восклицательный знак!»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10.30-10.45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Эксперт площадки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Подготовка к выполнению конкурсного задания на рабочем месте Модуль 1., Модуль 2.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60 минут 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b/>
              </w:rPr>
              <w:t xml:space="preserve">10.45-11.45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Главный эксперт, эксперты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Демонстрация конкурсного задания </w:t>
            </w:r>
            <w:r>
              <w:rPr>
                <w:rFonts w:cstheme="minorHAnsi"/>
              </w:rPr>
              <w:t xml:space="preserve">Модуль 1., Модуль 2.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  <w:p>
            <w:pPr>
              <w:ind w:left="105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b/>
              </w:rPr>
              <w:t xml:space="preserve">11.45-12.45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Главный эксперт, эксперты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5104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Подписание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 xml:space="preserve">протоколов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59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12.45-12.50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</w:rPr>
              <w:t xml:space="preserve">Главный эксперт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bdd6ee" w:themeFill="accent1" w:themeFillTint="66"/>
            <w:tcW w:w="5104" w:type="dxa"/>
            <w:textDirection w:val="lrTb"/>
            <w:noWrap w:val="false"/>
          </w:tcPr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Обед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bdd6ee" w:themeFill="accent1" w:themeFillTint="66"/>
            <w:tcW w:w="1599" w:type="dxa"/>
            <w:textDirection w:val="lrTb"/>
            <w:noWrap w:val="false"/>
          </w:tcPr>
          <w:p>
            <w:pPr>
              <w:rPr>
                <w:rFonts w:cstheme="minorHAnsi"/>
                <w:bCs/>
                <w:lang w:eastAsia="ru-RU"/>
              </w:rPr>
            </w:pPr>
            <w:r>
              <w:rPr>
                <w:rFonts w:cstheme="minorHAnsi"/>
                <w:bCs/>
                <w:lang w:eastAsia="ru-RU"/>
              </w:rPr>
              <w:t xml:space="preserve">    </w:t>
            </w:r>
            <w:r>
              <w:rPr>
                <w:rFonts w:cstheme="minorHAnsi"/>
                <w:bCs/>
                <w:lang w:eastAsia="ru-RU"/>
              </w:rPr>
              <w:t xml:space="preserve">12.50-13.20</w:t>
            </w:r>
            <w:r>
              <w:rPr>
                <w:rFonts w:cstheme="minorHAnsi"/>
                <w:bCs/>
                <w:lang w:eastAsia="ru-RU"/>
              </w:rPr>
            </w:r>
            <w:r>
              <w:rPr>
                <w:rFonts w:cstheme="minorHAnsi"/>
                <w:bCs/>
                <w:lang w:eastAsia="ru-RU"/>
              </w:rPr>
            </w:r>
          </w:p>
        </w:tc>
        <w:tc>
          <w:tcPr>
            <w:shd w:val="clear" w:color="auto" w:fill="bdd6ee" w:themeFill="accent1" w:themeFillTint="66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Столовая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bdd6ee" w:themeFill="accent1" w:themeFillTint="66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Руководитель добровольческого центра КузПК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Жеребьевка </w:t>
            </w:r>
            <w:r>
              <w:rPr>
                <w:rFonts w:cstheme="minorHAnsi"/>
              </w:rPr>
              <w:t xml:space="preserve">последовательности  выступления</w:t>
            </w:r>
            <w:r>
              <w:rPr>
                <w:rFonts w:cstheme="minorHAnsi"/>
              </w:rPr>
              <w:t xml:space="preserve"> участника и определение варианта 30% изменения задания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13.20-13.25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Главный эксперт, эксперты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Подготовка к выполнению конкурсного задания на рабочем месте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60 минут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</w:pPr>
            <w:r>
              <w:rPr>
                <w:b/>
              </w:rPr>
              <w:t xml:space="preserve">13.25-14.25</w:t>
            </w:r>
            <w:r/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</w:pPr>
            <w:r>
              <w:t xml:space="preserve">ГАПОУ  </w:t>
            </w:r>
            <w:r>
              <w:t xml:space="preserve">КузПК</w:t>
            </w:r>
            <w:r/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  <w:lang w:eastAsia="ru-RU"/>
              </w:rPr>
              <w:t xml:space="preserve">Главный эксперт, эксперты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pStyle w:val="920"/>
              <w:ind w:right="147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Демонстрация конкурсного задания</w:t>
            </w:r>
            <w:r>
              <w:rPr>
                <w:rFonts w:asciiTheme="minorHAnsi" w:hAnsiTheme="minorHAnsi" w:cstheme="minorHAnsi"/>
                <w:b/>
                <w:bCs/>
              </w:rPr>
            </w:r>
            <w:r>
              <w:rPr>
                <w:rFonts w:asciiTheme="minorHAnsi" w:hAnsiTheme="minorHAnsi" w:cstheme="minorHAnsi"/>
                <w:b/>
                <w:bCs/>
              </w:rPr>
            </w:r>
          </w:p>
          <w:p>
            <w:pPr>
              <w:pStyle w:val="920"/>
              <w:ind w:right="147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Модуль 3.</w:t>
            </w:r>
            <w:r>
              <w:rPr>
                <w:rFonts w:asciiTheme="minorHAnsi" w:hAnsiTheme="minorHAnsi" w:cstheme="minorHAnsi"/>
                <w:b/>
                <w:bCs/>
              </w:rPr>
            </w:r>
            <w:r>
              <w:rPr>
                <w:rFonts w:asciiTheme="minorHAnsi" w:hAnsiTheme="minorHAnsi" w:cstheme="minorHAnsi"/>
                <w:b/>
                <w:bCs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b/>
              </w:rPr>
              <w:t xml:space="preserve">14.25-15.10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Главный эксперт, эксперты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 xml:space="preserve">Подписание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 xml:space="preserve">протоколов</w:t>
            </w:r>
            <w:r>
              <w:rPr>
                <w:rFonts w:cstheme="minorHAnsi"/>
                <w:b/>
                <w:bCs/>
              </w:rPr>
            </w:r>
            <w:r>
              <w:rPr>
                <w:rFonts w:cstheme="minorHAnsi"/>
                <w:b/>
                <w:bCs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15.10-15.15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Главный эксперт, эксперты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r>
              <w:t xml:space="preserve">Завершение работы площадки. Отправка видео</w:t>
            </w:r>
            <w:r>
              <w:rPr>
                <w:spacing w:val="-52"/>
              </w:rPr>
              <w:t xml:space="preserve">       </w:t>
            </w:r>
            <w:r>
              <w:t xml:space="preserve">и протоколов</w:t>
            </w:r>
            <w:r/>
          </w:p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Подтверждение факта получения документов и</w:t>
            </w:r>
            <w:r>
              <w:rPr>
                <w:rFonts w:cstheme="minorHAnsi"/>
                <w:spacing w:val="1"/>
              </w:rPr>
              <w:t xml:space="preserve"> </w:t>
            </w:r>
            <w:r>
              <w:rPr>
                <w:rFonts w:cstheme="minorHAnsi"/>
              </w:rPr>
              <w:t xml:space="preserve">видео выполнения КЗ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     </w:t>
            </w:r>
            <w:r>
              <w:rPr>
                <w:rFonts w:cstheme="minorHAnsi"/>
                <w:lang w:eastAsia="ru-RU"/>
              </w:rPr>
              <w:t xml:space="preserve">15.15-16.00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Главный эксперт, эксперт площадки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200"/>
        </w:trPr>
        <w:tc>
          <w:tcPr>
            <w:gridSpan w:val="4"/>
            <w:shd w:val="clear" w:color="auto" w:fill="d9e2f3" w:themeFill="accent5" w:themeFillTint="33"/>
            <w:tcW w:w="1028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 xml:space="preserve">КАТЕГОРИЯ «Школьники»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</w:tr>
      <w:tr>
        <w:trPr>
          <w:jc w:val="center"/>
          <w:trHeight w:val="200"/>
        </w:trPr>
        <w:tc>
          <w:tcPr>
            <w:gridSpan w:val="4"/>
            <w:shd w:val="clear" w:color="auto" w:fill="d9e2f3" w:themeFill="accent5" w:themeFillTint="33"/>
            <w:tcW w:w="1028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475" w:leader="none"/>
              </w:tabs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11.04.2024 г.</w:t>
            </w:r>
            <w:r>
              <w:rPr>
                <w:rFonts w:cstheme="minorHAnsi"/>
                <w:b/>
                <w:bCs/>
              </w:rPr>
            </w:r>
            <w:r>
              <w:rPr>
                <w:rFonts w:cstheme="minorHAnsi"/>
                <w:b/>
                <w:bCs/>
              </w:rPr>
            </w:r>
          </w:p>
        </w:tc>
      </w:tr>
      <w:tr>
        <w:trPr>
          <w:jc w:val="center"/>
          <w:trHeight w:val="216"/>
        </w:trPr>
        <w:tc>
          <w:tcPr>
            <w:shd w:val="clear" w:color="auto" w:fill="auto"/>
            <w:tcW w:w="51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 xml:space="preserve">Мероприятие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59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 xml:space="preserve">Время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eastAsia="Times New Roman" w:cstheme="minorHAnsi"/>
                <w:b/>
                <w:lang w:eastAsia="ja-JP"/>
              </w:rPr>
              <w:t xml:space="preserve">Место проведения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 xml:space="preserve">Ответственный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</w:tr>
      <w:tr>
        <w:trPr>
          <w:jc w:val="center"/>
          <w:trHeight w:val="332"/>
        </w:trPr>
        <w:tc>
          <w:tcPr>
            <w:tcW w:w="5104" w:type="dxa"/>
            <w:textDirection w:val="lrTb"/>
            <w:noWrap w:val="false"/>
          </w:tcPr>
          <w:p>
            <w:pPr>
              <w:pStyle w:val="920"/>
              <w:ind w:left="105"/>
              <w:spacing w:line="247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Передача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ссылок;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ТЭП должен выполнить заранее,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заполнив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Гугл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форму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12.00-12.20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bCs/>
                <w:lang w:eastAsia="ru-RU"/>
              </w:rPr>
            </w:pPr>
            <w:r>
              <w:rPr>
                <w:rFonts w:cstheme="minorHAnsi"/>
                <w:bCs/>
                <w:lang w:eastAsia="ru-RU"/>
              </w:rPr>
              <w:t xml:space="preserve">Технический эксперт</w:t>
            </w:r>
            <w:r>
              <w:rPr>
                <w:rFonts w:cstheme="minorHAnsi"/>
                <w:bCs/>
                <w:lang w:eastAsia="ru-RU"/>
              </w:rPr>
            </w:r>
            <w:r>
              <w:rPr>
                <w:rFonts w:cstheme="minorHAnsi"/>
                <w:bCs/>
                <w:lang w:eastAsia="ru-RU"/>
              </w:rPr>
            </w:r>
          </w:p>
        </w:tc>
      </w:tr>
      <w:tr>
        <w:trPr>
          <w:jc w:val="center"/>
          <w:trHeight w:val="332"/>
        </w:trPr>
        <w:tc>
          <w:tcPr>
            <w:tcW w:w="5104" w:type="dxa"/>
            <w:textDirection w:val="lrTb"/>
            <w:noWrap w:val="false"/>
          </w:tcPr>
          <w:p>
            <w:pPr>
              <w:pStyle w:val="920"/>
              <w:ind w:left="105" w:right="17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Включение камер видеонаблюдения. Настройка</w:t>
            </w:r>
            <w:r>
              <w:rPr>
                <w:rFonts w:asciiTheme="minorHAnsi" w:hAnsiTheme="minorHAnsi" w:cstheme="minorHAnsi"/>
                <w:spacing w:val="-5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трансляции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на канале </w:t>
            </w:r>
            <w:r>
              <w:rPr>
                <w:rFonts w:asciiTheme="minorHAnsi" w:hAnsiTheme="minorHAnsi" w:cstheme="minorHAnsi"/>
              </w:rPr>
              <w:t xml:space="preserve">Youtube</w:t>
            </w:r>
            <w:r>
              <w:rPr>
                <w:rFonts w:asciiTheme="minorHAnsi" w:hAnsiTheme="minorHAnsi" w:cstheme="minorHAnsi"/>
              </w:rPr>
              <w:t xml:space="preserve">.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Эксперт</w:t>
            </w:r>
            <w:r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площадки проверяет</w:t>
            </w:r>
            <w:r>
              <w:rPr>
                <w:rFonts w:asciiTheme="minorHAnsi" w:hAnsiTheme="minorHAnsi" w:cstheme="minorHAnsi"/>
              </w:rPr>
              <w:t xml:space="preserve">: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numPr>
                <w:ilvl w:val="0"/>
                <w:numId w:val="7"/>
              </w:numPr>
              <w:ind w:right="746" w:firstLine="0"/>
              <w:tabs>
                <w:tab w:val="left" w:pos="401" w:leader="none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Распечатанные документы: протоколы</w:t>
            </w:r>
            <w:r>
              <w:rPr>
                <w:rFonts w:asciiTheme="minorHAnsi" w:hAnsiTheme="minorHAnsi" w:cstheme="minorHAnsi"/>
                <w:spacing w:val="-5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отборочного этапа; Папка </w:t>
            </w:r>
            <w:r>
              <w:rPr>
                <w:rFonts w:asciiTheme="minorHAnsi" w:hAnsiTheme="minorHAnsi" w:cstheme="minorHAnsi"/>
                <w:spacing w:val="-52"/>
              </w:rPr>
              <w:t xml:space="preserve">                       </w:t>
            </w:r>
            <w:r>
              <w:rPr>
                <w:rFonts w:asciiTheme="minorHAnsi" w:hAnsiTheme="minorHAnsi" w:cstheme="minorHAnsi"/>
              </w:rPr>
              <w:t xml:space="preserve">участника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numPr>
                <w:ilvl w:val="0"/>
                <w:numId w:val="7"/>
              </w:numPr>
              <w:ind w:left="290" w:hanging="186"/>
              <w:tabs>
                <w:tab w:val="left" w:pos="291" w:leader="none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;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Рабочий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стол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ТЭП.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Эксперт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наблюдатель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и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ЭП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проверяют: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numPr>
                <w:ilvl w:val="0"/>
                <w:numId w:val="6"/>
              </w:numPr>
              <w:ind w:left="230"/>
              <w:tabs>
                <w:tab w:val="left" w:pos="230" w:leader="none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работу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камер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видеонаблюдения;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pStyle w:val="920"/>
              <w:numPr>
                <w:ilvl w:val="0"/>
                <w:numId w:val="6"/>
              </w:numPr>
              <w:ind w:right="766" w:firstLine="0"/>
              <w:tabs>
                <w:tab w:val="left" w:pos="230" w:leader="none"/>
              </w:tabs>
              <w:rPr>
                <w:rFonts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работоспособность технических средств</w:t>
            </w:r>
            <w:r>
              <w:rPr>
                <w:rFonts w:asciiTheme="minorHAnsi" w:hAnsiTheme="minorHAnsi" w:cstheme="minorHAnsi"/>
                <w:spacing w:val="-5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(таймер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обратного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отсчета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времени; по необходимости- принтер, </w:t>
            </w:r>
            <w:r>
              <w:rPr>
                <w:rFonts w:asciiTheme="minorHAnsi" w:hAnsiTheme="minorHAnsi" w:cstheme="minorHAnsi"/>
              </w:rPr>
              <w:t xml:space="preserve">фендер</w:t>
            </w:r>
            <w:r>
              <w:rPr>
                <w:rFonts w:asciiTheme="minorHAnsi" w:hAnsiTheme="minorHAnsi" w:cstheme="minorHAnsi"/>
              </w:rPr>
              <w:t xml:space="preserve">, проектор)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12.20-12.35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Эксперт</w:t>
            </w:r>
            <w:r>
              <w:rPr>
                <w:rFonts w:cstheme="minorHAnsi"/>
                <w:spacing w:val="-1"/>
              </w:rPr>
              <w:t xml:space="preserve"> </w:t>
            </w:r>
            <w:r>
              <w:rPr>
                <w:rFonts w:cstheme="minorHAnsi"/>
              </w:rPr>
              <w:t xml:space="preserve">площадки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32"/>
        </w:trPr>
        <w:tc>
          <w:tcPr>
            <w:tcW w:w="5104" w:type="dxa"/>
            <w:textDirection w:val="lrTb"/>
            <w:noWrap w:val="false"/>
          </w:tcPr>
          <w:p>
            <w:pPr>
              <w:pStyle w:val="920"/>
              <w:ind w:left="105" w:right="17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Регистрация</w:t>
            </w:r>
            <w:r>
              <w:rPr>
                <w:rFonts w:asciiTheme="minorHAnsi" w:hAnsiTheme="minorHAnsi" w:cstheme="minorHAnsi"/>
                <w:spacing w:val="-6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и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идентификация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участника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</w:pPr>
            <w:r>
              <w:t xml:space="preserve">12.35-12.50</w:t>
            </w:r>
            <w:r/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  <w:lang w:eastAsia="ru-RU"/>
              </w:rPr>
              <w:t xml:space="preserve">Эксперт площадки, участники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3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pStyle w:val="920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Актуализация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конкурсного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задания определение варианта 30% изменения задания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12.50-13.15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</w:rPr>
              <w:t xml:space="preserve">Главный эксперт</w:t>
            </w:r>
            <w:r>
              <w:rPr>
                <w:rFonts w:cstheme="minorHAnsi"/>
                <w:spacing w:val="-1"/>
              </w:rPr>
              <w:t xml:space="preserve">, эксперты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pStyle w:val="920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Инструктаж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по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Т/б</w:t>
            </w:r>
            <w:r>
              <w:rPr>
                <w:rFonts w:asciiTheme="minorHAnsi" w:hAnsiTheme="minorHAnsi" w:cstheme="minorHAnsi"/>
              </w:rPr>
              <w:t xml:space="preserve">,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О</w:t>
            </w:r>
            <w:r>
              <w:rPr>
                <w:rFonts w:asciiTheme="minorHAnsi" w:hAnsiTheme="minorHAnsi" w:cstheme="minorHAnsi"/>
              </w:rPr>
              <w:t xml:space="preserve">/т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и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СанПин.</w:t>
            </w:r>
            <w:r>
              <w:rPr>
                <w:rFonts w:asciiTheme="minorHAnsi" w:hAnsiTheme="minorHAnsi" w:cstheme="minorHAnsi"/>
                <w:spacing w:val="-1"/>
              </w:rPr>
              <w:t xml:space="preserve"> п</w:t>
            </w:r>
            <w:r>
              <w:rPr>
                <w:rFonts w:asciiTheme="minorHAnsi" w:hAnsiTheme="minorHAnsi" w:cstheme="minorHAnsi"/>
              </w:rPr>
              <w:t xml:space="preserve">роводит Эксперт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площадки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13.15-13.25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Cs/>
                <w:lang w:eastAsia="ru-RU"/>
              </w:rPr>
              <w:t xml:space="preserve">Технический эксперт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pStyle w:val="920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Жеребьевка последовательности выступления участника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13.25-13.30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bCs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Гл. эксперт, участники</w:t>
            </w:r>
            <w:r>
              <w:rPr>
                <w:rFonts w:cstheme="minorHAnsi"/>
                <w:bCs/>
                <w:lang w:eastAsia="ru-RU"/>
              </w:rPr>
            </w:r>
            <w:r>
              <w:rPr>
                <w:rFonts w:cstheme="minorHAnsi"/>
                <w:bCs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pStyle w:val="920"/>
              <w:ind w:left="105" w:right="-1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Знакомство с Конкурсной площадкой. </w:t>
            </w:r>
            <w:r>
              <w:rPr>
                <w:rFonts w:asciiTheme="minorHAnsi" w:hAnsiTheme="minorHAnsi" w:cstheme="minorHAnsi"/>
              </w:rPr>
              <w:t xml:space="preserve">При </w:t>
            </w:r>
            <w:r>
              <w:rPr>
                <w:rFonts w:asciiTheme="minorHAnsi" w:hAnsiTheme="minorHAnsi" w:cstheme="minorHAnsi"/>
                <w:spacing w:val="-5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необходимости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-</w:t>
            </w:r>
            <w:r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печать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дидактических материалов</w: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</w:r>
          </w:p>
          <w:p>
            <w:pPr>
              <w:ind w:left="105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Участник может досрочно закончить данный</w:t>
            </w:r>
            <w:r>
              <w:rPr>
                <w:rFonts w:cstheme="minorHAnsi"/>
                <w:b/>
                <w:spacing w:val="-52"/>
              </w:rPr>
              <w:t xml:space="preserve"> </w:t>
            </w:r>
            <w:r>
              <w:rPr>
                <w:rFonts w:cstheme="minorHAnsi"/>
                <w:b/>
              </w:rPr>
              <w:t xml:space="preserve">этап,</w:t>
            </w:r>
            <w:r>
              <w:rPr>
                <w:rFonts w:cstheme="minorHAnsi"/>
                <w:b/>
                <w:spacing w:val="-3"/>
              </w:rPr>
              <w:t xml:space="preserve"> </w:t>
            </w:r>
            <w:r>
              <w:rPr>
                <w:rFonts w:cstheme="minorHAnsi"/>
                <w:b/>
              </w:rPr>
              <w:t xml:space="preserve">показав</w:t>
            </w:r>
            <w:r>
              <w:rPr>
                <w:rFonts w:cstheme="minorHAnsi"/>
                <w:b/>
                <w:spacing w:val="-4"/>
              </w:rPr>
              <w:t xml:space="preserve"> </w:t>
            </w:r>
            <w:r>
              <w:rPr>
                <w:rFonts w:cstheme="minorHAnsi"/>
                <w:b/>
              </w:rPr>
              <w:t xml:space="preserve">карточку</w:t>
            </w:r>
            <w:r>
              <w:rPr>
                <w:rFonts w:cstheme="minorHAnsi"/>
                <w:b/>
                <w:spacing w:val="-3"/>
              </w:rPr>
              <w:t xml:space="preserve"> </w:t>
            </w:r>
            <w:r>
              <w:rPr>
                <w:rFonts w:cstheme="minorHAnsi"/>
                <w:b/>
              </w:rPr>
              <w:t xml:space="preserve">«Восклицательный знак!»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13.30-13.45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Эксперт площадки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Подготовка к выполнению конкурсного задания на рабочем месте Модуль 1., Модуль 2.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60 минут 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b/>
              </w:rPr>
              <w:t xml:space="preserve">13.45-14.45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Главный эксперт, эксперты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Демонстрация конкурсного задания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Модуль 1., Модуль 2.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b/>
              </w:rPr>
              <w:t xml:space="preserve">14.45-15.25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Главный эксперт, эксперты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auto"/>
            <w:tcW w:w="5104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Подписание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 xml:space="preserve">протоколов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59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15.25-15.30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</w:rPr>
              <w:t xml:space="preserve">Главный эксперт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44"/>
        </w:trPr>
        <w:tc>
          <w:tcPr>
            <w:shd w:val="clear" w:color="auto" w:fill="bdd6ee" w:themeFill="accent1" w:themeFillTint="66"/>
            <w:tcW w:w="5104" w:type="dxa"/>
            <w:textDirection w:val="lrTb"/>
            <w:noWrap w:val="false"/>
          </w:tcPr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Обед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bdd6ee" w:themeFill="accent1" w:themeFillTint="66"/>
            <w:tcW w:w="1599" w:type="dxa"/>
            <w:textDirection w:val="lrTb"/>
            <w:noWrap w:val="false"/>
          </w:tcPr>
          <w:p>
            <w:pPr>
              <w:rPr>
                <w:rFonts w:cstheme="minorHAnsi"/>
                <w:bCs/>
                <w:lang w:eastAsia="ru-RU"/>
              </w:rPr>
            </w:pPr>
            <w:r>
              <w:rPr>
                <w:rFonts w:cstheme="minorHAnsi"/>
                <w:bCs/>
                <w:lang w:eastAsia="ru-RU"/>
              </w:rPr>
              <w:t xml:space="preserve">15.30-16.00</w:t>
            </w:r>
            <w:r>
              <w:rPr>
                <w:rFonts w:cstheme="minorHAnsi"/>
                <w:bCs/>
                <w:lang w:eastAsia="ru-RU"/>
              </w:rPr>
            </w:r>
            <w:r>
              <w:rPr>
                <w:rFonts w:cstheme="minorHAnsi"/>
                <w:bCs/>
                <w:lang w:eastAsia="ru-RU"/>
              </w:rPr>
            </w:r>
          </w:p>
        </w:tc>
        <w:tc>
          <w:tcPr>
            <w:shd w:val="clear" w:color="auto" w:fill="bdd6ee" w:themeFill="accent1" w:themeFillTint="66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Столовая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ГАПОУ  </w:t>
            </w:r>
            <w:r>
              <w:rPr>
                <w:rFonts w:cstheme="minorHAnsi"/>
              </w:rP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bdd6ee" w:themeFill="accent1" w:themeFillTint="66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Руководитель добровольческого центра КузПК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Жеребьевка </w:t>
            </w:r>
            <w:r>
              <w:rPr>
                <w:rFonts w:cstheme="minorHAnsi"/>
              </w:rPr>
              <w:t xml:space="preserve">последовательности  выступления</w:t>
            </w:r>
            <w:r>
              <w:rPr>
                <w:rFonts w:cstheme="minorHAnsi"/>
              </w:rPr>
              <w:t xml:space="preserve"> участника и определение варианта 30% изменения задания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16.00-16.05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Главный эксперт, эксперты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Подготовка к выполнению конкурсного задания на рабочем месте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60 минут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</w:pPr>
            <w:r>
              <w:rPr>
                <w:b/>
              </w:rPr>
              <w:t xml:space="preserve">16.05-17.05</w:t>
            </w:r>
            <w:r/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</w:pPr>
            <w:r>
              <w:t xml:space="preserve">ГАПОУ  </w:t>
            </w:r>
            <w:r>
              <w:t xml:space="preserve">КузПК</w:t>
            </w:r>
            <w:r/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  <w:lang w:eastAsia="ru-RU"/>
              </w:rPr>
              <w:t xml:space="preserve">Главный эксперт, эксперты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pStyle w:val="920"/>
              <w:ind w:right="147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Демонстрация конкурсного задания</w:t>
            </w:r>
            <w:r>
              <w:rPr>
                <w:rFonts w:asciiTheme="minorHAnsi" w:hAnsiTheme="minorHAnsi" w:cstheme="minorHAnsi"/>
                <w:b/>
                <w:bCs/>
              </w:rPr>
            </w:r>
            <w:r>
              <w:rPr>
                <w:rFonts w:asciiTheme="minorHAnsi" w:hAnsiTheme="minorHAnsi" w:cstheme="minorHAnsi"/>
                <w:b/>
                <w:bCs/>
              </w:rPr>
            </w:r>
          </w:p>
          <w:p>
            <w:pPr>
              <w:pStyle w:val="920"/>
              <w:ind w:right="147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Модуль 3.</w:t>
            </w:r>
            <w:r>
              <w:rPr>
                <w:rFonts w:asciiTheme="minorHAnsi" w:hAnsiTheme="minorHAnsi" w:cstheme="minorHAnsi"/>
                <w:b/>
                <w:bCs/>
              </w:rPr>
            </w:r>
            <w:r>
              <w:rPr>
                <w:rFonts w:asciiTheme="minorHAnsi" w:hAnsiTheme="minorHAnsi" w:cstheme="minorHAnsi"/>
                <w:b/>
                <w:bCs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b/>
              </w:rPr>
              <w:t xml:space="preserve">17.05-17.35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Главный эксперт, эксперты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 xml:space="preserve">Подписание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 xml:space="preserve">протоколов</w:t>
            </w:r>
            <w:r>
              <w:rPr>
                <w:rFonts w:cstheme="minorHAnsi"/>
                <w:b/>
                <w:bCs/>
              </w:rPr>
            </w:r>
            <w:r>
              <w:rPr>
                <w:rFonts w:cstheme="minorHAnsi"/>
                <w:b/>
                <w:bCs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lang w:eastAsia="ru-RU"/>
              </w:rPr>
            </w:pPr>
            <w:r>
              <w:t xml:space="preserve">17.35-17.40</w:t>
            </w:r>
            <w:r>
              <w:rPr>
                <w:rFonts w:cstheme="minorHAnsi"/>
                <w:b/>
                <w:lang w:eastAsia="ru-RU"/>
              </w:rPr>
            </w:r>
            <w:r>
              <w:rPr>
                <w:rFonts w:cstheme="minorHAnsi"/>
                <w:b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Главный эксперт, эксперты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  <w:tr>
        <w:trPr>
          <w:jc w:val="center"/>
          <w:trHeight w:val="362"/>
        </w:trPr>
        <w:tc>
          <w:tcPr>
            <w:shd w:val="clear" w:color="auto" w:fill="auto"/>
            <w:tcW w:w="5104" w:type="dxa"/>
            <w:textDirection w:val="lrTb"/>
            <w:noWrap w:val="false"/>
          </w:tcPr>
          <w:p>
            <w:r>
              <w:t xml:space="preserve">Завершение работы площадки. Отправка видео</w:t>
            </w:r>
            <w:r>
              <w:rPr>
                <w:spacing w:val="-52"/>
              </w:rPr>
              <w:t xml:space="preserve">       </w:t>
            </w:r>
            <w:r>
              <w:t xml:space="preserve">и протоколов</w:t>
            </w:r>
            <w:r/>
          </w:p>
          <w:p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Подтверждение факта получения документов и</w:t>
            </w:r>
            <w:r>
              <w:rPr>
                <w:rFonts w:cstheme="minorHAnsi"/>
                <w:spacing w:val="1"/>
              </w:rPr>
              <w:t xml:space="preserve"> </w:t>
            </w:r>
            <w:r>
              <w:rPr>
                <w:rFonts w:cstheme="minorHAnsi"/>
              </w:rPr>
              <w:t xml:space="preserve">видео выполнения КЗ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1599" w:type="dxa"/>
            <w:textDirection w:val="lrTb"/>
            <w:noWrap w:val="false"/>
          </w:tcPr>
          <w:p>
            <w:pPr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17.40-18.30</w:t>
            </w:r>
            <w:r>
              <w:rPr>
                <w:rFonts w:cstheme="minorHAnsi"/>
                <w:lang w:eastAsia="ru-RU"/>
              </w:rPr>
            </w:r>
            <w:r>
              <w:rPr>
                <w:rFonts w:cstheme="minorHAnsi"/>
                <w:lang w:eastAsia="ru-RU"/>
              </w:rPr>
            </w:r>
          </w:p>
        </w:tc>
        <w:tc>
          <w:tcPr>
            <w:shd w:val="clear" w:color="auto" w:fill="auto"/>
            <w:tcW w:w="1259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t xml:space="preserve">ГАПОУ  </w:t>
            </w:r>
            <w:r>
              <w:t xml:space="preserve">КузПК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shd w:val="clear" w:color="auto" w:fill="auto"/>
            <w:tcW w:w="2327" w:type="dxa"/>
            <w:vAlign w:val="center"/>
            <w:textDirection w:val="lrTb"/>
            <w:noWrap w:val="false"/>
          </w:tcPr>
          <w:p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Главный эксперт, эксперт площадки</w: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</w:tbl>
    <w:p>
      <w:pPr>
        <w:ind w:left="-142" w:hanging="142"/>
        <w:jc w:val="center"/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</w:r>
      <w:r>
        <w:rPr>
          <w:rFonts w:cstheme="minorHAnsi"/>
          <w:b/>
        </w:rPr>
      </w:r>
      <w:r>
        <w:rPr>
          <w:rFonts w:cstheme="minorHAnsi"/>
          <w:b/>
        </w:rPr>
      </w:r>
    </w:p>
    <w:p>
      <w:pPr>
        <w:ind w:left="-142" w:hanging="142"/>
        <w:jc w:val="center"/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ДЕЛОВАЯ ПРОГРАММА</w:t>
      </w:r>
      <w:r>
        <w:rPr>
          <w:rFonts w:cstheme="minorHAnsi"/>
          <w:b/>
        </w:rPr>
      </w:r>
      <w:r>
        <w:rPr>
          <w:rFonts w:cstheme="minorHAnsi"/>
          <w:b/>
        </w:rPr>
      </w:r>
    </w:p>
    <w:p>
      <w:pPr>
        <w:ind w:left="-142" w:hanging="142"/>
        <w:jc w:val="center"/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</w:r>
      <w:r>
        <w:rPr>
          <w:rFonts w:cstheme="minorHAnsi"/>
          <w:b/>
        </w:rPr>
      </w:r>
      <w:r>
        <w:rPr>
          <w:rFonts w:cstheme="minorHAnsi"/>
          <w:b/>
        </w:rPr>
      </w:r>
    </w:p>
    <w:tbl>
      <w:tblPr>
        <w:tblStyle w:val="919"/>
        <w:tblW w:w="10343" w:type="dxa"/>
        <w:jc w:val="center"/>
        <w:tblLook w:val="04A0" w:firstRow="1" w:lastRow="0" w:firstColumn="1" w:lastColumn="0" w:noHBand="0" w:noVBand="1"/>
      </w:tblPr>
      <w:tblGrid>
        <w:gridCol w:w="1220"/>
        <w:gridCol w:w="1415"/>
        <w:gridCol w:w="6082"/>
        <w:gridCol w:w="1626"/>
      </w:tblGrid>
      <w:tr>
        <w:trPr>
          <w:jc w:val="center"/>
          <w:trHeight w:val="296"/>
        </w:trPr>
        <w:tc>
          <w:tcPr>
            <w:gridSpan w:val="4"/>
            <w:shd w:val="clear" w:color="auto" w:fill="c9d7f2"/>
            <w:tcW w:w="10343" w:type="dxa"/>
            <w:vAlign w:val="center"/>
            <w:textDirection w:val="lrTb"/>
            <w:noWrap w:val="false"/>
          </w:tcPr>
          <w:p>
            <w:pPr>
              <w:pStyle w:val="914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ГАПОУ «Кузбасский педагогический колледж»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</w:tr>
      <w:tr>
        <w:trPr>
          <w:jc w:val="center"/>
          <w:trHeight w:val="411"/>
        </w:trPr>
        <w:tc>
          <w:tcPr>
            <w:tcW w:w="12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Дата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tcW w:w="141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Время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tcW w:w="60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Мероприятия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  <w:tc>
          <w:tcPr>
            <w:tcW w:w="16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Место проведения</w: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</w:r>
          </w:p>
        </w:tc>
      </w:tr>
      <w:tr>
        <w:trPr>
          <w:jc w:val="center"/>
        </w:trPr>
        <w:tc>
          <w:tcPr>
            <w:tcW w:w="12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10.04.2024</w: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</w:r>
          </w:p>
        </w:tc>
        <w:tc>
          <w:tcPr>
            <w:tcW w:w="141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13.00 - 14.00</w: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</w:r>
          </w:p>
        </w:tc>
        <w:tc>
          <w:tcPr>
            <w:tcW w:w="6082" w:type="dxa"/>
            <w:vAlign w:val="center"/>
            <w:textDirection w:val="lrTb"/>
            <w:noWrap w:val="false"/>
          </w:tcPr>
          <w:p>
            <w:r>
              <w:t xml:space="preserve">“ История успеха”- Встреча с молодыми педагогами, </w:t>
            </w:r>
            <w:r/>
          </w:p>
          <w:p>
            <w:r>
              <w:t xml:space="preserve">победителями конкурсов профмастерства </w:t>
            </w:r>
            <w:r/>
          </w:p>
        </w:tc>
        <w:tc>
          <w:tcPr>
            <w:tcW w:w="16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</w:rPr>
            </w:pPr>
            <w:r>
              <w:t xml:space="preserve">ГАПОУ КузПК</w: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</w:r>
          </w:p>
        </w:tc>
      </w:tr>
      <w:tr>
        <w:trPr/>
        <w:tc>
          <w:tcPr>
            <w:tcW w:w="1220" w:type="dxa"/>
            <w:textDirection w:val="lrTb"/>
            <w:noWrap w:val="false"/>
          </w:tcPr>
          <w:p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11.04.2024</w: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</w:r>
          </w:p>
        </w:tc>
        <w:tc>
          <w:tcPr>
            <w:tcW w:w="1415" w:type="dxa"/>
            <w:textDirection w:val="lrTb"/>
            <w:noWrap w:val="false"/>
          </w:tcPr>
          <w:p>
            <w:pPr>
              <w:jc w:val="center"/>
            </w:pPr>
            <w:r>
              <w:t xml:space="preserve">13.00 - 14.00</w:t>
            </w:r>
            <w:r/>
          </w:p>
        </w:tc>
        <w:tc>
          <w:tcPr>
            <w:tcW w:w="6082" w:type="dxa"/>
            <w:textDirection w:val="lrTb"/>
            <w:noWrap w:val="false"/>
          </w:tcPr>
          <w:p>
            <w:r>
              <w:t xml:space="preserve">Педагогический класс «Я-педагог» для обучающихся ОО</w:t>
            </w:r>
            <w:r/>
          </w:p>
          <w:p>
            <w:r>
              <w:t xml:space="preserve">г. Кемерово и Кемеровской области-Кузбасса</w:t>
            </w:r>
            <w:r/>
          </w:p>
          <w:p>
            <w:r/>
            <w:r/>
          </w:p>
          <w:p>
            <w:r/>
            <w:r/>
          </w:p>
        </w:tc>
        <w:tc>
          <w:tcPr>
            <w:tcW w:w="1626" w:type="dxa"/>
            <w:textDirection w:val="lrTb"/>
            <w:noWrap w:val="false"/>
          </w:tcPr>
          <w:p>
            <w:pPr>
              <w:jc w:val="center"/>
            </w:pPr>
            <w:r>
              <w:t xml:space="preserve">ГАПОУ </w:t>
            </w:r>
            <w:r>
              <w:t xml:space="preserve">КузПК</w:t>
            </w:r>
            <w:r/>
          </w:p>
        </w:tc>
      </w:tr>
    </w:tbl>
    <w:p>
      <w:pPr>
        <w:jc w:val="center"/>
        <w:rPr>
          <w:rFonts w:cstheme="minorHAnsi"/>
          <w:b/>
        </w:rPr>
      </w:pPr>
      <w:r>
        <w:rPr>
          <w:rFonts w:cstheme="minorHAnsi"/>
          <w:b/>
        </w:rPr>
      </w:r>
      <w:r>
        <w:rPr>
          <w:rFonts w:cstheme="minorHAnsi"/>
          <w:b/>
        </w:rPr>
      </w:r>
      <w:r>
        <w:rPr>
          <w:rFonts w:cstheme="minorHAnsi"/>
          <w:b/>
        </w:rPr>
      </w:r>
    </w:p>
    <w:p>
      <w:pPr>
        <w:jc w:val="center"/>
        <w:rPr>
          <w:rFonts w:cstheme="minorHAnsi"/>
          <w:b/>
        </w:rPr>
      </w:pPr>
      <w:r>
        <w:rPr>
          <w:rFonts w:cstheme="minorHAnsi"/>
          <w:b/>
        </w:rPr>
      </w:r>
      <w:r>
        <w:rPr>
          <w:rFonts w:cstheme="minorHAnsi"/>
          <w:b/>
        </w:rPr>
      </w:r>
      <w:r>
        <w:rPr>
          <w:rFonts w:cstheme="minorHAnsi"/>
          <w:b/>
        </w:rPr>
      </w:r>
    </w:p>
    <w:p>
      <w:pPr>
        <w:jc w:val="center"/>
        <w:rPr>
          <w:rFonts w:cstheme="minorHAnsi"/>
          <w:b/>
        </w:rPr>
      </w:pPr>
      <w:r>
        <w:rPr>
          <w:rFonts w:cstheme="minorHAnsi"/>
          <w:b/>
        </w:rPr>
      </w:r>
      <w:r>
        <w:rPr>
          <w:rFonts w:cstheme="minorHAnsi"/>
          <w:b/>
        </w:rPr>
      </w:r>
      <w:r>
        <w:rPr>
          <w:rFonts w:cstheme="minorHAnsi"/>
          <w:b/>
        </w:rPr>
      </w:r>
    </w:p>
    <w:p>
      <w:pPr>
        <w:jc w:val="center"/>
        <w:rPr>
          <w:rFonts w:cstheme="minorHAnsi"/>
          <w:b/>
        </w:rPr>
      </w:pPr>
      <w:r>
        <w:rPr>
          <w:rFonts w:cstheme="minorHAnsi"/>
          <w:b/>
        </w:rPr>
      </w:r>
      <w:r>
        <w:rPr>
          <w:rFonts w:cstheme="minorHAnsi"/>
          <w:b/>
        </w:rPr>
      </w:r>
      <w:r>
        <w:rPr>
          <w:rFonts w:cstheme="minorHAnsi"/>
          <w:b/>
        </w:rPr>
      </w:r>
    </w:p>
    <w:p>
      <w:pPr>
        <w:jc w:val="center"/>
        <w:rPr>
          <w:rFonts w:cstheme="minorHAnsi"/>
          <w:b/>
        </w:rPr>
      </w:pPr>
      <w:r>
        <w:rPr>
          <w:rFonts w:cstheme="minorHAnsi"/>
          <w:b/>
        </w:rPr>
      </w:r>
      <w:r>
        <w:rPr>
          <w:rFonts w:cstheme="minorHAnsi"/>
          <w:b/>
        </w:rPr>
      </w:r>
      <w:r>
        <w:rPr>
          <w:rFonts w:cstheme="minorHAnsi"/>
          <w:b/>
        </w:rPr>
      </w:r>
    </w:p>
    <w:p>
      <w:pPr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КУРАТОРЫ НАПРАВЛЕНИЙ</w:t>
      </w:r>
      <w:r>
        <w:rPr>
          <w:rFonts w:cstheme="minorHAnsi"/>
          <w:b/>
        </w:rPr>
      </w:r>
      <w:r>
        <w:rPr>
          <w:rFonts w:cstheme="minorHAnsi"/>
          <w:b/>
        </w:rPr>
      </w:r>
    </w:p>
    <w:tbl>
      <w:tblPr>
        <w:tblStyle w:val="919"/>
        <w:tblW w:w="10413" w:type="dxa"/>
        <w:jc w:val="center"/>
        <w:tblLook w:val="04A0" w:firstRow="1" w:lastRow="0" w:firstColumn="1" w:lastColumn="0" w:noHBand="0" w:noVBand="1"/>
      </w:tblPr>
      <w:tblGrid>
        <w:gridCol w:w="2830"/>
        <w:gridCol w:w="2617"/>
        <w:gridCol w:w="2918"/>
        <w:gridCol w:w="2048"/>
      </w:tblGrid>
      <w:tr>
        <w:trPr>
          <w:jc w:val="center"/>
          <w:trHeight w:val="420"/>
        </w:trPr>
        <w:tc>
          <w:tcPr>
            <w:shd w:val="clear" w:color="auto" w:fill="c9d7f2"/>
            <w:tcW w:w="2830" w:type="dxa"/>
            <w:textDirection w:val="lrTb"/>
            <w:noWrap w:val="false"/>
          </w:tcPr>
          <w:p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Ф.И.О.</w:t>
            </w: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c9d7f2"/>
            <w:tcW w:w="2617" w:type="dxa"/>
            <w:textDirection w:val="lrTb"/>
            <w:noWrap w:val="false"/>
          </w:tcPr>
          <w:p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Должность</w:t>
            </w: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c9d7f2"/>
            <w:tcW w:w="2918" w:type="dxa"/>
            <w:textDirection w:val="lrTb"/>
            <w:noWrap w:val="false"/>
          </w:tcPr>
          <w:p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Поручение</w:t>
            </w: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c9d7f2"/>
            <w:tcW w:w="2048" w:type="dxa"/>
            <w:textDirection w:val="lrTb"/>
            <w:noWrap w:val="false"/>
          </w:tcPr>
          <w:p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Сот. телефон</w:t>
            </w: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r>
          </w:p>
        </w:tc>
      </w:tr>
      <w:tr>
        <w:trPr>
          <w:jc w:val="center"/>
          <w:trHeight w:val="523"/>
        </w:trPr>
        <w:tc>
          <w:tcPr>
            <w:shd w:val="clear" w:color="auto" w:fill="ffffff" w:themeFill="background1"/>
            <w:tcW w:w="2830" w:type="dxa"/>
            <w:textDirection w:val="lrTb"/>
            <w:noWrap w:val="false"/>
          </w:tcPr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Дедерер</w:t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</w:p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Наталья Александровна</w:t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</w:p>
        </w:tc>
        <w:tc>
          <w:tcPr>
            <w:shd w:val="clear" w:color="auto" w:fill="ffffff" w:themeFill="background1"/>
            <w:tcW w:w="2617" w:type="dxa"/>
            <w:textDirection w:val="lrTb"/>
            <w:noWrap w:val="false"/>
          </w:tcPr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Преподаватель</w:t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</w:p>
        </w:tc>
        <w:tc>
          <w:tcPr>
            <w:shd w:val="clear" w:color="auto" w:fill="ffffff" w:themeFill="background1"/>
            <w:tcW w:w="2918" w:type="dxa"/>
            <w:textDirection w:val="lrTb"/>
            <w:noWrap w:val="false"/>
          </w:tcPr>
          <w:p>
            <w:p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Cs/>
                <w:sz w:val="21"/>
                <w:szCs w:val="21"/>
              </w:rPr>
              <w:t xml:space="preserve">Ответственный за организацию конкурсных площадок по 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</w:rPr>
              <w:t xml:space="preserve">компетенциям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</w:rPr>
              <w:t xml:space="preserve">,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</w:rPr>
              <w:t xml:space="preserve">  руководитель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</w:rPr>
              <w:t xml:space="preserve"> информационной группы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Cs/>
                <w:sz w:val="21"/>
                <w:szCs w:val="21"/>
              </w:rPr>
            </w:r>
          </w:p>
        </w:tc>
        <w:tc>
          <w:tcPr>
            <w:shd w:val="clear" w:color="auto" w:fill="ffffff" w:themeFill="background1"/>
            <w:tcW w:w="2048" w:type="dxa"/>
            <w:textDirection w:val="lrTb"/>
            <w:noWrap w:val="false"/>
          </w:tcPr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+7 906 931 28 38</w:t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</w:p>
        </w:tc>
      </w:tr>
      <w:tr>
        <w:trPr>
          <w:jc w:val="center"/>
          <w:trHeight w:val="513"/>
        </w:trPr>
        <w:tc>
          <w:tcPr>
            <w:tcW w:w="2830" w:type="dxa"/>
            <w:textDirection w:val="lrTb"/>
            <w:noWrap w:val="false"/>
          </w:tcPr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Цокоров Антон Николаевич</w:t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  <w:highlight w:val="none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  <w:highlight w:val="none"/>
              </w:rPr>
            </w:r>
          </w:p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  <w:highlight w:val="none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</w:p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Исхакова Татьяна Ивановна</w:t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</w:p>
        </w:tc>
        <w:tc>
          <w:tcPr>
            <w:tcW w:w="2617" w:type="dxa"/>
            <w:textDirection w:val="lrTb"/>
            <w:noWrap w:val="false"/>
          </w:tcPr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Инженер ТСО и ЭВМ</w:t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</w:p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Преподаватель</w:t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</w:p>
        </w:tc>
        <w:tc>
          <w:tcPr>
            <w:tcW w:w="2918" w:type="dxa"/>
            <w:textDirection w:val="lrTb"/>
            <w:noWrap w:val="false"/>
          </w:tcPr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Cs/>
                <w:sz w:val="21"/>
                <w:szCs w:val="21"/>
              </w:rPr>
              <w:t xml:space="preserve">Фото-видеосъёмка Ответственный за работу со СМИ </w:t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</w:p>
        </w:tc>
        <w:tc>
          <w:tcPr>
            <w:tcW w:w="2048" w:type="dxa"/>
            <w:textDirection w:val="lrTb"/>
            <w:noWrap w:val="false"/>
          </w:tcPr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+7 923 528 07 69</w:t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  <w:highlight w:val="none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  <w:highlight w:val="none"/>
              </w:rPr>
            </w:r>
          </w:p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  <w:highlight w:val="none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</w:p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+7 923 614 33 55</w:t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  <w:highlight w:val="none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  <w:highlight w:val="none"/>
              </w:rPr>
            </w:r>
          </w:p>
        </w:tc>
      </w:tr>
      <w:tr>
        <w:trPr>
          <w:jc w:val="center"/>
          <w:trHeight w:val="608"/>
        </w:trPr>
        <w:tc>
          <w:tcPr>
            <w:tcW w:w="2830" w:type="dxa"/>
            <w:textDirection w:val="lrTb"/>
            <w:noWrap w:val="false"/>
          </w:tcPr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Баламедова</w:t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</w:p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Юлия Владимировна</w:t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</w:p>
        </w:tc>
        <w:tc>
          <w:tcPr>
            <w:tcW w:w="2617" w:type="dxa"/>
            <w:textDirection w:val="lrTb"/>
            <w:noWrap w:val="false"/>
          </w:tcPr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Педагог-организатор</w:t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</w:p>
        </w:tc>
        <w:tc>
          <w:tcPr>
            <w:tcW w:w="2918" w:type="dxa"/>
            <w:textDirection w:val="lrTb"/>
            <w:noWrap w:val="false"/>
          </w:tcPr>
          <w:p>
            <w:p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Cs/>
                <w:sz w:val="21"/>
                <w:szCs w:val="21"/>
              </w:rPr>
              <w:t xml:space="preserve">Ответственный за волонтёрский отряд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</w:rPr>
              <w:t xml:space="preserve">,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Cs/>
                <w:sz w:val="21"/>
                <w:szCs w:val="21"/>
              </w:rPr>
            </w:r>
          </w:p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Cs/>
                <w:sz w:val="21"/>
                <w:szCs w:val="21"/>
              </w:rPr>
              <w:t xml:space="preserve">Ответственный за организацию питания</w:t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</w:p>
        </w:tc>
        <w:tc>
          <w:tcPr>
            <w:tcW w:w="2048" w:type="dxa"/>
            <w:textDirection w:val="lrTb"/>
            <w:noWrap w:val="false"/>
          </w:tcPr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+7 999 467 16 84</w:t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</w:p>
        </w:tc>
      </w:tr>
      <w:tr>
        <w:trPr>
          <w:jc w:val="center"/>
          <w:trHeight w:val="607"/>
        </w:trPr>
        <w:tc>
          <w:tcPr>
            <w:tcW w:w="2830" w:type="dxa"/>
            <w:textDirection w:val="lrTb"/>
            <w:noWrap w:val="false"/>
          </w:tcPr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Исхакова Татьяна Ивановна</w:t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</w:p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</w:p>
        </w:tc>
        <w:tc>
          <w:tcPr>
            <w:tcW w:w="2617" w:type="dxa"/>
            <w:textDirection w:val="lrTb"/>
            <w:noWrap w:val="false"/>
          </w:tcPr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Преподаватель</w:t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</w:p>
        </w:tc>
        <w:tc>
          <w:tcPr>
            <w:tcW w:w="2918" w:type="dxa"/>
            <w:textDirection w:val="lrTb"/>
            <w:noWrap w:val="false"/>
          </w:tcPr>
          <w:p>
            <w:p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Cs/>
                <w:sz w:val="21"/>
                <w:szCs w:val="21"/>
              </w:rPr>
              <w:t xml:space="preserve">Ответственный за профориентационную работу со школьниками и организацию деловой программы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Cs/>
                <w:sz w:val="21"/>
                <w:szCs w:val="21"/>
              </w:rPr>
            </w:r>
          </w:p>
        </w:tc>
        <w:tc>
          <w:tcPr>
            <w:tcW w:w="2048" w:type="dxa"/>
            <w:textDirection w:val="lrTb"/>
            <w:noWrap w:val="false"/>
          </w:tcPr>
          <w:p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+7 923 614 33 55</w:t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  <w: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r>
          </w:p>
        </w:tc>
      </w:tr>
    </w:tbl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sectPr>
      <w:headerReference w:type="default" r:id="rId9"/>
      <w:headerReference w:type="first" r:id="rId10"/>
      <w:footerReference w:type="default" r:id="rId11"/>
      <w:footnotePr/>
      <w:endnotePr/>
      <w:type w:val="nextPage"/>
      <w:pgSz w:w="11907" w:h="8392" w:orient="landscape"/>
      <w:pgMar w:top="1702" w:right="567" w:bottom="567" w:left="567" w:header="709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315408501"/>
      <w:docPartObj>
        <w:docPartGallery w:val="Page Numbers (Bottom of Page)"/>
        <w:docPartUnique w:val="true"/>
      </w:docPartObj>
      <w:rPr/>
    </w:sdtPr>
    <w:sdtContent>
      <w:p>
        <w:pPr>
          <w:pStyle w:val="916"/>
          <w:jc w:val="right"/>
          <w:rPr>
            <w:color w:val="595959" w:themeColor="text1" w:themeTint="A6"/>
          </w:rPr>
        </w:pPr>
        <w:r>
          <w:rPr>
            <w:color w:val="595959" w:themeColor="text1" w:themeTint="A6"/>
          </w:rPr>
          <w:fldChar w:fldCharType="begin"/>
        </w:r>
        <w:r>
          <w:rPr>
            <w:color w:val="595959" w:themeColor="text1" w:themeTint="A6"/>
          </w:rPr>
          <w:instrText xml:space="preserve">PAGE   \* MERGEFORMAT</w:instrText>
        </w:r>
        <w:r>
          <w:rPr>
            <w:color w:val="595959" w:themeColor="text1" w:themeTint="A6"/>
          </w:rPr>
          <w:fldChar w:fldCharType="separate"/>
        </w:r>
        <w:r>
          <w:rPr>
            <w:color w:val="595959" w:themeColor="text1" w:themeTint="A6"/>
          </w:rPr>
          <w:t xml:space="preserve">2</w:t>
        </w:r>
        <w:r>
          <w:rPr>
            <w:color w:val="595959" w:themeColor="text1" w:themeTint="A6"/>
          </w:rPr>
          <w:fldChar w:fldCharType="end"/>
        </w:r>
        <w:r>
          <w:rPr>
            <w:color w:val="595959" w:themeColor="text1" w:themeTint="A6"/>
          </w:rPr>
        </w:r>
        <w:r>
          <w:rPr>
            <w:color w:val="595959" w:themeColor="text1" w:themeTint="A6"/>
          </w:rPr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4"/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1127760" cy="383243"/>
              <wp:effectExtent l="0" t="0" r="0" b="0"/>
              <wp:docPr id="1" name="Рисунок 1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223440" cy="4157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88.80pt;height:30.18pt;mso-wrap-distance-left:0.00pt;mso-wrap-distance-top:0.00pt;mso-wrap-distance-right:0.00pt;mso-wrap-distance-bottom:0.00pt;" stroked="f">
              <v:path textboxrect="0,0,0,0"/>
              <v:imagedata r:id="rId1" o:title=""/>
            </v:shape>
          </w:pict>
        </mc:Fallback>
      </mc:AlternateConten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4"/>
      <w:ind w:left="-851" w:right="-567"/>
      <w:jc w:val="both"/>
      <w:tabs>
        <w:tab w:val="left" w:pos="0" w:leader="none"/>
        <w:tab w:val="clear" w:pos="4677" w:leader="none"/>
        <w:tab w:val="clear" w:pos="9355" w:leader="none"/>
      </w:tabs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5" w:hanging="295"/>
      </w:pPr>
      <w:rPr>
        <w:rFonts w:hint="default" w:eastAsia="Times New Roman" w:asciiTheme="minorHAnsi" w:hAnsiTheme="minorHAnsi" w:cstheme="minorHAnsi"/>
        <w:sz w:val="22"/>
        <w:szCs w:val="22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571" w:hanging="29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042" w:hanging="29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513" w:hanging="29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984" w:hanging="29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455" w:hanging="29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926" w:hanging="29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3397" w:hanging="29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3868" w:hanging="295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7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7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9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1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3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5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7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9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16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05" w:hanging="125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571" w:hanging="12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042" w:hanging="12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513" w:hanging="12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984" w:hanging="12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455" w:hanging="12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926" w:hanging="12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3397" w:hanging="12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3868" w:hanging="12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0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92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64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36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08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80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52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24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968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5" w:hanging="295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571" w:hanging="29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042" w:hanging="29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513" w:hanging="29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984" w:hanging="29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455" w:hanging="29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926" w:hanging="29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3397" w:hanging="29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3868" w:hanging="295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05" w:hanging="125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571" w:hanging="12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042" w:hanging="12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513" w:hanging="12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984" w:hanging="12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455" w:hanging="12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926" w:hanging="12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3397" w:hanging="12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3868" w:hanging="12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21">
    <w:name w:val="Heading 1 Char"/>
    <w:basedOn w:val="746"/>
    <w:link w:val="737"/>
    <w:uiPriority w:val="9"/>
    <w:rPr>
      <w:rFonts w:ascii="Arial" w:hAnsi="Arial" w:eastAsia="Arial" w:cs="Arial"/>
      <w:sz w:val="40"/>
      <w:szCs w:val="40"/>
    </w:rPr>
  </w:style>
  <w:style w:type="character" w:styleId="722">
    <w:name w:val="Heading 2 Char"/>
    <w:basedOn w:val="746"/>
    <w:link w:val="738"/>
    <w:uiPriority w:val="9"/>
    <w:rPr>
      <w:rFonts w:ascii="Arial" w:hAnsi="Arial" w:eastAsia="Arial" w:cs="Arial"/>
      <w:sz w:val="34"/>
    </w:rPr>
  </w:style>
  <w:style w:type="character" w:styleId="723">
    <w:name w:val="Heading 3 Char"/>
    <w:basedOn w:val="746"/>
    <w:link w:val="739"/>
    <w:uiPriority w:val="9"/>
    <w:rPr>
      <w:rFonts w:ascii="Arial" w:hAnsi="Arial" w:eastAsia="Arial" w:cs="Arial"/>
      <w:sz w:val="30"/>
      <w:szCs w:val="30"/>
    </w:rPr>
  </w:style>
  <w:style w:type="character" w:styleId="724">
    <w:name w:val="Heading 4 Char"/>
    <w:basedOn w:val="746"/>
    <w:link w:val="740"/>
    <w:uiPriority w:val="9"/>
    <w:rPr>
      <w:rFonts w:ascii="Arial" w:hAnsi="Arial" w:eastAsia="Arial" w:cs="Arial"/>
      <w:b/>
      <w:bCs/>
      <w:sz w:val="26"/>
      <w:szCs w:val="26"/>
    </w:rPr>
  </w:style>
  <w:style w:type="character" w:styleId="725">
    <w:name w:val="Heading 5 Char"/>
    <w:basedOn w:val="746"/>
    <w:link w:val="741"/>
    <w:uiPriority w:val="9"/>
    <w:rPr>
      <w:rFonts w:ascii="Arial" w:hAnsi="Arial" w:eastAsia="Arial" w:cs="Arial"/>
      <w:b/>
      <w:bCs/>
      <w:sz w:val="24"/>
      <w:szCs w:val="24"/>
    </w:rPr>
  </w:style>
  <w:style w:type="character" w:styleId="726">
    <w:name w:val="Heading 6 Char"/>
    <w:basedOn w:val="746"/>
    <w:link w:val="742"/>
    <w:uiPriority w:val="9"/>
    <w:rPr>
      <w:rFonts w:ascii="Arial" w:hAnsi="Arial" w:eastAsia="Arial" w:cs="Arial"/>
      <w:b/>
      <w:bCs/>
      <w:sz w:val="22"/>
      <w:szCs w:val="22"/>
    </w:rPr>
  </w:style>
  <w:style w:type="character" w:styleId="727">
    <w:name w:val="Heading 7 Char"/>
    <w:basedOn w:val="746"/>
    <w:link w:val="74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8">
    <w:name w:val="Heading 8 Char"/>
    <w:basedOn w:val="746"/>
    <w:link w:val="744"/>
    <w:uiPriority w:val="9"/>
    <w:rPr>
      <w:rFonts w:ascii="Arial" w:hAnsi="Arial" w:eastAsia="Arial" w:cs="Arial"/>
      <w:i/>
      <w:iCs/>
      <w:sz w:val="22"/>
      <w:szCs w:val="22"/>
    </w:rPr>
  </w:style>
  <w:style w:type="character" w:styleId="729">
    <w:name w:val="Heading 9 Char"/>
    <w:basedOn w:val="746"/>
    <w:link w:val="745"/>
    <w:uiPriority w:val="9"/>
    <w:rPr>
      <w:rFonts w:ascii="Arial" w:hAnsi="Arial" w:eastAsia="Arial" w:cs="Arial"/>
      <w:i/>
      <w:iCs/>
      <w:sz w:val="21"/>
      <w:szCs w:val="21"/>
    </w:rPr>
  </w:style>
  <w:style w:type="character" w:styleId="730">
    <w:name w:val="Title Char"/>
    <w:basedOn w:val="746"/>
    <w:link w:val="759"/>
    <w:uiPriority w:val="10"/>
    <w:rPr>
      <w:sz w:val="48"/>
      <w:szCs w:val="48"/>
    </w:rPr>
  </w:style>
  <w:style w:type="character" w:styleId="731">
    <w:name w:val="Subtitle Char"/>
    <w:basedOn w:val="746"/>
    <w:link w:val="761"/>
    <w:uiPriority w:val="11"/>
    <w:rPr>
      <w:sz w:val="24"/>
      <w:szCs w:val="24"/>
    </w:rPr>
  </w:style>
  <w:style w:type="character" w:styleId="732">
    <w:name w:val="Quote Char"/>
    <w:link w:val="763"/>
    <w:uiPriority w:val="29"/>
    <w:rPr>
      <w:i/>
    </w:rPr>
  </w:style>
  <w:style w:type="character" w:styleId="733">
    <w:name w:val="Intense Quote Char"/>
    <w:link w:val="765"/>
    <w:uiPriority w:val="30"/>
    <w:rPr>
      <w:i/>
    </w:rPr>
  </w:style>
  <w:style w:type="character" w:styleId="734">
    <w:name w:val="Footnote Text Char"/>
    <w:link w:val="897"/>
    <w:uiPriority w:val="99"/>
    <w:rPr>
      <w:sz w:val="18"/>
    </w:rPr>
  </w:style>
  <w:style w:type="character" w:styleId="735">
    <w:name w:val="Endnote Text Char"/>
    <w:link w:val="900"/>
    <w:uiPriority w:val="99"/>
    <w:rPr>
      <w:sz w:val="20"/>
    </w:rPr>
  </w:style>
  <w:style w:type="paragraph" w:styleId="736" w:default="1">
    <w:name w:val="Normal"/>
    <w:qFormat/>
  </w:style>
  <w:style w:type="paragraph" w:styleId="737">
    <w:name w:val="Heading 1"/>
    <w:basedOn w:val="736"/>
    <w:next w:val="736"/>
    <w:link w:val="74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8">
    <w:name w:val="Heading 2"/>
    <w:basedOn w:val="736"/>
    <w:next w:val="736"/>
    <w:link w:val="75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39">
    <w:name w:val="Heading 3"/>
    <w:basedOn w:val="736"/>
    <w:next w:val="736"/>
    <w:link w:val="75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40">
    <w:name w:val="Heading 4"/>
    <w:basedOn w:val="736"/>
    <w:next w:val="736"/>
    <w:link w:val="75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1">
    <w:name w:val="Heading 5"/>
    <w:basedOn w:val="736"/>
    <w:next w:val="736"/>
    <w:link w:val="75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42">
    <w:name w:val="Heading 6"/>
    <w:basedOn w:val="736"/>
    <w:next w:val="736"/>
    <w:link w:val="75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743">
    <w:name w:val="Heading 7"/>
    <w:basedOn w:val="736"/>
    <w:next w:val="736"/>
    <w:link w:val="75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744">
    <w:name w:val="Heading 8"/>
    <w:basedOn w:val="736"/>
    <w:next w:val="736"/>
    <w:link w:val="75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745">
    <w:name w:val="Heading 9"/>
    <w:basedOn w:val="736"/>
    <w:next w:val="736"/>
    <w:link w:val="75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6" w:default="1">
    <w:name w:val="Default Paragraph Font"/>
    <w:uiPriority w:val="1"/>
    <w:semiHidden/>
    <w:unhideWhenUsed/>
  </w:style>
  <w:style w:type="table" w:styleId="74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48" w:default="1">
    <w:name w:val="No List"/>
    <w:uiPriority w:val="99"/>
    <w:semiHidden/>
    <w:unhideWhenUsed/>
  </w:style>
  <w:style w:type="character" w:styleId="749" w:customStyle="1">
    <w:name w:val="Заголовок 1 Знак"/>
    <w:basedOn w:val="746"/>
    <w:link w:val="737"/>
    <w:uiPriority w:val="9"/>
    <w:rPr>
      <w:rFonts w:ascii="Arial" w:hAnsi="Arial" w:eastAsia="Arial" w:cs="Arial"/>
      <w:sz w:val="40"/>
      <w:szCs w:val="40"/>
    </w:rPr>
  </w:style>
  <w:style w:type="character" w:styleId="750" w:customStyle="1">
    <w:name w:val="Заголовок 2 Знак"/>
    <w:basedOn w:val="746"/>
    <w:link w:val="738"/>
    <w:uiPriority w:val="9"/>
    <w:rPr>
      <w:rFonts w:ascii="Arial" w:hAnsi="Arial" w:eastAsia="Arial" w:cs="Arial"/>
      <w:sz w:val="34"/>
    </w:rPr>
  </w:style>
  <w:style w:type="character" w:styleId="751" w:customStyle="1">
    <w:name w:val="Заголовок 3 Знак"/>
    <w:basedOn w:val="746"/>
    <w:link w:val="739"/>
    <w:uiPriority w:val="9"/>
    <w:rPr>
      <w:rFonts w:ascii="Arial" w:hAnsi="Arial" w:eastAsia="Arial" w:cs="Arial"/>
      <w:sz w:val="30"/>
      <w:szCs w:val="30"/>
    </w:rPr>
  </w:style>
  <w:style w:type="character" w:styleId="752" w:customStyle="1">
    <w:name w:val="Заголовок 4 Знак"/>
    <w:basedOn w:val="746"/>
    <w:link w:val="740"/>
    <w:uiPriority w:val="9"/>
    <w:rPr>
      <w:rFonts w:ascii="Arial" w:hAnsi="Arial" w:eastAsia="Arial" w:cs="Arial"/>
      <w:b/>
      <w:bCs/>
      <w:sz w:val="26"/>
      <w:szCs w:val="26"/>
    </w:rPr>
  </w:style>
  <w:style w:type="character" w:styleId="753" w:customStyle="1">
    <w:name w:val="Заголовок 5 Знак"/>
    <w:basedOn w:val="746"/>
    <w:link w:val="741"/>
    <w:uiPriority w:val="9"/>
    <w:rPr>
      <w:rFonts w:ascii="Arial" w:hAnsi="Arial" w:eastAsia="Arial" w:cs="Arial"/>
      <w:b/>
      <w:bCs/>
      <w:sz w:val="24"/>
      <w:szCs w:val="24"/>
    </w:rPr>
  </w:style>
  <w:style w:type="character" w:styleId="754" w:customStyle="1">
    <w:name w:val="Заголовок 6 Знак"/>
    <w:basedOn w:val="746"/>
    <w:link w:val="742"/>
    <w:uiPriority w:val="9"/>
    <w:rPr>
      <w:rFonts w:ascii="Arial" w:hAnsi="Arial" w:eastAsia="Arial" w:cs="Arial"/>
      <w:b/>
      <w:bCs/>
      <w:sz w:val="22"/>
      <w:szCs w:val="22"/>
    </w:rPr>
  </w:style>
  <w:style w:type="character" w:styleId="755" w:customStyle="1">
    <w:name w:val="Заголовок 7 Знак"/>
    <w:basedOn w:val="746"/>
    <w:link w:val="74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56" w:customStyle="1">
    <w:name w:val="Заголовок 8 Знак"/>
    <w:basedOn w:val="746"/>
    <w:link w:val="744"/>
    <w:uiPriority w:val="9"/>
    <w:rPr>
      <w:rFonts w:ascii="Arial" w:hAnsi="Arial" w:eastAsia="Arial" w:cs="Arial"/>
      <w:i/>
      <w:iCs/>
      <w:sz w:val="22"/>
      <w:szCs w:val="22"/>
    </w:rPr>
  </w:style>
  <w:style w:type="character" w:styleId="757" w:customStyle="1">
    <w:name w:val="Заголовок 9 Знак"/>
    <w:basedOn w:val="746"/>
    <w:link w:val="745"/>
    <w:uiPriority w:val="9"/>
    <w:rPr>
      <w:rFonts w:ascii="Arial" w:hAnsi="Arial" w:eastAsia="Arial" w:cs="Arial"/>
      <w:i/>
      <w:iCs/>
      <w:sz w:val="21"/>
      <w:szCs w:val="21"/>
    </w:rPr>
  </w:style>
  <w:style w:type="paragraph" w:styleId="758">
    <w:name w:val="No Spacing"/>
    <w:uiPriority w:val="1"/>
    <w:qFormat/>
    <w:pPr>
      <w:spacing w:after="0" w:line="240" w:lineRule="auto"/>
    </w:pPr>
  </w:style>
  <w:style w:type="paragraph" w:styleId="759">
    <w:name w:val="Title"/>
    <w:basedOn w:val="736"/>
    <w:next w:val="736"/>
    <w:link w:val="76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60" w:customStyle="1">
    <w:name w:val="Заголовок Знак"/>
    <w:basedOn w:val="746"/>
    <w:link w:val="759"/>
    <w:uiPriority w:val="10"/>
    <w:rPr>
      <w:sz w:val="48"/>
      <w:szCs w:val="48"/>
    </w:rPr>
  </w:style>
  <w:style w:type="paragraph" w:styleId="761">
    <w:name w:val="Subtitle"/>
    <w:basedOn w:val="736"/>
    <w:next w:val="736"/>
    <w:link w:val="762"/>
    <w:uiPriority w:val="11"/>
    <w:qFormat/>
    <w:pPr>
      <w:spacing w:before="200" w:after="200"/>
    </w:pPr>
    <w:rPr>
      <w:sz w:val="24"/>
      <w:szCs w:val="24"/>
    </w:rPr>
  </w:style>
  <w:style w:type="character" w:styleId="762" w:customStyle="1">
    <w:name w:val="Подзаголовок Знак"/>
    <w:basedOn w:val="746"/>
    <w:link w:val="761"/>
    <w:uiPriority w:val="11"/>
    <w:rPr>
      <w:sz w:val="24"/>
      <w:szCs w:val="24"/>
    </w:rPr>
  </w:style>
  <w:style w:type="paragraph" w:styleId="763">
    <w:name w:val="Quote"/>
    <w:basedOn w:val="736"/>
    <w:next w:val="736"/>
    <w:link w:val="764"/>
    <w:uiPriority w:val="29"/>
    <w:qFormat/>
    <w:pPr>
      <w:ind w:left="720" w:right="720"/>
    </w:pPr>
    <w:rPr>
      <w:i/>
    </w:rPr>
  </w:style>
  <w:style w:type="character" w:styleId="764" w:customStyle="1">
    <w:name w:val="Цитата 2 Знак"/>
    <w:link w:val="763"/>
    <w:uiPriority w:val="29"/>
    <w:rPr>
      <w:i/>
    </w:rPr>
  </w:style>
  <w:style w:type="paragraph" w:styleId="765">
    <w:name w:val="Intense Quote"/>
    <w:basedOn w:val="736"/>
    <w:next w:val="736"/>
    <w:link w:val="766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66" w:customStyle="1">
    <w:name w:val="Выделенная цитата Знак"/>
    <w:link w:val="765"/>
    <w:uiPriority w:val="30"/>
    <w:rPr>
      <w:i/>
    </w:rPr>
  </w:style>
  <w:style w:type="character" w:styleId="767" w:customStyle="1">
    <w:name w:val="Header Char"/>
    <w:basedOn w:val="746"/>
    <w:uiPriority w:val="99"/>
  </w:style>
  <w:style w:type="character" w:styleId="768" w:customStyle="1">
    <w:name w:val="Footer Char"/>
    <w:basedOn w:val="746"/>
    <w:uiPriority w:val="99"/>
  </w:style>
  <w:style w:type="paragraph" w:styleId="769">
    <w:name w:val="Caption"/>
    <w:basedOn w:val="736"/>
    <w:next w:val="736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styleId="770" w:customStyle="1">
    <w:name w:val="Caption Char"/>
    <w:uiPriority w:val="99"/>
  </w:style>
  <w:style w:type="table" w:styleId="771" w:customStyle="1">
    <w:name w:val="Table Grid Light"/>
    <w:basedOn w:val="747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72">
    <w:name w:val="Plain Table 1"/>
    <w:basedOn w:val="747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3">
    <w:name w:val="Plain Table 2"/>
    <w:basedOn w:val="747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4">
    <w:name w:val="Plain Table 3"/>
    <w:basedOn w:val="74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75">
    <w:name w:val="Plain Table 4"/>
    <w:basedOn w:val="74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Plain Table 5"/>
    <w:basedOn w:val="74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77">
    <w:name w:val="Grid Table 1 Light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 w:customStyle="1">
    <w:name w:val="Grid Table 1 Light - Accent 1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 w:customStyle="1">
    <w:name w:val="Grid Table 1 Light - Accent 2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 w:customStyle="1">
    <w:name w:val="Grid Table 1 Light - Accent 3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 w:customStyle="1">
    <w:name w:val="Grid Table 1 Light - Accent 4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 w:customStyle="1">
    <w:name w:val="Grid Table 1 Light - Accent 5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 w:customStyle="1">
    <w:name w:val="Grid Table 1 Light - Accent 6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Grid Table 2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 w:customStyle="1">
    <w:name w:val="Grid Table 2 - Accent 1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 w:customStyle="1">
    <w:name w:val="Grid Table 2 - Accent 2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 w:customStyle="1">
    <w:name w:val="Grid Table 2 - Accent 3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 w:customStyle="1">
    <w:name w:val="Grid Table 2 - Accent 4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 w:customStyle="1">
    <w:name w:val="Grid Table 2 - Accent 5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 w:customStyle="1">
    <w:name w:val="Grid Table 2 - Accent 6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Grid Table 3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 w:customStyle="1">
    <w:name w:val="Grid Table 3 - Accent 1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 w:customStyle="1">
    <w:name w:val="Grid Table 3 - Accent 2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 w:customStyle="1">
    <w:name w:val="Grid Table 3 - Accent 3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 w:customStyle="1">
    <w:name w:val="Grid Table 3 - Accent 4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 w:customStyle="1">
    <w:name w:val="Grid Table 3 - Accent 5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 w:customStyle="1">
    <w:name w:val="Grid Table 3 - Accent 6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4"/>
    <w:basedOn w:val="747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99" w:customStyle="1">
    <w:name w:val="Grid Table 4 - Accent 1"/>
    <w:basedOn w:val="747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800" w:customStyle="1">
    <w:name w:val="Grid Table 4 - Accent 2"/>
    <w:basedOn w:val="747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801" w:customStyle="1">
    <w:name w:val="Grid Table 4 - Accent 3"/>
    <w:basedOn w:val="747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802" w:customStyle="1">
    <w:name w:val="Grid Table 4 - Accent 4"/>
    <w:basedOn w:val="747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803" w:customStyle="1">
    <w:name w:val="Grid Table 4 - Accent 5"/>
    <w:basedOn w:val="747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804" w:customStyle="1">
    <w:name w:val="Grid Table 4 - Accent 6"/>
    <w:basedOn w:val="747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805">
    <w:name w:val="Grid Table 5 Dark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06" w:customStyle="1">
    <w:name w:val="Grid Table 5 Dark- Accent 1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807" w:customStyle="1">
    <w:name w:val="Grid Table 5 Dark - Accent 2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808" w:customStyle="1">
    <w:name w:val="Grid Table 5 Dark - Accent 3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809" w:customStyle="1">
    <w:name w:val="Grid Table 5 Dark- Accent 4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810" w:customStyle="1">
    <w:name w:val="Grid Table 5 Dark - Accent 5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811" w:customStyle="1">
    <w:name w:val="Grid Table 5 Dark - Accent 6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812">
    <w:name w:val="Grid Table 6 Colorful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13" w:customStyle="1">
    <w:name w:val="Grid Table 6 Colorful - Accent 1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814" w:customStyle="1">
    <w:name w:val="Grid Table 6 Colorful - Accent 2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15" w:customStyle="1">
    <w:name w:val="Grid Table 6 Colorful - Accent 3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16" w:customStyle="1">
    <w:name w:val="Grid Table 6 Colorful - Accent 4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17" w:customStyle="1">
    <w:name w:val="Grid Table 6 Colorful - Accent 5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18" w:customStyle="1">
    <w:name w:val="Grid Table 6 Colorful - Accent 6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19">
    <w:name w:val="Grid Table 7 Colorful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20" w:customStyle="1">
    <w:name w:val="Grid Table 7 Colorful - Accent 1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CCCEA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CCCEA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21" w:customStyle="1">
    <w:name w:val="Grid Table 7 Colorful - Accent 2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22" w:customStyle="1">
    <w:name w:val="Grid Table 7 Colorful - Accent 3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23" w:customStyle="1">
    <w:name w:val="Grid Table 7 Colorful - Accent 4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24" w:customStyle="1">
    <w:name w:val="Grid Table 7 Colorful - Accent 5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5AFDD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5AFDD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25" w:customStyle="1">
    <w:name w:val="Grid Table 7 Colorful - Accent 6"/>
    <w:basedOn w:val="74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26">
    <w:name w:val="List Table 1 Light"/>
    <w:basedOn w:val="74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List Table 1 Light - Accent 1"/>
    <w:basedOn w:val="74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 w:customStyle="1">
    <w:name w:val="List Table 1 Light - Accent 2"/>
    <w:basedOn w:val="74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List Table 1 Light - Accent 3"/>
    <w:basedOn w:val="74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 w:customStyle="1">
    <w:name w:val="List Table 1 Light - Accent 4"/>
    <w:basedOn w:val="74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List Table 1 Light - Accent 5"/>
    <w:basedOn w:val="74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List Table 1 Light - Accent 6"/>
    <w:basedOn w:val="74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>
    <w:name w:val="List Table 2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34" w:customStyle="1">
    <w:name w:val="List Table 2 - Accent 1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835" w:customStyle="1">
    <w:name w:val="List Table 2 - Accent 2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36" w:customStyle="1">
    <w:name w:val="List Table 2 - Accent 3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37" w:customStyle="1">
    <w:name w:val="List Table 2 - Accent 4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38" w:customStyle="1">
    <w:name w:val="List Table 2 - Accent 5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839" w:customStyle="1">
    <w:name w:val="List Table 2 - Accent 6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40">
    <w:name w:val="List Table 3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 w:customStyle="1">
    <w:name w:val="List Table 3 - Accent 1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 w:customStyle="1">
    <w:name w:val="List Table 3 - Accent 2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 w:customStyle="1">
    <w:name w:val="List Table 3 - Accent 3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 w:customStyle="1">
    <w:name w:val="List Table 3 - Accent 4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 w:customStyle="1">
    <w:name w:val="List Table 3 - Accent 5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 w:customStyle="1">
    <w:name w:val="List Table 3 - Accent 6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>
    <w:name w:val="List Table 4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 w:customStyle="1">
    <w:name w:val="List Table 4 - Accent 1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 w:customStyle="1">
    <w:name w:val="List Table 4 - Accent 2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 w:customStyle="1">
    <w:name w:val="List Table 4 - Accent 3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 w:customStyle="1">
    <w:name w:val="List Table 4 - Accent 4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 w:customStyle="1">
    <w:name w:val="List Table 4 - Accent 5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 w:customStyle="1">
    <w:name w:val="List Table 4 - Accent 6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>
    <w:name w:val="List Table 5 Dark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55" w:customStyle="1">
    <w:name w:val="List Table 5 Dark - Accent 1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56" w:customStyle="1">
    <w:name w:val="List Table 5 Dark - Accent 2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57" w:customStyle="1">
    <w:name w:val="List Table 5 Dark - Accent 3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58" w:customStyle="1">
    <w:name w:val="List Table 5 Dark - Accent 4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59" w:customStyle="1">
    <w:name w:val="List Table 5 Dark - Accent 5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0" w:customStyle="1">
    <w:name w:val="List Table 5 Dark - Accent 6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1">
    <w:name w:val="List Table 6 Colorful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62" w:customStyle="1">
    <w:name w:val="List Table 6 Colorful - Accent 1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863" w:customStyle="1">
    <w:name w:val="List Table 6 Colorful - Accent 2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64" w:customStyle="1">
    <w:name w:val="List Table 6 Colorful - Accent 3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65" w:customStyle="1">
    <w:name w:val="List Table 6 Colorful - Accent 4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66" w:customStyle="1">
    <w:name w:val="List Table 6 Colorful - Accent 5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867" w:customStyle="1">
    <w:name w:val="List Table 6 Colorful - Accent 6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68">
    <w:name w:val="List Table 7 Colorful"/>
    <w:basedOn w:val="74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9" w:customStyle="1">
    <w:name w:val="List Table 7 Colorful - Accent 1"/>
    <w:basedOn w:val="74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5B9BD5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5B9BD5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70" w:customStyle="1">
    <w:name w:val="List Table 7 Colorful - Accent 2"/>
    <w:basedOn w:val="74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71" w:customStyle="1">
    <w:name w:val="List Table 7 Colorful - Accent 3"/>
    <w:basedOn w:val="74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72" w:customStyle="1">
    <w:name w:val="List Table 7 Colorful - Accent 4"/>
    <w:basedOn w:val="74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73" w:customStyle="1">
    <w:name w:val="List Table 7 Colorful - Accent 5"/>
    <w:basedOn w:val="74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8DA9DB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8DA9DB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74" w:customStyle="1">
    <w:name w:val="List Table 7 Colorful - Accent 6"/>
    <w:basedOn w:val="74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75" w:customStyle="1">
    <w:name w:val="Lined - Accent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76" w:customStyle="1">
    <w:name w:val="Lined - Accent 1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77" w:customStyle="1">
    <w:name w:val="Lined - Accent 2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78" w:customStyle="1">
    <w:name w:val="Lined - Accent 3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79" w:customStyle="1">
    <w:name w:val="Lined - Accent 4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80" w:customStyle="1">
    <w:name w:val="Lined - Accent 5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81" w:customStyle="1">
    <w:name w:val="Lined - Accent 6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82" w:customStyle="1">
    <w:name w:val="Bordered &amp; Lined - Accent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83" w:customStyle="1">
    <w:name w:val="Bordered &amp; Lined - Accent 1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84" w:customStyle="1">
    <w:name w:val="Bordered &amp; Lined - Accent 2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85" w:customStyle="1">
    <w:name w:val="Bordered &amp; Lined - Accent 3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86" w:customStyle="1">
    <w:name w:val="Bordered &amp; Lined - Accent 4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87" w:customStyle="1">
    <w:name w:val="Bordered &amp; Lined - Accent 5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88" w:customStyle="1">
    <w:name w:val="Bordered &amp; Lined - Accent 6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89" w:customStyle="1">
    <w:name w:val="Bordered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90" w:customStyle="1">
    <w:name w:val="Bordered - Accent 1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891" w:customStyle="1">
    <w:name w:val="Bordered - Accent 2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92" w:customStyle="1">
    <w:name w:val="Bordered - Accent 3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93" w:customStyle="1">
    <w:name w:val="Bordered - Accent 4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94" w:customStyle="1">
    <w:name w:val="Bordered - Accent 5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895" w:customStyle="1">
    <w:name w:val="Bordered - Accent 6"/>
    <w:basedOn w:val="74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896">
    <w:name w:val="Hyperlink"/>
    <w:uiPriority w:val="99"/>
    <w:unhideWhenUsed/>
    <w:rPr>
      <w:color w:val="0563c1" w:themeColor="hyperlink"/>
      <w:u w:val="single"/>
    </w:rPr>
  </w:style>
  <w:style w:type="paragraph" w:styleId="897">
    <w:name w:val="footnote text"/>
    <w:basedOn w:val="736"/>
    <w:link w:val="898"/>
    <w:uiPriority w:val="99"/>
    <w:semiHidden/>
    <w:unhideWhenUsed/>
    <w:pPr>
      <w:spacing w:after="40" w:line="240" w:lineRule="auto"/>
    </w:pPr>
    <w:rPr>
      <w:sz w:val="18"/>
    </w:rPr>
  </w:style>
  <w:style w:type="character" w:styleId="898" w:customStyle="1">
    <w:name w:val="Текст сноски Знак"/>
    <w:link w:val="897"/>
    <w:uiPriority w:val="99"/>
    <w:rPr>
      <w:sz w:val="18"/>
    </w:rPr>
  </w:style>
  <w:style w:type="character" w:styleId="899">
    <w:name w:val="footnote reference"/>
    <w:basedOn w:val="746"/>
    <w:uiPriority w:val="99"/>
    <w:unhideWhenUsed/>
    <w:rPr>
      <w:vertAlign w:val="superscript"/>
    </w:rPr>
  </w:style>
  <w:style w:type="paragraph" w:styleId="900">
    <w:name w:val="endnote text"/>
    <w:basedOn w:val="736"/>
    <w:link w:val="901"/>
    <w:uiPriority w:val="99"/>
    <w:semiHidden/>
    <w:unhideWhenUsed/>
    <w:pPr>
      <w:spacing w:after="0" w:line="240" w:lineRule="auto"/>
    </w:pPr>
    <w:rPr>
      <w:sz w:val="20"/>
    </w:rPr>
  </w:style>
  <w:style w:type="character" w:styleId="901" w:customStyle="1">
    <w:name w:val="Текст концевой сноски Знак"/>
    <w:link w:val="900"/>
    <w:uiPriority w:val="99"/>
    <w:rPr>
      <w:sz w:val="20"/>
    </w:rPr>
  </w:style>
  <w:style w:type="character" w:styleId="902">
    <w:name w:val="endnote reference"/>
    <w:basedOn w:val="746"/>
    <w:uiPriority w:val="99"/>
    <w:semiHidden/>
    <w:unhideWhenUsed/>
    <w:rPr>
      <w:vertAlign w:val="superscript"/>
    </w:rPr>
  </w:style>
  <w:style w:type="paragraph" w:styleId="903">
    <w:name w:val="toc 1"/>
    <w:basedOn w:val="736"/>
    <w:next w:val="736"/>
    <w:uiPriority w:val="39"/>
    <w:unhideWhenUsed/>
    <w:pPr>
      <w:spacing w:after="57"/>
    </w:pPr>
  </w:style>
  <w:style w:type="paragraph" w:styleId="904">
    <w:name w:val="toc 2"/>
    <w:basedOn w:val="736"/>
    <w:next w:val="736"/>
    <w:uiPriority w:val="39"/>
    <w:unhideWhenUsed/>
    <w:pPr>
      <w:ind w:left="283"/>
      <w:spacing w:after="57"/>
    </w:pPr>
  </w:style>
  <w:style w:type="paragraph" w:styleId="905">
    <w:name w:val="toc 3"/>
    <w:basedOn w:val="736"/>
    <w:next w:val="736"/>
    <w:uiPriority w:val="39"/>
    <w:unhideWhenUsed/>
    <w:pPr>
      <w:ind w:left="567"/>
      <w:spacing w:after="57"/>
    </w:pPr>
  </w:style>
  <w:style w:type="paragraph" w:styleId="906">
    <w:name w:val="toc 4"/>
    <w:basedOn w:val="736"/>
    <w:next w:val="736"/>
    <w:uiPriority w:val="39"/>
    <w:unhideWhenUsed/>
    <w:pPr>
      <w:ind w:left="850"/>
      <w:spacing w:after="57"/>
    </w:pPr>
  </w:style>
  <w:style w:type="paragraph" w:styleId="907">
    <w:name w:val="toc 5"/>
    <w:basedOn w:val="736"/>
    <w:next w:val="736"/>
    <w:uiPriority w:val="39"/>
    <w:unhideWhenUsed/>
    <w:pPr>
      <w:ind w:left="1134"/>
      <w:spacing w:after="57"/>
    </w:pPr>
  </w:style>
  <w:style w:type="paragraph" w:styleId="908">
    <w:name w:val="toc 6"/>
    <w:basedOn w:val="736"/>
    <w:next w:val="736"/>
    <w:uiPriority w:val="39"/>
    <w:unhideWhenUsed/>
    <w:pPr>
      <w:ind w:left="1417"/>
      <w:spacing w:after="57"/>
    </w:pPr>
  </w:style>
  <w:style w:type="paragraph" w:styleId="909">
    <w:name w:val="toc 7"/>
    <w:basedOn w:val="736"/>
    <w:next w:val="736"/>
    <w:uiPriority w:val="39"/>
    <w:unhideWhenUsed/>
    <w:pPr>
      <w:ind w:left="1701"/>
      <w:spacing w:after="57"/>
    </w:pPr>
  </w:style>
  <w:style w:type="paragraph" w:styleId="910">
    <w:name w:val="toc 8"/>
    <w:basedOn w:val="736"/>
    <w:next w:val="736"/>
    <w:uiPriority w:val="39"/>
    <w:unhideWhenUsed/>
    <w:pPr>
      <w:ind w:left="1984"/>
      <w:spacing w:after="57"/>
    </w:pPr>
  </w:style>
  <w:style w:type="paragraph" w:styleId="911">
    <w:name w:val="toc 9"/>
    <w:basedOn w:val="736"/>
    <w:next w:val="736"/>
    <w:uiPriority w:val="39"/>
    <w:unhideWhenUsed/>
    <w:pPr>
      <w:ind w:left="2268"/>
      <w:spacing w:after="57"/>
    </w:pPr>
  </w:style>
  <w:style w:type="paragraph" w:styleId="912">
    <w:name w:val="TOC Heading"/>
    <w:uiPriority w:val="39"/>
    <w:unhideWhenUsed/>
  </w:style>
  <w:style w:type="paragraph" w:styleId="913">
    <w:name w:val="table of figures"/>
    <w:basedOn w:val="736"/>
    <w:next w:val="736"/>
    <w:uiPriority w:val="99"/>
    <w:unhideWhenUsed/>
    <w:pPr>
      <w:spacing w:after="0"/>
    </w:pPr>
  </w:style>
  <w:style w:type="paragraph" w:styleId="914">
    <w:name w:val="Header"/>
    <w:basedOn w:val="736"/>
    <w:link w:val="91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15" w:customStyle="1">
    <w:name w:val="Верхний колонтитул Знак"/>
    <w:basedOn w:val="746"/>
    <w:link w:val="914"/>
    <w:uiPriority w:val="99"/>
  </w:style>
  <w:style w:type="paragraph" w:styleId="916">
    <w:name w:val="Footer"/>
    <w:basedOn w:val="736"/>
    <w:link w:val="91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17" w:customStyle="1">
    <w:name w:val="Нижний колонтитул Знак"/>
    <w:basedOn w:val="746"/>
    <w:link w:val="916"/>
    <w:uiPriority w:val="99"/>
  </w:style>
  <w:style w:type="paragraph" w:styleId="918">
    <w:name w:val="List Paragraph"/>
    <w:basedOn w:val="736"/>
    <w:uiPriority w:val="34"/>
    <w:qFormat/>
    <w:pPr>
      <w:contextualSpacing/>
      <w:ind w:left="720"/>
      <w:jc w:val="center"/>
      <w:spacing w:after="200" w:line="276" w:lineRule="auto"/>
    </w:pPr>
    <w:rPr>
      <w:rFonts w:ascii="Times New Roman" w:hAnsi="Times New Roman"/>
      <w:b/>
    </w:rPr>
  </w:style>
  <w:style w:type="table" w:styleId="919">
    <w:name w:val="Table Grid"/>
    <w:basedOn w:val="747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20" w:customStyle="1">
    <w:name w:val="Table Paragraph"/>
    <w:basedOn w:val="736"/>
    <w:uiPriority w:val="1"/>
    <w:qFormat/>
    <w:pPr>
      <w:spacing w:after="0" w:line="240" w:lineRule="auto"/>
      <w:widowControl w:val="off"/>
    </w:pPr>
    <w:rPr>
      <w:rFonts w:ascii="Times New Roman" w:hAnsi="Times New Roman" w:eastAsia="Times New Roman" w:cs="Times New Roman"/>
    </w:rPr>
  </w:style>
  <w:style w:type="paragraph" w:styleId="921">
    <w:name w:val="Normal (Web)"/>
    <w:basedOn w:val="736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customXml" Target="../customXml/item1.xml" /><Relationship Id="rId13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6664D-277B-4BFB-BE6D-CDBB9F177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Фёдор Шейка</dc:creator>
  <cp:keywords/>
  <dc:description/>
  <cp:lastModifiedBy>Наталья Дедерер</cp:lastModifiedBy>
  <cp:revision>12</cp:revision>
  <dcterms:created xsi:type="dcterms:W3CDTF">2024-03-27T02:49:00Z</dcterms:created>
  <dcterms:modified xsi:type="dcterms:W3CDTF">2024-04-02T05:35:57Z</dcterms:modified>
</cp:coreProperties>
</file>