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379" w:right="-235" w:firstLine="0"/>
        <w:jc w:val="right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Приложение 1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left="6379" w:right="-235" w:firstLine="0"/>
        <w:jc w:val="right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 xml:space="preserve">приказу </w:t>
      </w:r>
      <w:r>
        <w:rPr>
          <w:sz w:val="28"/>
          <w:szCs w:val="28"/>
          <w:lang w:val="ru-RU"/>
        </w:rPr>
        <w:t xml:space="preserve">АНО «Молодежь 74» </w:t>
      </w:r>
      <w:r>
        <w:rPr>
          <w:sz w:val="28"/>
          <w:szCs w:val="28"/>
          <w:lang w:val="ru-RU"/>
        </w:rPr>
        <w:t xml:space="preserve">от 1</w:t>
      </w:r>
      <w:r>
        <w:rPr>
          <w:sz w:val="28"/>
          <w:szCs w:val="28"/>
          <w:lang w:val="ru-RU"/>
        </w:rPr>
        <w:t xml:space="preserve">2</w:t>
      </w:r>
      <w:r>
        <w:rPr>
          <w:sz w:val="28"/>
          <w:szCs w:val="28"/>
          <w:lang w:val="ru-RU"/>
        </w:rPr>
        <w:t xml:space="preserve">.02.202</w:t>
      </w:r>
      <w:r>
        <w:rPr>
          <w:sz w:val="28"/>
          <w:szCs w:val="28"/>
          <w:lang w:val="ru-RU"/>
        </w:rPr>
        <w:t xml:space="preserve">6</w:t>
      </w:r>
      <w:r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  <w:lang w:val="ru-RU"/>
        </w:rPr>
        <w:t xml:space="preserve">. №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25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left="0" w:right="-235" w:firstLine="0"/>
        <w:jc w:val="left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left="0" w:firstLine="0"/>
        <w:spacing w:after="0" w:line="276" w:lineRule="auto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</w:r>
      <w:r>
        <w:rPr>
          <w:b/>
          <w:sz w:val="26"/>
          <w:szCs w:val="26"/>
          <w:lang w:val="ru-RU"/>
        </w:rPr>
      </w:r>
      <w:r>
        <w:rPr>
          <w:b/>
          <w:sz w:val="26"/>
          <w:szCs w:val="26"/>
          <w:lang w:val="ru-RU"/>
        </w:rPr>
      </w:r>
    </w:p>
    <w:p>
      <w:pPr>
        <w:ind w:left="0" w:firstLine="709"/>
        <w:jc w:val="center"/>
        <w:spacing w:after="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ПОЛОЖЕНИЕ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ind w:left="0" w:firstLine="709"/>
        <w:jc w:val="center"/>
        <w:spacing w:after="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 </w:t>
      </w:r>
      <w:r>
        <w:rPr>
          <w:b/>
          <w:sz w:val="28"/>
          <w:szCs w:val="28"/>
          <w:lang w:val="ru-RU"/>
        </w:rPr>
        <w:t xml:space="preserve">обеспечени</w:t>
      </w:r>
      <w:r>
        <w:rPr>
          <w:b/>
          <w:sz w:val="28"/>
          <w:szCs w:val="28"/>
          <w:lang w:val="ru-RU"/>
        </w:rPr>
        <w:t xml:space="preserve">и</w:t>
      </w:r>
      <w:r>
        <w:rPr>
          <w:b/>
          <w:sz w:val="28"/>
          <w:szCs w:val="28"/>
          <w:lang w:val="ru-RU"/>
        </w:rPr>
        <w:t xml:space="preserve"> участия представителей Челябинской области в международных, всероссийских, окружных добровольческих мероприятиях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ind w:left="0" w:firstLine="709"/>
        <w:jc w:val="center"/>
        <w:spacing w:after="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center"/>
        <w:spacing w:after="0" w:line="276" w:lineRule="auto"/>
        <w:tabs>
          <w:tab w:val="left" w:pos="567" w:leader="none"/>
          <w:tab w:val="left" w:pos="851" w:leader="none"/>
        </w:tabs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Общие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положения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1"/>
          <w:numId w:val="1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Настоящее Положение </w:t>
      </w:r>
      <w:r>
        <w:rPr>
          <w:sz w:val="28"/>
          <w:szCs w:val="28"/>
          <w:lang w:val="ru-RU"/>
        </w:rPr>
        <w:t xml:space="preserve">об </w:t>
      </w:r>
      <w:r>
        <w:rPr>
          <w:sz w:val="28"/>
          <w:szCs w:val="28"/>
          <w:lang w:val="ru-RU"/>
        </w:rPr>
        <w:t xml:space="preserve">обеспечени</w:t>
      </w:r>
      <w:r>
        <w:rPr>
          <w:sz w:val="28"/>
          <w:szCs w:val="28"/>
          <w:lang w:val="ru-RU"/>
        </w:rPr>
        <w:t xml:space="preserve">и</w:t>
      </w:r>
      <w:r>
        <w:rPr>
          <w:sz w:val="28"/>
          <w:szCs w:val="28"/>
          <w:lang w:val="ru-RU"/>
        </w:rPr>
        <w:t xml:space="preserve"> участия представителей Челябинской области в международных, всероссийских, окружных добровольческих мероприятиях </w:t>
      </w:r>
      <w:r>
        <w:rPr>
          <w:b/>
          <w:sz w:val="28"/>
          <w:szCs w:val="28"/>
          <w:lang w:val="ru-RU"/>
        </w:rPr>
        <w:t xml:space="preserve">(</w:t>
      </w:r>
      <w:r>
        <w:rPr>
          <w:bCs/>
          <w:sz w:val="28"/>
          <w:szCs w:val="28"/>
          <w:lang w:val="ru-RU"/>
        </w:rPr>
        <w:t xml:space="preserve">далее – Положение)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регламентирует порядок формирования делегации Челябинской области, согласования р</w:t>
      </w:r>
      <w:r>
        <w:rPr>
          <w:sz w:val="28"/>
          <w:szCs w:val="28"/>
          <w:lang w:val="ru-RU"/>
        </w:rPr>
        <w:t xml:space="preserve">асходов и оформления документов.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center"/>
        <w:spacing w:after="0" w:line="276" w:lineRule="auto"/>
        <w:tabs>
          <w:tab w:val="left" w:pos="567" w:leader="none"/>
          <w:tab w:val="left" w:pos="851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Понятия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используемые</w:t>
      </w:r>
      <w:r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Положении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Делегация Челябинской области – один и более представителей Челябинской области в возрасте от </w:t>
      </w:r>
      <w:r>
        <w:rPr>
          <w:sz w:val="28"/>
          <w:szCs w:val="28"/>
          <w:lang w:val="ru-RU"/>
        </w:rPr>
        <w:t xml:space="preserve">8</w:t>
      </w:r>
      <w:r>
        <w:rPr>
          <w:sz w:val="28"/>
          <w:szCs w:val="28"/>
          <w:lang w:val="ru-RU"/>
        </w:rPr>
        <w:t xml:space="preserve"> л</w:t>
      </w:r>
      <w:r>
        <w:rPr>
          <w:sz w:val="28"/>
          <w:szCs w:val="28"/>
          <w:lang w:val="ru-RU"/>
        </w:rPr>
        <w:t xml:space="preserve">ет</w:t>
      </w:r>
      <w:r>
        <w:rPr>
          <w:sz w:val="28"/>
          <w:szCs w:val="28"/>
          <w:lang w:val="ru-RU"/>
        </w:rPr>
        <w:t xml:space="preserve">, направляемые для участия </w:t>
      </w:r>
      <w:r>
        <w:rPr>
          <w:sz w:val="28"/>
          <w:szCs w:val="28"/>
          <w:lang w:val="ru-RU"/>
        </w:rPr>
        <w:t xml:space="preserve">в международных, всероссийских, окружных</w:t>
      </w:r>
      <w:r>
        <w:rPr>
          <w:sz w:val="28"/>
          <w:szCs w:val="28"/>
          <w:lang w:val="ru-RU"/>
        </w:rPr>
        <w:t xml:space="preserve"> добровольческих</w:t>
      </w:r>
      <w:r>
        <w:rPr>
          <w:sz w:val="28"/>
          <w:szCs w:val="28"/>
          <w:lang w:val="ru-RU"/>
        </w:rPr>
        <w:t xml:space="preserve"> мероприятиях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(далее – </w:t>
      </w:r>
      <w:r>
        <w:rPr>
          <w:sz w:val="28"/>
          <w:szCs w:val="28"/>
          <w:lang w:val="ru-RU"/>
        </w:rPr>
        <w:t xml:space="preserve">Мероприятиях</w:t>
      </w:r>
      <w:r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 xml:space="preserve">на основании письма-вызова, проше</w:t>
      </w:r>
      <w:r>
        <w:rPr>
          <w:sz w:val="28"/>
          <w:szCs w:val="28"/>
          <w:lang w:val="ru-RU"/>
        </w:rPr>
        <w:t xml:space="preserve">дшего согласование </w:t>
      </w:r>
      <w:r>
        <w:rPr>
          <w:sz w:val="28"/>
          <w:szCs w:val="28"/>
          <w:lang w:val="ru-RU"/>
        </w:rPr>
        <w:t xml:space="preserve">У</w:t>
      </w:r>
      <w:r>
        <w:rPr>
          <w:sz w:val="28"/>
          <w:szCs w:val="28"/>
          <w:lang w:val="ru-RU"/>
        </w:rPr>
        <w:t xml:space="preserve">чредителя (</w:t>
      </w:r>
      <w:r>
        <w:rPr>
          <w:sz w:val="28"/>
          <w:szCs w:val="28"/>
          <w:lang w:val="ru-RU"/>
        </w:rPr>
        <w:t xml:space="preserve">Министерство</w:t>
      </w:r>
      <w:r>
        <w:rPr>
          <w:sz w:val="28"/>
          <w:szCs w:val="28"/>
          <w:lang w:val="ru-RU"/>
        </w:rPr>
        <w:t xml:space="preserve"> молодежи</w:t>
      </w:r>
      <w:r>
        <w:rPr>
          <w:sz w:val="28"/>
          <w:szCs w:val="28"/>
          <w:lang w:val="ru-RU"/>
        </w:rPr>
        <w:t xml:space="preserve"> Челябинской области</w:t>
      </w:r>
      <w:r>
        <w:rPr>
          <w:sz w:val="28"/>
          <w:szCs w:val="28"/>
          <w:lang w:val="ru-RU"/>
        </w:rPr>
        <w:t xml:space="preserve">);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Участник – </w:t>
      </w:r>
      <w:r>
        <w:rPr>
          <w:sz w:val="28"/>
          <w:szCs w:val="28"/>
          <w:lang w:val="ru-RU"/>
        </w:rPr>
        <w:t xml:space="preserve">представитель и </w:t>
      </w:r>
      <w:r>
        <w:rPr>
          <w:sz w:val="28"/>
          <w:szCs w:val="28"/>
          <w:lang w:val="ru-RU"/>
        </w:rPr>
        <w:t xml:space="preserve">член делегации Челябинской области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гражданин Российской Федерации, зарегистрированный на территории Челябинской области по месту пребывания и/или обучающийся в образовательной организации </w:t>
      </w:r>
      <w:r>
        <w:rPr>
          <w:sz w:val="28"/>
          <w:szCs w:val="28"/>
          <w:lang w:val="ru-RU"/>
        </w:rPr>
        <w:t xml:space="preserve">на</w:t>
      </w:r>
      <w:r>
        <w:rPr>
          <w:sz w:val="28"/>
          <w:szCs w:val="28"/>
          <w:lang w:val="ru-RU"/>
        </w:rPr>
        <w:t xml:space="preserve"> очной форме обучения </w:t>
      </w:r>
      <w:r>
        <w:rPr>
          <w:sz w:val="28"/>
          <w:szCs w:val="28"/>
          <w:lang w:val="ru-RU"/>
        </w:rPr>
        <w:t xml:space="preserve">на территории Челябинской области;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делегации/сопровождающий – в случае, если делегация состоит из участников от 14 до 17 лет, совершеннолетнее сопровождающее лицо, </w:t>
      </w:r>
      <w:r>
        <w:rPr>
          <w:sz w:val="28"/>
          <w:szCs w:val="28"/>
          <w:lang w:val="ru-RU"/>
        </w:rPr>
        <w:t xml:space="preserve">несущее ответственность</w:t>
      </w:r>
      <w:r>
        <w:rPr>
          <w:sz w:val="28"/>
          <w:szCs w:val="28"/>
          <w:lang w:val="ru-RU"/>
        </w:rPr>
        <w:t xml:space="preserve"> за жизнь и здоровье членов делегации как в пути следования, так и во время проведения 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ероприятия;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Письмо-вызов – документ, который определяет сроки, время и списочный состав участников, вызываемых на определенные Мероприятия организатор</w:t>
      </w:r>
      <w:r>
        <w:rPr>
          <w:sz w:val="28"/>
          <w:szCs w:val="28"/>
          <w:lang w:val="ru-RU"/>
        </w:rPr>
        <w:t xml:space="preserve">а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и</w:t>
      </w:r>
      <w:r>
        <w:rPr>
          <w:sz w:val="28"/>
          <w:szCs w:val="28"/>
          <w:lang w:val="ru-RU"/>
        </w:rPr>
        <w:t xml:space="preserve">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Организатор мероприятия – юридическое лицо, по инициативе которого проводится мероприятие и/или которое осуществляет организационное, финансовое и иное обеспечение подготовки и проведения 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ероприятия.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center"/>
        <w:spacing w:after="0" w:line="276" w:lineRule="auto"/>
        <w:tabs>
          <w:tab w:val="left" w:pos="567" w:leader="none"/>
          <w:tab w:val="left" w:pos="851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Финансирование расходов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Финансирование расходов </w:t>
      </w:r>
      <w:r>
        <w:rPr>
          <w:sz w:val="28"/>
          <w:szCs w:val="28"/>
          <w:lang w:val="ru-RU"/>
        </w:rPr>
        <w:t xml:space="preserve">по</w:t>
      </w:r>
      <w:r>
        <w:rPr>
          <w:sz w:val="28"/>
          <w:szCs w:val="28"/>
          <w:lang w:val="ru-RU"/>
        </w:rPr>
        <w:t xml:space="preserve"> обеспечен</w:t>
      </w:r>
      <w:r>
        <w:rPr>
          <w:sz w:val="28"/>
          <w:szCs w:val="28"/>
          <w:lang w:val="ru-RU"/>
        </w:rPr>
        <w:t xml:space="preserve">ию</w:t>
      </w:r>
      <w:r>
        <w:rPr>
          <w:sz w:val="28"/>
          <w:szCs w:val="28"/>
          <w:lang w:val="ru-RU"/>
        </w:rPr>
        <w:t xml:space="preserve"> участия представителей Челябинской области</w:t>
      </w:r>
      <w:r>
        <w:rPr>
          <w:sz w:val="28"/>
          <w:szCs w:val="28"/>
          <w:lang w:val="ru-RU"/>
        </w:rPr>
        <w:t xml:space="preserve"> в </w:t>
      </w:r>
      <w:r>
        <w:rPr>
          <w:sz w:val="28"/>
          <w:szCs w:val="28"/>
          <w:lang w:val="ru-RU"/>
        </w:rPr>
        <w:t xml:space="preserve">Мероприятиях</w:t>
      </w:r>
      <w:r>
        <w:rPr>
          <w:sz w:val="28"/>
          <w:szCs w:val="28"/>
          <w:lang w:val="ru-RU"/>
        </w:rPr>
        <w:t xml:space="preserve"> осуществляется за счет средств областного бюджета </w:t>
      </w:r>
      <w:r>
        <w:rPr>
          <w:sz w:val="28"/>
          <w:szCs w:val="28"/>
          <w:lang w:val="ru-RU"/>
        </w:rPr>
        <w:t xml:space="preserve">в</w:t>
      </w:r>
      <w:r>
        <w:rPr>
          <w:sz w:val="28"/>
          <w:szCs w:val="28"/>
          <w:lang w:val="ru-RU"/>
        </w:rPr>
        <w:t xml:space="preserve"> рамках реализации соглашения № 40-2026-000689 от 12 февраля 2026 г. между Министерством молодежи Челябинской области и автономной </w:t>
      </w:r>
      <w:r>
        <w:rPr>
          <w:sz w:val="28"/>
          <w:szCs w:val="28"/>
          <w:lang w:val="ru-RU"/>
        </w:rPr>
        <w:t xml:space="preserve">некоммерческой организацией «Молодежь Южного Урала» о предоставлении в 2026 году из областного бюджета субсидии в виде имущественного взноса на проведение мероприятий, направленных на вовлечение граждан в добровольческую деятельность </w:t>
      </w:r>
      <w:r>
        <w:rPr>
          <w:sz w:val="28"/>
          <w:szCs w:val="28"/>
          <w:lang w:val="ru-RU"/>
        </w:rPr>
        <w:t xml:space="preserve">(</w:t>
      </w:r>
      <w:r>
        <w:rPr>
          <w:sz w:val="28"/>
          <w:szCs w:val="28"/>
          <w:lang w:val="ru-RU"/>
        </w:rPr>
        <w:t xml:space="preserve">далее </w:t>
      </w:r>
      <w:r>
        <w:rPr>
          <w:sz w:val="28"/>
          <w:szCs w:val="28"/>
          <w:lang w:val="ru-RU"/>
        </w:rPr>
        <w:t xml:space="preserve">–</w:t>
      </w:r>
      <w:r>
        <w:rPr>
          <w:sz w:val="28"/>
          <w:szCs w:val="28"/>
          <w:lang w:val="ru-RU"/>
        </w:rPr>
        <w:t xml:space="preserve"> Субсидия)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соответствии с постановлением Правительства Челябинской области от 30.12.2020 г. № 780-П «О государственной</w:t>
      </w:r>
      <w:r>
        <w:rPr>
          <w:sz w:val="28"/>
          <w:szCs w:val="28"/>
          <w:lang w:val="ru-RU"/>
        </w:rPr>
        <w:t xml:space="preserve"> программе Челябинской области «Повышение эффективности реализации молодежной политики в Челябинской области», Закона № 327-ЗО от 30.03.2021 г. «О внесении изменений в закон Челябинской области «О молодежи», постановлением Правительства Челябинской области</w:t>
      </w:r>
      <w:r>
        <w:rPr>
          <w:sz w:val="28"/>
          <w:szCs w:val="28"/>
          <w:lang w:val="ru-RU"/>
        </w:rPr>
        <w:t xml:space="preserve"> от 1</w:t>
      </w:r>
      <w:r>
        <w:rPr>
          <w:sz w:val="28"/>
          <w:szCs w:val="28"/>
          <w:lang w:val="ru-RU"/>
        </w:rPr>
        <w:t xml:space="preserve">6</w:t>
      </w:r>
      <w:r>
        <w:rPr>
          <w:sz w:val="28"/>
          <w:szCs w:val="28"/>
          <w:lang w:val="ru-RU"/>
        </w:rPr>
        <w:t xml:space="preserve">.0</w:t>
      </w:r>
      <w:r>
        <w:rPr>
          <w:sz w:val="28"/>
          <w:szCs w:val="28"/>
          <w:lang w:val="ru-RU"/>
        </w:rPr>
        <w:t xml:space="preserve">1</w:t>
      </w:r>
      <w:r>
        <w:rPr>
          <w:sz w:val="28"/>
          <w:szCs w:val="28"/>
          <w:lang w:val="ru-RU"/>
        </w:rPr>
        <w:t xml:space="preserve">.202</w:t>
      </w:r>
      <w:r>
        <w:rPr>
          <w:sz w:val="28"/>
          <w:szCs w:val="28"/>
          <w:lang w:val="ru-RU"/>
        </w:rPr>
        <w:t xml:space="preserve">6</w:t>
      </w:r>
      <w:r>
        <w:rPr>
          <w:sz w:val="28"/>
          <w:szCs w:val="28"/>
          <w:lang w:val="ru-RU"/>
        </w:rPr>
        <w:t xml:space="preserve"> г. №</w:t>
      </w:r>
      <w:r>
        <w:rPr>
          <w:sz w:val="28"/>
          <w:szCs w:val="28"/>
          <w:lang w:val="ru-RU"/>
        </w:rPr>
        <w:t xml:space="preserve">2</w:t>
      </w:r>
      <w:r>
        <w:rPr>
          <w:sz w:val="28"/>
          <w:szCs w:val="28"/>
          <w:lang w:val="ru-RU"/>
        </w:rPr>
        <w:t xml:space="preserve">3</w:t>
      </w:r>
      <w:r>
        <w:rPr>
          <w:sz w:val="28"/>
          <w:szCs w:val="28"/>
          <w:lang w:val="ru-RU"/>
        </w:rPr>
        <w:t xml:space="preserve">-П «</w:t>
      </w:r>
      <w:r>
        <w:rPr>
          <w:sz w:val="28"/>
          <w:szCs w:val="28"/>
          <w:lang w:val="ru-RU"/>
        </w:rPr>
        <w:t xml:space="preserve">О Порядке предоставления</w:t>
      </w:r>
      <w:r>
        <w:rPr>
          <w:sz w:val="28"/>
          <w:szCs w:val="28"/>
          <w:lang w:val="ru-RU"/>
        </w:rPr>
        <w:t xml:space="preserve"> в 2026 году</w:t>
      </w:r>
      <w:r>
        <w:rPr>
          <w:sz w:val="28"/>
          <w:szCs w:val="28"/>
          <w:lang w:val="ru-RU"/>
        </w:rPr>
        <w:t xml:space="preserve"> субсидии в виде имущественного взноса автономной некоммерческой организации «Молодежь Южного Урала» на проведение мероприятий по вовлечению молодежи в социально-экономическую, политическую и культурную жизнь общества</w:t>
      </w:r>
      <w:r>
        <w:rPr>
          <w:sz w:val="28"/>
          <w:szCs w:val="28"/>
          <w:lang w:val="ru-RU"/>
        </w:rPr>
        <w:t xml:space="preserve">».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b/>
          <w:bCs/>
          <w:sz w:val="28"/>
          <w:szCs w:val="28"/>
          <w:highlight w:val="yellow"/>
          <w:lang w:val="ru-RU"/>
        </w:rPr>
      </w:pPr>
      <w:r>
        <w:rPr>
          <w:b/>
          <w:bCs/>
          <w:sz w:val="28"/>
          <w:szCs w:val="28"/>
          <w:highlight w:val="yellow"/>
          <w:lang w:val="ru-RU"/>
        </w:rPr>
      </w:r>
      <w:r>
        <w:rPr>
          <w:b/>
          <w:bCs/>
          <w:sz w:val="28"/>
          <w:szCs w:val="28"/>
          <w:highlight w:val="yellow"/>
          <w:lang w:val="ru-RU"/>
        </w:rPr>
      </w:r>
      <w:r>
        <w:rPr>
          <w:b/>
          <w:bCs/>
          <w:sz w:val="28"/>
          <w:szCs w:val="28"/>
          <w:highlight w:val="yellow"/>
          <w:lang w:val="ru-RU"/>
        </w:rPr>
      </w:r>
    </w:p>
    <w:p>
      <w:pPr>
        <w:numPr>
          <w:ilvl w:val="0"/>
          <w:numId w:val="2"/>
        </w:numPr>
        <w:ind w:left="0" w:firstLine="709"/>
        <w:jc w:val="center"/>
        <w:spacing w:after="0" w:line="276" w:lineRule="auto"/>
        <w:tabs>
          <w:tab w:val="left" w:pos="567" w:leader="none"/>
          <w:tab w:val="left" w:pos="851" w:leader="none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Порядок </w:t>
      </w:r>
      <w:r>
        <w:rPr>
          <w:b/>
          <w:sz w:val="28"/>
          <w:szCs w:val="28"/>
          <w:lang w:val="ru-RU"/>
        </w:rPr>
        <w:t xml:space="preserve">формирования делегации Челябинской области для участия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представителей</w:t>
      </w:r>
      <w:r>
        <w:rPr>
          <w:b/>
          <w:sz w:val="28"/>
          <w:szCs w:val="28"/>
          <w:lang w:val="ru-RU"/>
        </w:rPr>
        <w:t xml:space="preserve"> Челябинской области в </w:t>
      </w:r>
      <w:r>
        <w:rPr>
          <w:b/>
          <w:sz w:val="28"/>
          <w:szCs w:val="28"/>
          <w:lang w:val="ru-RU"/>
        </w:rPr>
        <w:t xml:space="preserve">М</w:t>
      </w:r>
      <w:r>
        <w:rPr>
          <w:b/>
          <w:sz w:val="28"/>
          <w:szCs w:val="28"/>
          <w:lang w:val="ru-RU"/>
        </w:rPr>
        <w:t xml:space="preserve">ероприяти</w:t>
      </w:r>
      <w:r>
        <w:rPr>
          <w:b/>
          <w:sz w:val="28"/>
          <w:szCs w:val="28"/>
          <w:lang w:val="ru-RU"/>
        </w:rPr>
        <w:t xml:space="preserve">ях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Формирование делегации Челябинской области осуществляется по итогам персонального приглашения на основании письма-вызова и рекомендации Учредителя (</w:t>
      </w:r>
      <w:r>
        <w:rPr>
          <w:sz w:val="28"/>
          <w:szCs w:val="28"/>
          <w:lang w:val="ru-RU"/>
        </w:rPr>
        <w:t xml:space="preserve">Министерство молодежи Челябинской области</w:t>
      </w:r>
      <w:r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 xml:space="preserve">на основании</w:t>
      </w:r>
      <w:r>
        <w:rPr>
          <w:sz w:val="28"/>
          <w:szCs w:val="28"/>
          <w:lang w:val="ru-RU"/>
        </w:rPr>
        <w:t xml:space="preserve"> решения об участии </w:t>
      </w:r>
      <w:r>
        <w:rPr>
          <w:sz w:val="28"/>
          <w:szCs w:val="28"/>
          <w:lang w:val="ru-RU"/>
        </w:rPr>
        <w:t xml:space="preserve">представителей Челябинской области</w:t>
      </w:r>
      <w:r>
        <w:rPr>
          <w:sz w:val="28"/>
          <w:szCs w:val="28"/>
          <w:lang w:val="ru-RU"/>
        </w:rPr>
        <w:t xml:space="preserve"> в 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ероприятиях и расходованию средств </w:t>
      </w:r>
      <w:r>
        <w:rPr>
          <w:sz w:val="28"/>
          <w:szCs w:val="28"/>
          <w:lang w:val="ru-RU"/>
        </w:rPr>
        <w:t xml:space="preserve">на</w:t>
      </w:r>
      <w:r>
        <w:rPr>
          <w:sz w:val="28"/>
          <w:szCs w:val="28"/>
          <w:lang w:val="ru-RU"/>
        </w:rPr>
        <w:t xml:space="preserve"> возмещени</w:t>
      </w:r>
      <w:r>
        <w:rPr>
          <w:sz w:val="28"/>
          <w:szCs w:val="28"/>
          <w:lang w:val="ru-RU"/>
        </w:rPr>
        <w:t xml:space="preserve">е</w:t>
      </w:r>
      <w:r>
        <w:rPr>
          <w:sz w:val="28"/>
          <w:szCs w:val="28"/>
          <w:lang w:val="ru-RU"/>
        </w:rPr>
        <w:t xml:space="preserve"> связанных с этим затрат.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течение 10 рабочих дней с момента поступления письма-вызова директор </w:t>
      </w:r>
      <w:r>
        <w:rPr>
          <w:sz w:val="28"/>
          <w:szCs w:val="28"/>
          <w:lang w:val="ru-RU"/>
        </w:rPr>
        <w:t xml:space="preserve">АНО «Молодежь Южного Урала»</w:t>
      </w:r>
      <w:r>
        <w:rPr>
          <w:sz w:val="28"/>
          <w:szCs w:val="28"/>
          <w:lang w:val="ru-RU"/>
        </w:rPr>
        <w:t xml:space="preserve"> (далее – Организация) </w:t>
      </w:r>
      <w:r>
        <w:rPr>
          <w:sz w:val="28"/>
          <w:szCs w:val="28"/>
          <w:lang w:val="ru-RU"/>
        </w:rPr>
        <w:t xml:space="preserve">принимает решение о согласовании обеспечения участия представителей Челябинской области в </w:t>
      </w:r>
      <w:r>
        <w:rPr>
          <w:sz w:val="28"/>
          <w:szCs w:val="28"/>
          <w:lang w:val="ru-RU"/>
        </w:rPr>
        <w:t xml:space="preserve">Мероприятии </w:t>
      </w:r>
      <w:r>
        <w:rPr>
          <w:sz w:val="28"/>
          <w:szCs w:val="28"/>
          <w:lang w:val="ru-RU"/>
        </w:rPr>
        <w:t xml:space="preserve">и расходованию средств </w:t>
      </w:r>
      <w:r>
        <w:rPr>
          <w:sz w:val="28"/>
          <w:szCs w:val="28"/>
          <w:lang w:val="ru-RU"/>
        </w:rPr>
        <w:t xml:space="preserve">на</w:t>
      </w:r>
      <w:r>
        <w:rPr>
          <w:sz w:val="28"/>
          <w:szCs w:val="28"/>
          <w:lang w:val="ru-RU"/>
        </w:rPr>
        <w:t xml:space="preserve"> возмещени</w:t>
      </w:r>
      <w:r>
        <w:rPr>
          <w:sz w:val="28"/>
          <w:szCs w:val="28"/>
          <w:lang w:val="ru-RU"/>
        </w:rPr>
        <w:t xml:space="preserve">е</w:t>
      </w:r>
      <w:r>
        <w:rPr>
          <w:sz w:val="28"/>
          <w:szCs w:val="28"/>
          <w:lang w:val="ru-RU"/>
        </w:rPr>
        <w:t xml:space="preserve"> связанных с этим затрат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принятия решения </w:t>
      </w:r>
      <w:r>
        <w:rPr>
          <w:sz w:val="28"/>
          <w:szCs w:val="28"/>
          <w:lang w:val="ru-RU"/>
        </w:rPr>
        <w:t xml:space="preserve">с</w:t>
      </w:r>
      <w:r>
        <w:rPr>
          <w:sz w:val="28"/>
          <w:szCs w:val="28"/>
          <w:lang w:val="ru-RU"/>
        </w:rPr>
        <w:t xml:space="preserve">труктурное подразделение </w:t>
      </w:r>
      <w:r>
        <w:rPr>
          <w:sz w:val="28"/>
          <w:szCs w:val="28"/>
          <w:lang w:val="ru-RU"/>
        </w:rPr>
        <w:t xml:space="preserve">Организации</w:t>
      </w:r>
      <w:r>
        <w:rPr>
          <w:sz w:val="28"/>
          <w:szCs w:val="28"/>
          <w:lang w:val="ru-RU"/>
        </w:rPr>
        <w:t xml:space="preserve">, ответственное за отправку делегации Челябинской област</w:t>
      </w:r>
      <w:r>
        <w:rPr>
          <w:sz w:val="28"/>
          <w:szCs w:val="28"/>
          <w:lang w:val="ru-RU"/>
        </w:rPr>
        <w:t xml:space="preserve">и на 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ероприятие</w:t>
      </w:r>
      <w:r>
        <w:rPr>
          <w:sz w:val="28"/>
          <w:szCs w:val="28"/>
          <w:lang w:val="ru-RU"/>
        </w:rPr>
        <w:t xml:space="preserve"> (отдел </w:t>
      </w:r>
      <w:r>
        <w:rPr>
          <w:sz w:val="28"/>
          <w:szCs w:val="28"/>
          <w:lang w:val="ru-RU"/>
        </w:rPr>
        <w:t xml:space="preserve">Ресурсного центра добровольчества Челябинской области</w:t>
      </w:r>
      <w:r>
        <w:rPr>
          <w:sz w:val="28"/>
          <w:szCs w:val="28"/>
          <w:lang w:val="ru-RU"/>
        </w:rPr>
        <w:t xml:space="preserve">),</w:t>
      </w:r>
      <w:r>
        <w:rPr>
          <w:sz w:val="28"/>
          <w:szCs w:val="28"/>
          <w:lang w:val="ru-RU"/>
        </w:rPr>
        <w:t xml:space="preserve"> пред</w:t>
      </w:r>
      <w:r>
        <w:rPr>
          <w:sz w:val="28"/>
          <w:szCs w:val="28"/>
          <w:lang w:val="ru-RU"/>
        </w:rPr>
        <w:t xml:space="preserve">о</w:t>
      </w:r>
      <w:r>
        <w:rPr>
          <w:sz w:val="28"/>
          <w:szCs w:val="28"/>
          <w:lang w:val="ru-RU"/>
        </w:rPr>
        <w:t xml:space="preserve">ставляет </w:t>
      </w:r>
      <w:r>
        <w:rPr>
          <w:sz w:val="28"/>
          <w:szCs w:val="28"/>
          <w:lang w:val="ru-RU"/>
        </w:rPr>
        <w:t xml:space="preserve">директору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Организации</w:t>
      </w:r>
      <w:r>
        <w:rPr>
          <w:sz w:val="28"/>
          <w:szCs w:val="28"/>
          <w:lang w:val="ru-RU"/>
        </w:rPr>
        <w:t xml:space="preserve"> следующие документы: письмо-вызов на 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ероприятие, проект приказа об обеспечении участия делегации Челябинской области в </w:t>
      </w:r>
      <w:r>
        <w:rPr>
          <w:sz w:val="28"/>
          <w:szCs w:val="28"/>
          <w:lang w:val="ru-RU"/>
        </w:rPr>
        <w:t xml:space="preserve">Мероприятии с указанием его сроков</w:t>
      </w:r>
      <w:r>
        <w:rPr>
          <w:sz w:val="28"/>
          <w:szCs w:val="28"/>
          <w:lang w:val="ru-RU"/>
        </w:rPr>
        <w:t xml:space="preserve">, места проведения (или ближайшего города с аэропортом или </w:t>
      </w:r>
      <w:r>
        <w:rPr>
          <w:sz w:val="28"/>
          <w:szCs w:val="28"/>
          <w:lang w:val="ru-RU"/>
        </w:rPr>
        <w:t xml:space="preserve">Ж/Д</w:t>
      </w:r>
      <w:r>
        <w:rPr>
          <w:sz w:val="28"/>
          <w:szCs w:val="28"/>
          <w:lang w:val="ru-RU"/>
        </w:rPr>
        <w:t xml:space="preserve">-вокзалом) и ФИО членов делегации Челябинской области с</w:t>
      </w:r>
      <w:r>
        <w:rPr>
          <w:sz w:val="28"/>
          <w:szCs w:val="28"/>
          <w:lang w:val="ru-RU"/>
        </w:rPr>
        <w:t xml:space="preserve"> указанием их дат рождения и номеров</w:t>
      </w:r>
      <w:r>
        <w:rPr>
          <w:sz w:val="28"/>
          <w:szCs w:val="28"/>
          <w:lang w:val="ru-RU"/>
        </w:rPr>
        <w:t xml:space="preserve"> телефона.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Решение об участии делегации Челябинской области в 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ероприятии оформляется приказом директора </w:t>
      </w:r>
      <w:r>
        <w:rPr>
          <w:sz w:val="28"/>
          <w:szCs w:val="28"/>
          <w:lang w:val="ru-RU"/>
        </w:rPr>
        <w:t xml:space="preserve">О</w:t>
      </w:r>
      <w:r>
        <w:rPr>
          <w:sz w:val="28"/>
          <w:szCs w:val="28"/>
          <w:lang w:val="ru-RU"/>
        </w:rPr>
        <w:t xml:space="preserve">рганизации.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Формирование делегации для обеспечения коммуникации участников и Организации осуществляется путем создания чата (в случае единоличного участия – в личных сообщениях) в </w:t>
      </w:r>
      <w:r>
        <w:rPr>
          <w:sz w:val="28"/>
          <w:szCs w:val="28"/>
          <w:lang w:val="ru-RU"/>
        </w:rPr>
        <w:t xml:space="preserve">российско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 национально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 мессенджер</w:t>
      </w:r>
      <w:r>
        <w:rPr>
          <w:sz w:val="28"/>
          <w:szCs w:val="28"/>
          <w:lang w:val="ru-RU"/>
        </w:rPr>
        <w:t xml:space="preserve">е </w:t>
      </w:r>
      <w:r>
        <w:rPr>
          <w:sz w:val="28"/>
          <w:szCs w:val="28"/>
          <w:lang w:val="ru-RU"/>
        </w:rPr>
        <w:t xml:space="preserve">MAX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center"/>
        <w:spacing w:after="0" w:line="276" w:lineRule="auto"/>
        <w:tabs>
          <w:tab w:val="left" w:pos="567" w:leader="none"/>
          <w:tab w:val="left" w:pos="851" w:leader="none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Расходы на участие членов делегации Челябинской области в </w:t>
      </w:r>
      <w:r>
        <w:rPr>
          <w:b/>
          <w:sz w:val="28"/>
          <w:szCs w:val="28"/>
          <w:lang w:val="ru-RU"/>
        </w:rPr>
        <w:t xml:space="preserve">М</w:t>
      </w:r>
      <w:r>
        <w:rPr>
          <w:b/>
          <w:sz w:val="28"/>
          <w:szCs w:val="28"/>
          <w:lang w:val="ru-RU"/>
        </w:rPr>
        <w:t xml:space="preserve">ероприятиях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707"/>
        <w:numPr>
          <w:ilvl w:val="1"/>
          <w:numId w:val="2"/>
        </w:numPr>
        <w:ind w:left="0" w:firstLine="709"/>
        <w:jc w:val="both"/>
        <w:spacing w:line="276" w:lineRule="auto"/>
        <w:tabs>
          <w:tab w:val="left" w:pos="567" w:leader="none"/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 счет средств Субсидии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рганизаци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мо</w:t>
      </w:r>
      <w:r>
        <w:rPr>
          <w:sz w:val="28"/>
          <w:szCs w:val="28"/>
        </w:rPr>
        <w:t xml:space="preserve">жет</w:t>
      </w:r>
      <w:r>
        <w:rPr>
          <w:sz w:val="28"/>
          <w:szCs w:val="28"/>
        </w:rPr>
        <w:t xml:space="preserve"> осуществлять следующие расходы: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Взносы на участие в 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ероприятии (организационный взнос);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Проезд к месту проведения 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ероприятия и обратно</w:t>
      </w:r>
      <w:r>
        <w:rPr>
          <w:sz w:val="28"/>
          <w:szCs w:val="28"/>
          <w:lang w:val="ru-RU"/>
        </w:rPr>
        <w:t xml:space="preserve"> или проезд до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места, объявленного организаторами</w:t>
      </w:r>
      <w:r>
        <w:rPr>
          <w:sz w:val="28"/>
          <w:szCs w:val="28"/>
          <w:lang w:val="ru-RU"/>
        </w:rPr>
        <w:t xml:space="preserve"> Мероприятия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рамках п</w:t>
      </w:r>
      <w:r>
        <w:rPr>
          <w:sz w:val="28"/>
          <w:szCs w:val="28"/>
          <w:lang w:val="ru-RU"/>
        </w:rPr>
        <w:t xml:space="preserve">роезд</w:t>
      </w:r>
      <w:r>
        <w:rPr>
          <w:sz w:val="28"/>
          <w:szCs w:val="28"/>
          <w:lang w:val="ru-RU"/>
        </w:rPr>
        <w:t xml:space="preserve">а</w:t>
      </w:r>
      <w:r>
        <w:rPr>
          <w:sz w:val="28"/>
          <w:szCs w:val="28"/>
          <w:lang w:val="ru-RU"/>
        </w:rPr>
        <w:t xml:space="preserve"> к месту проведения 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ru-RU"/>
        </w:rPr>
        <w:t xml:space="preserve">ероприятия и обратно</w:t>
      </w:r>
      <w:r>
        <w:rPr>
          <w:sz w:val="28"/>
          <w:szCs w:val="28"/>
          <w:lang w:val="ru-RU"/>
        </w:rPr>
        <w:t xml:space="preserve"> или проезда до места, объявленного организаторами Мероприятия, возмещению подлежат следующие расходы</w:t>
      </w:r>
      <w:r>
        <w:rPr>
          <w:sz w:val="28"/>
          <w:szCs w:val="28"/>
          <w:lang w:val="ru-RU"/>
        </w:rPr>
        <w:t xml:space="preserve">: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Стоимость проездного билета на транспорт общего пользования (авиабилеты класса не выше эконом, </w:t>
      </w:r>
      <w:r>
        <w:rPr>
          <w:sz w:val="28"/>
          <w:szCs w:val="28"/>
          <w:lang w:val="ru-RU"/>
        </w:rPr>
        <w:t xml:space="preserve">Ж/Д</w:t>
      </w:r>
      <w:r>
        <w:rPr>
          <w:sz w:val="28"/>
          <w:szCs w:val="28"/>
          <w:lang w:val="ru-RU"/>
        </w:rPr>
        <w:t xml:space="preserve">-транспорт, автобус и т.д.);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Расходы на оплату постельных принадлежностей в поездах;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Сборы за услуги перевозчиков, комиссионные и страховые сборы.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righ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highlight w:val="none"/>
          <w:lang w:val="ru-RU"/>
        </w:rPr>
        <w:t xml:space="preserve">Проездные би</w:t>
      </w:r>
      <w:r>
        <w:rPr>
          <w:sz w:val="28"/>
          <w:szCs w:val="28"/>
          <w:highlight w:val="none"/>
          <w:lang w:val="ru-RU"/>
        </w:rPr>
        <w:t xml:space="preserve">леты на транспорт общего пользования, стоимость которых возмещается согласно п 5.2.1 Положения, должны быть оформлены с учётом дат прибытия к месту проведения Мероприятия: не ранее 1 дня до начала Мероприятия и не позднее 1 дня после окончания Мероприятия.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Возмещение расходов участнику делегации</w:t>
      </w:r>
      <w:r>
        <w:rPr>
          <w:sz w:val="28"/>
          <w:szCs w:val="28"/>
          <w:lang w:val="ru-RU"/>
        </w:rPr>
        <w:t xml:space="preserve"> Челябинской области</w:t>
      </w:r>
      <w:r>
        <w:rPr>
          <w:sz w:val="28"/>
          <w:szCs w:val="28"/>
          <w:lang w:val="ru-RU"/>
        </w:rPr>
        <w:t xml:space="preserve"> осуществляется при условии соблюдения всех вышеизложенных условий и представления полного пакета документов в соответствии </w:t>
      </w:r>
      <w:r>
        <w:rPr>
          <w:sz w:val="28"/>
          <w:szCs w:val="28"/>
          <w:lang w:val="ru-RU"/>
        </w:rPr>
        <w:t xml:space="preserve">разделом 7</w:t>
      </w:r>
      <w:r>
        <w:rPr>
          <w:sz w:val="28"/>
          <w:szCs w:val="28"/>
          <w:lang w:val="ru-RU"/>
        </w:rPr>
        <w:t xml:space="preserve"> настоящего Положения.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Возмещению не подлежат расходы, если участник </w:t>
      </w:r>
      <w:r>
        <w:rPr>
          <w:sz w:val="28"/>
          <w:szCs w:val="28"/>
          <w:lang w:val="ru-RU"/>
        </w:rPr>
        <w:t xml:space="preserve">делегации</w:t>
      </w:r>
      <w:r>
        <w:rPr>
          <w:sz w:val="28"/>
          <w:szCs w:val="28"/>
          <w:lang w:val="ru-RU"/>
        </w:rPr>
        <w:t xml:space="preserve"> Челябинской области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был исключен из состава делегации по отрицательным мотивам </w:t>
      </w:r>
      <w:r>
        <w:rPr>
          <w:sz w:val="28"/>
          <w:szCs w:val="28"/>
          <w:lang w:val="ru-RU"/>
        </w:rPr>
        <w:t xml:space="preserve">на всех этапах подготовки и проведения Мероприятия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707"/>
        <w:numPr>
          <w:ilvl w:val="0"/>
          <w:numId w:val="2"/>
        </w:numPr>
        <w:ind w:left="0" w:firstLine="709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Порядок предоставления документов для обеспечения участия представителей Челябинской области 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Мероприятиях и обеспечени</w:t>
      </w:r>
      <w:r>
        <w:rPr>
          <w:b/>
          <w:sz w:val="28"/>
          <w:szCs w:val="28"/>
        </w:rPr>
        <w:t xml:space="preserve">я</w:t>
      </w:r>
      <w:r>
        <w:rPr>
          <w:b/>
          <w:sz w:val="28"/>
          <w:szCs w:val="28"/>
        </w:rPr>
        <w:t xml:space="preserve"> представителей Челябинской области региональной атрибутикой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Участник делегации Челябинской области не позднее, чем за 1 рабочий день до поездки предоставляет в </w:t>
      </w:r>
      <w:r>
        <w:rPr>
          <w:sz w:val="28"/>
          <w:szCs w:val="28"/>
          <w:lang w:val="ru-RU"/>
        </w:rPr>
        <w:t xml:space="preserve">О</w:t>
      </w:r>
      <w:r>
        <w:rPr>
          <w:sz w:val="28"/>
          <w:szCs w:val="28"/>
          <w:lang w:val="ru-RU"/>
        </w:rPr>
        <w:t xml:space="preserve">рганизацию</w:t>
      </w:r>
      <w:r>
        <w:rPr>
          <w:sz w:val="28"/>
          <w:szCs w:val="28"/>
          <w:lang w:val="ru-RU"/>
        </w:rPr>
        <w:t xml:space="preserve"> И</w:t>
      </w:r>
      <w:r>
        <w:rPr>
          <w:sz w:val="28"/>
          <w:szCs w:val="28"/>
          <w:lang w:val="ru-RU"/>
        </w:rPr>
        <w:t xml:space="preserve">нформированное добровольное согласие участника мероприятия (</w:t>
      </w:r>
      <w:r>
        <w:rPr>
          <w:sz w:val="28"/>
          <w:szCs w:val="28"/>
          <w:lang w:val="ru-RU"/>
        </w:rPr>
        <w:t xml:space="preserve">по форме </w:t>
      </w:r>
      <w:r>
        <w:rPr>
          <w:sz w:val="28"/>
          <w:szCs w:val="28"/>
          <w:lang w:val="ru-RU"/>
        </w:rPr>
        <w:t xml:space="preserve">Приложени</w:t>
      </w:r>
      <w:r>
        <w:rPr>
          <w:sz w:val="28"/>
          <w:szCs w:val="28"/>
          <w:lang w:val="ru-RU"/>
        </w:rPr>
        <w:t xml:space="preserve">я</w:t>
      </w:r>
      <w:r>
        <w:rPr>
          <w:sz w:val="28"/>
          <w:szCs w:val="28"/>
          <w:lang w:val="ru-RU"/>
        </w:rPr>
        <w:t xml:space="preserve"> 2);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Несовершеннолетний участник делегации Челябинской области не позднее, чем за 1 рабочий день до поездки предоставляет в </w:t>
      </w:r>
      <w:r>
        <w:rPr>
          <w:sz w:val="28"/>
          <w:szCs w:val="28"/>
          <w:lang w:val="ru-RU"/>
        </w:rPr>
        <w:t xml:space="preserve">О</w:t>
      </w:r>
      <w:r>
        <w:rPr>
          <w:sz w:val="28"/>
          <w:szCs w:val="28"/>
          <w:lang w:val="ru-RU"/>
        </w:rPr>
        <w:t xml:space="preserve">рганизацию Информированное добровольное согласие участника мероприятия, заполненное от лица родителя или законного представителя (</w:t>
      </w:r>
      <w:r>
        <w:rPr>
          <w:sz w:val="28"/>
          <w:szCs w:val="28"/>
          <w:lang w:val="ru-RU"/>
        </w:rPr>
        <w:t xml:space="preserve">по форме </w:t>
      </w:r>
      <w:r>
        <w:rPr>
          <w:sz w:val="28"/>
          <w:szCs w:val="28"/>
          <w:lang w:val="ru-RU"/>
        </w:rPr>
        <w:t xml:space="preserve">Приложени</w:t>
      </w:r>
      <w:r>
        <w:rPr>
          <w:sz w:val="28"/>
          <w:szCs w:val="28"/>
          <w:lang w:val="ru-RU"/>
        </w:rPr>
        <w:t xml:space="preserve">я</w:t>
      </w:r>
      <w:r>
        <w:rPr>
          <w:sz w:val="28"/>
          <w:szCs w:val="28"/>
          <w:lang w:val="ru-RU"/>
        </w:rPr>
        <w:t xml:space="preserve"> 3).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Участник делегации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Челябинской области</w:t>
      </w:r>
      <w:r>
        <w:rPr>
          <w:sz w:val="28"/>
          <w:szCs w:val="28"/>
          <w:lang w:val="ru-RU"/>
        </w:rPr>
        <w:t xml:space="preserve"> для </w:t>
      </w:r>
      <w:r>
        <w:rPr>
          <w:sz w:val="28"/>
          <w:szCs w:val="28"/>
          <w:lang w:val="ru-RU"/>
        </w:rPr>
        <w:t xml:space="preserve">возмещения расходов проезда к месту проведения Мероприятия и обратно или проезда до места, объявленн</w:t>
      </w:r>
      <w:r>
        <w:rPr>
          <w:sz w:val="28"/>
          <w:szCs w:val="28"/>
          <w:lang w:val="ru-RU"/>
        </w:rPr>
        <w:t xml:space="preserve">ого организаторами Мероприятия,</w:t>
      </w:r>
      <w:r>
        <w:rPr>
          <w:sz w:val="28"/>
          <w:szCs w:val="28"/>
          <w:lang w:val="ru-RU"/>
        </w:rPr>
        <w:t xml:space="preserve"> в течение </w:t>
      </w:r>
      <w:r>
        <w:rPr>
          <w:sz w:val="28"/>
          <w:szCs w:val="28"/>
          <w:lang w:val="ru-RU"/>
        </w:rPr>
        <w:t xml:space="preserve">20</w:t>
      </w:r>
      <w:r>
        <w:rPr>
          <w:sz w:val="28"/>
          <w:szCs w:val="28"/>
          <w:lang w:val="ru-RU"/>
        </w:rPr>
        <w:t xml:space="preserve">-ти рабочих дней со дня возвращения из поездки, но не позднее 20 декабря текущего года предоставляет в </w:t>
      </w:r>
      <w:r>
        <w:rPr>
          <w:sz w:val="28"/>
          <w:szCs w:val="28"/>
          <w:lang w:val="ru-RU"/>
        </w:rPr>
        <w:t xml:space="preserve">О</w:t>
      </w:r>
      <w:r>
        <w:rPr>
          <w:sz w:val="28"/>
          <w:szCs w:val="28"/>
          <w:lang w:val="ru-RU"/>
        </w:rPr>
        <w:t xml:space="preserve">рганизацию следующий пакет документов: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Заявление на возмещение </w:t>
      </w:r>
      <w:r>
        <w:rPr>
          <w:sz w:val="28"/>
          <w:szCs w:val="28"/>
          <w:lang w:val="ru-RU"/>
        </w:rPr>
        <w:t xml:space="preserve">расходов участник</w:t>
      </w:r>
      <w:r>
        <w:rPr>
          <w:sz w:val="28"/>
          <w:szCs w:val="28"/>
          <w:lang w:val="ru-RU"/>
        </w:rPr>
        <w:t xml:space="preserve">у </w:t>
      </w:r>
      <w:r>
        <w:rPr>
          <w:sz w:val="28"/>
          <w:szCs w:val="28"/>
          <w:lang w:val="ru-RU"/>
        </w:rPr>
        <w:t xml:space="preserve">(</w:t>
      </w:r>
      <w:r>
        <w:rPr>
          <w:sz w:val="28"/>
          <w:szCs w:val="28"/>
          <w:lang w:val="ru-RU"/>
        </w:rPr>
        <w:t xml:space="preserve">по форме </w:t>
      </w:r>
      <w:r>
        <w:rPr>
          <w:sz w:val="28"/>
          <w:szCs w:val="28"/>
          <w:lang w:val="ru-RU"/>
        </w:rPr>
        <w:t xml:space="preserve">Приложени</w:t>
      </w:r>
      <w:r>
        <w:rPr>
          <w:sz w:val="28"/>
          <w:szCs w:val="28"/>
          <w:lang w:val="ru-RU"/>
        </w:rPr>
        <w:t xml:space="preserve">я</w:t>
      </w:r>
      <w:r>
        <w:rPr>
          <w:sz w:val="28"/>
          <w:szCs w:val="28"/>
          <w:lang w:val="ru-RU"/>
        </w:rPr>
        <w:t xml:space="preserve"> 1);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авиабилетов: маршрутная квитанция и оригинал посадочного талона;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</w:t>
      </w:r>
      <w:r>
        <w:rPr>
          <w:sz w:val="28"/>
          <w:szCs w:val="28"/>
          <w:lang w:val="ru-RU"/>
        </w:rPr>
        <w:t xml:space="preserve">Ж/Д</w:t>
      </w:r>
      <w:r>
        <w:rPr>
          <w:sz w:val="28"/>
          <w:szCs w:val="28"/>
          <w:lang w:val="ru-RU"/>
        </w:rPr>
        <w:t xml:space="preserve">-билетов</w:t>
      </w:r>
      <w:r>
        <w:rPr>
          <w:sz w:val="28"/>
          <w:szCs w:val="28"/>
          <w:lang w:val="ru-RU"/>
        </w:rPr>
        <w:t xml:space="preserve">, автобусных и иных билетов</w:t>
      </w:r>
      <w:r>
        <w:rPr>
          <w:sz w:val="28"/>
          <w:szCs w:val="28"/>
          <w:lang w:val="ru-RU"/>
        </w:rPr>
        <w:t xml:space="preserve">: электронный билет или оригинал билета;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Реквизиты банковского счета</w:t>
      </w:r>
      <w:r>
        <w:rPr>
          <w:sz w:val="28"/>
          <w:szCs w:val="28"/>
          <w:lang w:val="ru-RU"/>
        </w:rPr>
        <w:t xml:space="preserve"> платежной системы «МИР»</w:t>
      </w:r>
      <w:r>
        <w:rPr>
          <w:sz w:val="28"/>
          <w:szCs w:val="28"/>
          <w:lang w:val="ru-RU"/>
        </w:rPr>
        <w:t xml:space="preserve"> для перечисления денежных средств (наименование банка получателя, корреспондентский счет, БИК, ИНН, КПП, расчетный счет, счет получателя, получатель);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Копия паспорта (1, 2 страница, все страницы «Место жительства» или копию временной регистрации на территории Челябинской области);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Справка с места учебы (в случае, если участник является </w:t>
      </w:r>
      <w:r>
        <w:rPr>
          <w:sz w:val="28"/>
          <w:szCs w:val="28"/>
          <w:lang w:val="ru-RU"/>
        </w:rPr>
        <w:t xml:space="preserve">обучающи</w:t>
      </w:r>
      <w:r>
        <w:rPr>
          <w:sz w:val="28"/>
          <w:szCs w:val="28"/>
          <w:lang w:val="ru-RU"/>
        </w:rPr>
        <w:t xml:space="preserve">мся</w:t>
      </w:r>
      <w:r>
        <w:rPr>
          <w:sz w:val="28"/>
          <w:szCs w:val="28"/>
          <w:lang w:val="ru-RU"/>
        </w:rPr>
        <w:t xml:space="preserve"> в образовательной организации на очной форме обучения на территории Челябинской области</w:t>
      </w:r>
      <w:r>
        <w:rPr>
          <w:sz w:val="28"/>
          <w:szCs w:val="28"/>
          <w:lang w:val="ru-RU"/>
        </w:rPr>
        <w:t xml:space="preserve">, но не имеет регистрации на территории Челябинской области);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ИНН</w:t>
      </w:r>
      <w:r>
        <w:rPr>
          <w:sz w:val="28"/>
          <w:szCs w:val="28"/>
          <w:lang w:val="ru-RU"/>
        </w:rPr>
        <w:t xml:space="preserve"> получателя средств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Информационный отчет о поездке </w:t>
      </w:r>
      <w:r>
        <w:rPr>
          <w:sz w:val="28"/>
          <w:szCs w:val="28"/>
          <w:lang w:val="ru-RU"/>
        </w:rPr>
        <w:t xml:space="preserve">(</w:t>
      </w:r>
      <w:r>
        <w:rPr>
          <w:sz w:val="28"/>
          <w:szCs w:val="28"/>
          <w:lang w:val="ru-RU"/>
        </w:rPr>
        <w:t xml:space="preserve">по форме </w:t>
      </w:r>
      <w:r>
        <w:rPr>
          <w:sz w:val="28"/>
          <w:szCs w:val="28"/>
          <w:lang w:val="ru-RU"/>
        </w:rPr>
        <w:t xml:space="preserve">Приложени</w:t>
      </w:r>
      <w:r>
        <w:rPr>
          <w:sz w:val="28"/>
          <w:szCs w:val="28"/>
          <w:lang w:val="ru-RU"/>
        </w:rPr>
        <w:t xml:space="preserve">я</w:t>
      </w:r>
      <w:r>
        <w:rPr>
          <w:sz w:val="28"/>
          <w:szCs w:val="28"/>
          <w:lang w:val="ru-RU"/>
        </w:rPr>
        <w:t xml:space="preserve"> 4);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Иные</w:t>
      </w:r>
      <w:r>
        <w:rPr>
          <w:sz w:val="28"/>
          <w:szCs w:val="28"/>
          <w:lang w:val="ru-RU"/>
        </w:rPr>
        <w:t xml:space="preserve"> документы по </w:t>
      </w:r>
      <w:r>
        <w:rPr>
          <w:sz w:val="28"/>
          <w:szCs w:val="28"/>
          <w:lang w:val="ru-RU"/>
        </w:rPr>
        <w:t xml:space="preserve">запросу О</w:t>
      </w:r>
      <w:r>
        <w:rPr>
          <w:sz w:val="28"/>
          <w:szCs w:val="28"/>
          <w:lang w:val="ru-RU"/>
        </w:rPr>
        <w:t xml:space="preserve">рганизации.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1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Срок возмещения </w:t>
      </w:r>
      <w:r>
        <w:rPr>
          <w:sz w:val="28"/>
          <w:szCs w:val="28"/>
          <w:lang w:val="ru-RU"/>
        </w:rPr>
        <w:t xml:space="preserve">расходов проезда к месту проведения Мероприятия и обратно или проезда до места, объявленного организаторами Мероприятия,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составляет до </w:t>
      </w:r>
      <w:r>
        <w:rPr>
          <w:sz w:val="28"/>
          <w:szCs w:val="28"/>
          <w:lang w:val="ru-RU"/>
        </w:rPr>
        <w:t xml:space="preserve">4</w:t>
      </w:r>
      <w:r>
        <w:rPr>
          <w:sz w:val="28"/>
          <w:szCs w:val="28"/>
          <w:lang w:val="ru-RU"/>
        </w:rPr>
        <w:t xml:space="preserve">0 рабочих дней с момента предоставления полного пакета документов</w:t>
      </w:r>
      <w:r>
        <w:rPr>
          <w:sz w:val="28"/>
          <w:szCs w:val="28"/>
          <w:lang w:val="ru-RU"/>
        </w:rPr>
        <w:t xml:space="preserve">, в том числе: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Предоставление участником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пакета документов </w:t>
      </w:r>
      <w:r>
        <w:rPr>
          <w:sz w:val="28"/>
          <w:szCs w:val="28"/>
          <w:lang w:val="ru-RU"/>
        </w:rPr>
        <w:t xml:space="preserve">в</w:t>
      </w:r>
      <w:r>
        <w:rPr>
          <w:sz w:val="28"/>
          <w:szCs w:val="28"/>
          <w:lang w:val="ru-RU"/>
        </w:rPr>
        <w:t xml:space="preserve"> течении 20</w:t>
      </w:r>
      <w:r>
        <w:rPr>
          <w:sz w:val="28"/>
          <w:szCs w:val="28"/>
          <w:lang w:val="ru-RU"/>
        </w:rPr>
        <w:t xml:space="preserve">-ти рабочих дней со дня возвращения из поездки, но не позднее 20 декабря текущего года</w:t>
      </w:r>
      <w:r>
        <w:rPr>
          <w:sz w:val="28"/>
          <w:szCs w:val="28"/>
          <w:lang w:val="ru-RU"/>
        </w:rPr>
        <w:t xml:space="preserve">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Формирование авансового отчета по результатам проверки пакета документов в течение </w:t>
      </w:r>
      <w:r>
        <w:rPr>
          <w:sz w:val="28"/>
          <w:szCs w:val="28"/>
          <w:lang w:val="ru-RU"/>
        </w:rPr>
        <w:t xml:space="preserve">в</w:t>
      </w:r>
      <w:r>
        <w:rPr>
          <w:sz w:val="28"/>
          <w:szCs w:val="28"/>
          <w:lang w:val="ru-RU"/>
        </w:rPr>
        <w:t xml:space="preserve"> течении </w:t>
      </w:r>
      <w:r>
        <w:rPr>
          <w:sz w:val="28"/>
          <w:szCs w:val="28"/>
          <w:lang w:val="ru-RU"/>
        </w:rPr>
        <w:t xml:space="preserve">15</w:t>
      </w:r>
      <w:r>
        <w:rPr>
          <w:sz w:val="28"/>
          <w:szCs w:val="28"/>
          <w:lang w:val="ru-RU"/>
        </w:rPr>
        <w:t xml:space="preserve">-ти рабочих дней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 даты предоставления пакета документов Организации;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Перечисление денежных средств на основании пакета документов и авансового отчета в течение 5-ти рабочих дней с даты составления авансового отчета;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numPr>
          <w:ilvl w:val="2"/>
          <w:numId w:val="2"/>
        </w:numPr>
        <w:ind w:left="0" w:firstLine="709"/>
        <w:spacing w:after="0" w:line="276" w:lineRule="auto"/>
        <w:tabs>
          <w:tab w:val="left" w:pos="567" w:leader="none"/>
          <w:tab w:val="left" w:pos="851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Информационный отчет о поездке</w:t>
      </w:r>
      <w:r>
        <w:rPr>
          <w:sz w:val="28"/>
          <w:szCs w:val="28"/>
          <w:lang w:val="ru-RU"/>
        </w:rPr>
        <w:t xml:space="preserve"> (по форме Приложения 4)</w:t>
      </w:r>
      <w:r>
        <w:rPr>
          <w:sz w:val="28"/>
          <w:szCs w:val="28"/>
          <w:lang w:val="ru-RU"/>
        </w:rPr>
        <w:t xml:space="preserve">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707"/>
        <w:numPr>
          <w:ilvl w:val="2"/>
          <w:numId w:val="2"/>
        </w:numPr>
        <w:ind w:left="0" w:firstLine="709"/>
        <w:jc w:val="both"/>
        <w:spacing w:line="276" w:lineRule="auto"/>
        <w:tabs>
          <w:tab w:val="left" w:pos="567" w:leader="none"/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Иные</w:t>
      </w:r>
      <w:r>
        <w:rPr>
          <w:sz w:val="28"/>
          <w:szCs w:val="28"/>
        </w:rPr>
        <w:t xml:space="preserve"> документы по </w:t>
      </w:r>
      <w:r>
        <w:rPr>
          <w:sz w:val="28"/>
          <w:szCs w:val="28"/>
        </w:rPr>
        <w:t xml:space="preserve">запросу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рганизации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360" w:lineRule="auto"/>
        <w:tabs>
          <w:tab w:val="left" w:pos="567" w:leader="none"/>
          <w:tab w:val="left" w:pos="996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 w:clear="all"/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Приложение 1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к положению приказа 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АНО «Молодежь 74»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 от 12.02.2026 № 25 </w:t>
      </w:r>
      <w:r>
        <w:rPr>
          <w:lang w:val="ru-RU"/>
        </w:rPr>
      </w:r>
      <w:r>
        <w:rPr>
          <w:lang w:val="ru-RU"/>
        </w:rPr>
      </w:r>
    </w:p>
    <w:tbl>
      <w:tblPr>
        <w:tblStyle w:val="920"/>
        <w:tblW w:w="10110" w:type="dxa"/>
        <w:tblInd w:w="-16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Look w:val="0600" w:firstRow="0" w:lastRow="0" w:firstColumn="0" w:lastColumn="0" w:noHBand="1" w:noVBand="1"/>
      </w:tblPr>
      <w:tblGrid>
        <w:gridCol w:w="5340"/>
        <w:gridCol w:w="4770"/>
      </w:tblGrid>
      <w:tr>
        <w:tblPrEx/>
        <w:trPr/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5340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4770" w:type="dxa"/>
            <w:textDirection w:val="lrTb"/>
            <w:noWrap w:val="false"/>
          </w:tcPr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Директору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АНО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«Молодежь Южного Урала»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Бородулину В.А.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от 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дата рождения_________________________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паспорт_______________________________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выдан______________________________________________________________________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зарегистрирован(а) по адресу: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тел.__________________________________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ind w:left="0"/>
        <w:jc w:val="center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ЗАЯВЛЕНИЕ</w:t>
      </w:r>
      <w:r>
        <w:rPr>
          <w:lang w:val="ru-RU"/>
        </w:rPr>
      </w:r>
      <w:r>
        <w:rPr>
          <w:lang w:val="ru-RU"/>
        </w:rPr>
      </w:r>
    </w:p>
    <w:p>
      <w:pPr>
        <w:contextualSpacing/>
        <w:ind w:left="0" w:firstLine="709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 xml:space="preserve">Прошу возместить </w:t>
      </w:r>
      <w:r>
        <w:rPr>
          <w:lang w:val="ru-RU"/>
        </w:rPr>
        <w:t xml:space="preserve">расходы</w:t>
      </w:r>
      <w:r>
        <w:rPr>
          <w:lang w:val="ru-RU"/>
        </w:rPr>
        <w:t xml:space="preserve">,</w:t>
      </w:r>
      <w:r>
        <w:rPr>
          <w:lang w:val="ru-RU"/>
        </w:rPr>
        <w:t xml:space="preserve"> </w:t>
      </w:r>
      <w:r>
        <w:rPr>
          <w:lang w:val="ru-RU"/>
        </w:rPr>
        <w:t xml:space="preserve">произведенные мной</w:t>
      </w:r>
      <w:r>
        <w:rPr>
          <w:lang w:val="ru-RU"/>
        </w:rPr>
        <w:t xml:space="preserve"> для</w:t>
      </w:r>
      <w:r>
        <w:rPr>
          <w:lang w:val="ru-RU"/>
        </w:rPr>
        <w:t xml:space="preserve"> участи</w:t>
      </w:r>
      <w:r>
        <w:rPr>
          <w:lang w:val="ru-RU"/>
        </w:rPr>
        <w:t xml:space="preserve">я</w:t>
      </w:r>
      <w:r>
        <w:rPr>
          <w:lang w:val="ru-RU"/>
        </w:rPr>
        <w:t xml:space="preserve"> в мероприятии,</w:t>
      </w:r>
      <w:r>
        <w:rPr>
          <w:lang w:val="ru-RU"/>
        </w:rPr>
        <w:t xml:space="preserve"> </w:t>
      </w:r>
      <w:r>
        <w:rPr>
          <w:lang w:val="ru-RU"/>
        </w:rPr>
        <w:t xml:space="preserve">из </w:t>
      </w:r>
      <w:r>
        <w:rPr>
          <w:lang w:val="ru-RU"/>
        </w:rPr>
        <w:t xml:space="preserve">средств </w:t>
      </w:r>
      <w:r>
        <w:rPr>
          <w:lang w:val="ru-RU"/>
        </w:rPr>
        <w:t xml:space="preserve">Субсидии из </w:t>
      </w:r>
      <w:r>
        <w:rPr>
          <w:lang w:val="ru-RU"/>
        </w:rPr>
        <w:t xml:space="preserve">областного бюджета</w:t>
      </w:r>
      <w:r>
        <w:rPr>
          <w:lang w:val="ru-RU"/>
        </w:rPr>
        <w:t xml:space="preserve">, направленных на </w:t>
      </w:r>
      <w:r>
        <w:rPr>
          <w:lang w:val="ru-RU"/>
        </w:rPr>
        <w:t xml:space="preserve">финансово</w:t>
      </w:r>
      <w:r>
        <w:rPr>
          <w:lang w:val="ru-RU"/>
        </w:rPr>
        <w:t xml:space="preserve">е</w:t>
      </w:r>
      <w:r>
        <w:rPr>
          <w:lang w:val="ru-RU"/>
        </w:rPr>
        <w:t xml:space="preserve"> обеспечени</w:t>
      </w:r>
      <w:r>
        <w:rPr>
          <w:lang w:val="ru-RU"/>
        </w:rPr>
        <w:t xml:space="preserve">е</w:t>
      </w:r>
      <w:r>
        <w:rPr>
          <w:lang w:val="ru-RU"/>
        </w:rPr>
        <w:t xml:space="preserve"> затрат, связанных с организацией участия представителей Челябинской области в </w:t>
      </w:r>
      <w:r>
        <w:rPr>
          <w:lang w:val="ru-RU"/>
        </w:rPr>
        <w:t xml:space="preserve">международных, всероссийских и окружных </w:t>
      </w:r>
      <w:r>
        <w:rPr>
          <w:lang w:val="ru-RU"/>
        </w:rPr>
        <w:t xml:space="preserve">добровольческих </w:t>
      </w:r>
      <w:r>
        <w:rPr>
          <w:lang w:val="ru-RU"/>
        </w:rPr>
        <w:t xml:space="preserve">мероприятиях.</w:t>
      </w:r>
      <w:r>
        <w:rPr>
          <w:lang w:val="ru-RU"/>
        </w:rPr>
      </w:r>
      <w:r>
        <w:rPr>
          <w:lang w:val="ru-RU"/>
        </w:rPr>
      </w:r>
    </w:p>
    <w:p>
      <w:pPr>
        <w:contextualSpacing/>
        <w:ind w:left="0" w:firstLine="709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Перечислить денежные средства на банковский счет</w:t>
      </w:r>
      <w:r>
        <w:rPr>
          <w:lang w:val="ru-RU"/>
        </w:rPr>
        <w:t xml:space="preserve"> платежной системы «МИР»</w:t>
      </w:r>
      <w:r>
        <w:rPr>
          <w:lang w:val="ru-RU"/>
        </w:rPr>
        <w:t xml:space="preserve"> по следующим реквизитам:</w:t>
      </w:r>
      <w:r>
        <w:rPr>
          <w:lang w:val="ru-RU"/>
        </w:rPr>
      </w:r>
      <w:r>
        <w:rPr>
          <w:lang w:val="ru-RU"/>
        </w:rPr>
      </w:r>
    </w:p>
    <w:p>
      <w:pPr>
        <w:contextualSpacing/>
        <w:ind w:left="0" w:firstLine="709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Банк получателя: __________________________________________________</w:t>
      </w:r>
      <w:r>
        <w:rPr>
          <w:lang w:val="ru-RU"/>
        </w:rPr>
        <w:t xml:space="preserve">__________________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Корреспондентский счет: ___________________________________________</w:t>
      </w:r>
      <w:r>
        <w:rPr>
          <w:lang w:val="ru-RU"/>
        </w:rPr>
        <w:t xml:space="preserve">__________________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БИК: _________________</w:t>
      </w:r>
      <w:r>
        <w:rPr>
          <w:lang w:val="ru-RU"/>
        </w:rPr>
        <w:t xml:space="preserve">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ИНН: ________________</w:t>
      </w:r>
      <w:r>
        <w:rPr>
          <w:lang w:val="ru-RU"/>
        </w:rPr>
        <w:t xml:space="preserve">______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КПП: _________________</w:t>
      </w:r>
      <w:r>
        <w:rPr>
          <w:lang w:val="ru-RU"/>
        </w:rPr>
        <w:t xml:space="preserve">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Р/счет</w:t>
      </w:r>
      <w:r>
        <w:rPr>
          <w:lang w:val="ru-RU"/>
        </w:rPr>
        <w:t xml:space="preserve"> (при наличии)</w:t>
      </w:r>
      <w:r>
        <w:rPr>
          <w:lang w:val="ru-RU"/>
        </w:rPr>
        <w:t xml:space="preserve">: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Счет получателя: __________________________________________________</w:t>
      </w:r>
      <w:r>
        <w:rPr>
          <w:lang w:val="ru-RU"/>
        </w:rPr>
        <w:t xml:space="preserve">________________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Получатель: ______________________</w:t>
      </w:r>
      <w:r>
        <w:rPr>
          <w:lang w:val="ru-RU"/>
        </w:rPr>
        <w:t xml:space="preserve">_________________________________________________</w:t>
      </w:r>
      <w:r>
        <w:rPr>
          <w:lang w:val="ru-RU"/>
        </w:rPr>
      </w:r>
      <w:r>
        <w:rPr>
          <w:lang w:val="ru-RU"/>
        </w:rPr>
      </w:r>
    </w:p>
    <w:p>
      <w:pPr>
        <w:ind w:left="0" w:hanging="11"/>
        <w:spacing w:after="0" w:line="240" w:lineRule="auto"/>
        <w:tabs>
          <w:tab w:val="left" w:pos="567" w:leader="none"/>
          <w:tab w:val="left" w:pos="851" w:leader="none"/>
        </w:tabs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                </w:t>
      </w:r>
      <w:r>
        <w:rPr>
          <w:sz w:val="18"/>
          <w:szCs w:val="18"/>
          <w:lang w:val="ru-RU"/>
        </w:rPr>
        <w:t xml:space="preserve">                                                                  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  <w:lang w:val="ru-RU"/>
        </w:rPr>
        <w:t xml:space="preserve">    __________________ / </w:t>
      </w:r>
      <w:r>
        <w:rPr>
          <w:sz w:val="18"/>
          <w:szCs w:val="18"/>
          <w:lang w:val="ru-RU"/>
        </w:rPr>
        <w:t xml:space="preserve">__</w:t>
      </w:r>
      <w:r>
        <w:rPr>
          <w:sz w:val="18"/>
          <w:szCs w:val="18"/>
          <w:lang w:val="ru-RU"/>
        </w:rPr>
        <w:t xml:space="preserve">______________________</w:t>
      </w:r>
      <w:r>
        <w:rPr>
          <w:sz w:val="18"/>
          <w:szCs w:val="18"/>
          <w:lang w:val="ru-RU"/>
        </w:rPr>
      </w:r>
      <w:r>
        <w:rPr>
          <w:sz w:val="18"/>
          <w:szCs w:val="18"/>
          <w:lang w:val="ru-RU"/>
        </w:rPr>
      </w:r>
    </w:p>
    <w:p>
      <w:pPr>
        <w:ind w:left="0" w:hanging="11"/>
        <w:spacing w:after="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sz w:val="17"/>
          <w:szCs w:val="17"/>
          <w:lang w:val="ru-RU"/>
        </w:rPr>
        <w:t xml:space="preserve">                                                   </w:t>
      </w:r>
      <w:r>
        <w:rPr>
          <w:sz w:val="17"/>
          <w:szCs w:val="17"/>
          <w:lang w:val="ru-RU"/>
        </w:rPr>
        <w:t xml:space="preserve">                                            </w:t>
      </w:r>
      <w:r>
        <w:rPr>
          <w:sz w:val="17"/>
          <w:szCs w:val="17"/>
          <w:lang w:val="ru-RU"/>
        </w:rPr>
        <w:t xml:space="preserve">   </w:t>
      </w:r>
      <w:r>
        <w:rPr>
          <w:sz w:val="17"/>
          <w:szCs w:val="17"/>
          <w:lang w:val="ru-RU"/>
        </w:rPr>
        <w:tab/>
      </w:r>
      <w:r>
        <w:rPr>
          <w:sz w:val="17"/>
          <w:szCs w:val="17"/>
          <w:lang w:val="ru-RU"/>
        </w:rPr>
        <w:tab/>
      </w:r>
      <w:r>
        <w:rPr>
          <w:sz w:val="17"/>
          <w:szCs w:val="17"/>
          <w:lang w:val="ru-RU"/>
        </w:rPr>
        <w:tab/>
      </w:r>
      <w:r>
        <w:rPr>
          <w:sz w:val="17"/>
          <w:szCs w:val="17"/>
          <w:lang w:val="ru-RU"/>
        </w:rPr>
        <w:t xml:space="preserve"> (</w:t>
      </w:r>
      <w:r>
        <w:rPr>
          <w:sz w:val="17"/>
          <w:szCs w:val="17"/>
          <w:lang w:val="ru-RU"/>
        </w:rPr>
        <w:t xml:space="preserve">подпись</w:t>
      </w:r>
      <w:r>
        <w:rPr>
          <w:sz w:val="17"/>
          <w:szCs w:val="17"/>
          <w:lang w:val="ru-RU"/>
        </w:rPr>
        <w:t xml:space="preserve"> </w:t>
      </w:r>
      <w:r>
        <w:rPr>
          <w:sz w:val="17"/>
          <w:szCs w:val="17"/>
          <w:lang w:val="ru-RU"/>
        </w:rPr>
        <w:t xml:space="preserve">участника</w:t>
      </w:r>
      <w:r>
        <w:rPr>
          <w:sz w:val="17"/>
          <w:szCs w:val="17"/>
          <w:lang w:val="ru-RU"/>
        </w:rPr>
        <w:t xml:space="preserve">)</w:t>
      </w:r>
      <w:r>
        <w:rPr>
          <w:sz w:val="17"/>
          <w:szCs w:val="17"/>
          <w:lang w:val="ru-RU"/>
        </w:rPr>
        <w:t xml:space="preserve">  </w:t>
      </w:r>
      <w:r>
        <w:rPr>
          <w:sz w:val="17"/>
          <w:szCs w:val="17"/>
          <w:lang w:val="ru-RU"/>
        </w:rPr>
        <w:t xml:space="preserve"> </w:t>
      </w:r>
      <w:r>
        <w:rPr>
          <w:sz w:val="17"/>
          <w:szCs w:val="17"/>
          <w:lang w:val="ru-RU"/>
        </w:rPr>
        <w:t xml:space="preserve">         </w:t>
      </w:r>
      <w:r>
        <w:rPr>
          <w:sz w:val="17"/>
          <w:szCs w:val="17"/>
          <w:lang w:val="ru-RU"/>
        </w:rPr>
        <w:t xml:space="preserve">   (</w:t>
      </w:r>
      <w:r>
        <w:rPr>
          <w:sz w:val="17"/>
          <w:szCs w:val="17"/>
          <w:lang w:val="ru-RU"/>
        </w:rPr>
        <w:t xml:space="preserve">расшифровка)</w:t>
      </w:r>
      <w:r>
        <w:rPr>
          <w:lang w:val="ru-RU"/>
        </w:rPr>
      </w:r>
      <w:r>
        <w:rPr>
          <w:lang w:val="ru-RU"/>
        </w:rPr>
      </w:r>
    </w:p>
    <w:p>
      <w:pPr>
        <w:ind w:left="0" w:hanging="11"/>
        <w:spacing w:after="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ind w:left="0" w:hanging="11"/>
        <w:spacing w:after="0" w:line="240" w:lineRule="auto"/>
        <w:tabs>
          <w:tab w:val="left" w:pos="567" w:leader="none"/>
          <w:tab w:val="left" w:pos="851" w:leader="none"/>
        </w:tabs>
        <w:rPr>
          <w:sz w:val="18"/>
          <w:szCs w:val="18"/>
          <w:lang w:val="ru-RU"/>
        </w:rPr>
      </w:pPr>
      <w:r>
        <w:rPr>
          <w:lang w:val="ru-RU"/>
        </w:rPr>
        <w:t xml:space="preserve">Дата предоставления заявления: </w:t>
      </w:r>
      <w:r>
        <w:rPr>
          <w:lang w:val="ru-RU"/>
        </w:rPr>
        <w:t xml:space="preserve">_____________/</w:t>
      </w:r>
      <w:r>
        <w:rPr>
          <w:sz w:val="18"/>
          <w:szCs w:val="18"/>
          <w:lang w:val="ru-RU"/>
        </w:rPr>
        <w:t xml:space="preserve">_________________</w:t>
      </w:r>
      <w:r>
        <w:rPr>
          <w:sz w:val="18"/>
          <w:szCs w:val="18"/>
          <w:lang w:val="ru-RU"/>
        </w:rPr>
        <w:t xml:space="preserve">___________</w:t>
      </w:r>
      <w:r>
        <w:rPr>
          <w:sz w:val="18"/>
          <w:szCs w:val="18"/>
          <w:lang w:val="ru-RU"/>
        </w:rPr>
        <w:t xml:space="preserve"> / </w:t>
      </w:r>
      <w:r>
        <w:rPr>
          <w:sz w:val="18"/>
          <w:szCs w:val="18"/>
          <w:lang w:val="ru-RU"/>
        </w:rPr>
        <w:t xml:space="preserve">____</w:t>
      </w:r>
      <w:r>
        <w:rPr>
          <w:sz w:val="18"/>
          <w:szCs w:val="18"/>
          <w:lang w:val="ru-RU"/>
        </w:rPr>
        <w:t xml:space="preserve">______________________</w:t>
      </w:r>
      <w:r>
        <w:rPr>
          <w:sz w:val="18"/>
          <w:szCs w:val="18"/>
          <w:lang w:val="ru-RU"/>
        </w:rPr>
      </w:r>
      <w:r>
        <w:rPr>
          <w:sz w:val="18"/>
          <w:szCs w:val="18"/>
          <w:lang w:val="ru-RU"/>
        </w:rPr>
      </w:r>
    </w:p>
    <w:p>
      <w:pPr>
        <w:ind w:left="0" w:hanging="11"/>
        <w:spacing w:after="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sz w:val="17"/>
          <w:szCs w:val="17"/>
          <w:lang w:val="ru-RU"/>
        </w:rPr>
        <w:t xml:space="preserve">                                                   </w:t>
      </w:r>
      <w:r>
        <w:rPr>
          <w:sz w:val="17"/>
          <w:szCs w:val="17"/>
          <w:lang w:val="ru-RU"/>
        </w:rPr>
        <w:t xml:space="preserve">                    </w:t>
      </w:r>
      <w:r>
        <w:rPr>
          <w:sz w:val="17"/>
          <w:szCs w:val="17"/>
          <w:lang w:val="ru-RU"/>
        </w:rPr>
        <w:t xml:space="preserve">                </w:t>
      </w:r>
      <w:r>
        <w:rPr>
          <w:sz w:val="17"/>
          <w:szCs w:val="17"/>
          <w:lang w:val="ru-RU"/>
        </w:rPr>
        <w:t xml:space="preserve"> </w:t>
      </w:r>
      <w:r>
        <w:rPr>
          <w:sz w:val="17"/>
          <w:szCs w:val="17"/>
          <w:lang w:val="ru-RU"/>
        </w:rPr>
        <w:t xml:space="preserve">(</w:t>
      </w:r>
      <w:r>
        <w:rPr>
          <w:sz w:val="17"/>
          <w:szCs w:val="17"/>
          <w:lang w:val="ru-RU"/>
        </w:rPr>
        <w:t xml:space="preserve">дата)   </w:t>
      </w:r>
      <w:r>
        <w:rPr>
          <w:sz w:val="17"/>
          <w:szCs w:val="17"/>
          <w:lang w:val="ru-RU"/>
        </w:rPr>
        <w:t xml:space="preserve">                    </w:t>
      </w:r>
      <w:r>
        <w:rPr>
          <w:sz w:val="17"/>
          <w:szCs w:val="17"/>
          <w:lang w:val="ru-RU"/>
        </w:rPr>
        <w:t xml:space="preserve">  </w:t>
      </w:r>
      <w:r>
        <w:rPr>
          <w:sz w:val="17"/>
          <w:szCs w:val="17"/>
          <w:lang w:val="ru-RU"/>
        </w:rPr>
        <w:t xml:space="preserve"> (</w:t>
      </w:r>
      <w:r>
        <w:rPr>
          <w:sz w:val="17"/>
          <w:szCs w:val="17"/>
          <w:lang w:val="ru-RU"/>
        </w:rPr>
        <w:t xml:space="preserve">подпись</w:t>
      </w:r>
      <w:r>
        <w:rPr>
          <w:sz w:val="17"/>
          <w:szCs w:val="17"/>
          <w:lang w:val="ru-RU"/>
        </w:rPr>
        <w:t xml:space="preserve"> </w:t>
      </w:r>
      <w:r>
        <w:rPr>
          <w:sz w:val="17"/>
          <w:szCs w:val="17"/>
          <w:lang w:val="ru-RU"/>
        </w:rPr>
        <w:t xml:space="preserve">специалиста</w:t>
      </w:r>
      <w:r>
        <w:rPr>
          <w:sz w:val="17"/>
          <w:szCs w:val="17"/>
          <w:lang w:val="ru-RU"/>
        </w:rPr>
        <w:t xml:space="preserve">)</w:t>
      </w:r>
      <w:r>
        <w:rPr>
          <w:sz w:val="17"/>
          <w:szCs w:val="17"/>
          <w:lang w:val="ru-RU"/>
        </w:rPr>
        <w:t xml:space="preserve">   </w:t>
      </w:r>
      <w:r>
        <w:rPr>
          <w:sz w:val="17"/>
          <w:szCs w:val="17"/>
          <w:lang w:val="ru-RU"/>
        </w:rPr>
        <w:t xml:space="preserve">                  </w:t>
      </w:r>
      <w:r>
        <w:rPr>
          <w:sz w:val="17"/>
          <w:szCs w:val="17"/>
          <w:lang w:val="ru-RU"/>
        </w:rPr>
        <w:t xml:space="preserve">        </w:t>
      </w:r>
      <w:r>
        <w:rPr>
          <w:sz w:val="17"/>
          <w:szCs w:val="17"/>
          <w:lang w:val="ru-RU"/>
        </w:rPr>
        <w:t xml:space="preserve">   </w:t>
      </w:r>
      <w:r>
        <w:rPr>
          <w:sz w:val="17"/>
          <w:szCs w:val="17"/>
          <w:lang w:val="ru-RU"/>
        </w:rPr>
        <w:t xml:space="preserve">(</w:t>
      </w:r>
      <w:r>
        <w:rPr>
          <w:sz w:val="17"/>
          <w:szCs w:val="17"/>
          <w:lang w:val="ru-RU"/>
        </w:rPr>
        <w:t xml:space="preserve">расшифровка)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ind w:left="0"/>
        <w:jc w:val="right"/>
        <w:spacing w:before="240" w:after="240" w:line="36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br w:type="page" w:clear="all"/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Приложение </w:t>
      </w:r>
      <w:r>
        <w:rPr>
          <w:lang w:val="ru-RU"/>
        </w:rPr>
        <w:t xml:space="preserve">2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к положению приказа 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АНО «Молодежь 74»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 от 12.02.2026 № 25 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jc w:val="center"/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ИНФОРМИРОВАННОЕ ДОБРОВОЛЬНОЕ СОГЛАСИЕ</w:t>
      </w:r>
      <w:r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УЧАСТНИКА МЕРОПРИЯТИЯ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jc w:val="center"/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в рамках </w:t>
      </w:r>
      <w:r>
        <w:rPr>
          <w:szCs w:val="24"/>
          <w:lang w:val="ru-RU"/>
        </w:rPr>
        <w:t xml:space="preserve">обеспечения участия представителей Челябинской области в международных, всероссийских, окружных </w:t>
      </w:r>
      <w:r>
        <w:rPr>
          <w:szCs w:val="24"/>
          <w:lang w:val="ru-RU"/>
        </w:rPr>
        <w:t xml:space="preserve">добровольческих </w:t>
      </w:r>
      <w:r>
        <w:rPr>
          <w:szCs w:val="24"/>
          <w:lang w:val="ru-RU"/>
        </w:rPr>
        <w:t xml:space="preserve">мероприятиях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spacing w:after="0"/>
        <w:rPr>
          <w:szCs w:val="24"/>
          <w:lang w:val="ru-RU"/>
        </w:rPr>
      </w:pPr>
      <w:r>
        <w:rPr>
          <w:szCs w:val="24"/>
          <w:lang w:val="ru-RU"/>
        </w:rPr>
      </w:r>
      <w:r>
        <w:rPr>
          <w:szCs w:val="24"/>
          <w:lang w:val="ru-RU"/>
        </w:rPr>
      </w:r>
      <w:r>
        <w:rPr>
          <w:szCs w:val="24"/>
          <w:lang w:val="ru-RU"/>
        </w:rPr>
      </w:r>
    </w:p>
    <w:tbl>
      <w:tblPr>
        <w:tblStyle w:val="71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84"/>
      </w:tblGrid>
      <w:tr>
        <w:tblPrEx/>
        <w:trPr/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r>
              <w:t xml:space="preserve">Я,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паспорт серия</w:t>
            </w:r>
            <w:r>
              <w:rPr>
                <w:lang w:val="ru-RU"/>
              </w:rPr>
              <w:t xml:space="preserve">                  </w:t>
            </w:r>
            <w:r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                    </w:t>
            </w:r>
            <w:r>
              <w:rPr>
                <w:lang w:val="ru-RU"/>
              </w:rPr>
              <w:t xml:space="preserve">, дата выдачи</w:t>
            </w:r>
            <w:r>
              <w:rPr>
                <w:lang w:val="ru-RU"/>
              </w:rPr>
              <w:t xml:space="preserve">                                         </w:t>
            </w:r>
            <w:r>
              <w:rPr>
                <w:lang w:val="ru-RU"/>
              </w:rPr>
              <w:t xml:space="preserve"> г., </w:t>
            </w:r>
            <w:r>
              <w:rPr>
                <w:lang w:val="ru-RU"/>
              </w:rPr>
              <w:t xml:space="preserve">выдан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t xml:space="preserve">адрес</w:t>
            </w:r>
            <w:r>
              <w:t xml:space="preserve"> </w:t>
            </w:r>
            <w:r>
              <w:t xml:space="preserve">регистрации</w:t>
            </w:r>
            <w:r>
              <w:t xml:space="preserve">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r/>
            <w:r/>
          </w:p>
        </w:tc>
      </w:tr>
    </w:tbl>
    <w:p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действуя по своей воле и в своих интересах, даю свое согласие и подтверждаю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jc w:val="center"/>
        <w:spacing w:after="0"/>
        <w:rPr>
          <w:b/>
          <w:bCs/>
          <w:szCs w:val="24"/>
          <w:shd w:val="clear" w:color="auto" w:fill="ffffff"/>
          <w:lang w:val="ru-RU"/>
        </w:rPr>
      </w:pPr>
      <w:r>
        <w:rPr>
          <w:b/>
          <w:bCs/>
          <w:szCs w:val="24"/>
          <w:lang w:val="ru-RU"/>
        </w:rPr>
        <w:t xml:space="preserve">Автономной некоммерческой организации «Молодежь</w:t>
      </w:r>
      <w:r>
        <w:rPr>
          <w:b/>
          <w:bCs/>
          <w:szCs w:val="24"/>
          <w:lang w:val="ru-RU"/>
        </w:rPr>
        <w:t xml:space="preserve"> Южного Урала» (ИНН 7453347525, </w:t>
      </w:r>
      <w:r>
        <w:rPr>
          <w:b/>
          <w:bCs/>
          <w:szCs w:val="24"/>
          <w:lang w:val="ru-RU"/>
        </w:rPr>
        <w:t xml:space="preserve">РФ, Челябинская обл., </w:t>
      </w:r>
      <w:r>
        <w:rPr>
          <w:b/>
          <w:bCs/>
          <w:szCs w:val="24"/>
          <w:shd w:val="clear" w:color="auto" w:fill="ffffff"/>
          <w:lang w:val="ru-RU"/>
        </w:rPr>
        <w:t xml:space="preserve">г. Челябинск, ул. Энгельса, д. 73, пом.1) (далее – Оператор)</w:t>
      </w:r>
      <w:r>
        <w:rPr>
          <w:b/>
          <w:bCs/>
          <w:szCs w:val="24"/>
          <w:shd w:val="clear" w:color="auto" w:fill="ffffff"/>
          <w:lang w:val="ru-RU"/>
        </w:rPr>
      </w:r>
      <w:r>
        <w:rPr>
          <w:b/>
          <w:bCs/>
          <w:szCs w:val="24"/>
          <w:shd w:val="clear" w:color="auto" w:fill="ffffff"/>
          <w:lang w:val="ru-RU"/>
        </w:rPr>
      </w:r>
    </w:p>
    <w:p>
      <w:pPr>
        <w:spacing w:after="0"/>
        <w:rPr>
          <w:szCs w:val="24"/>
          <w:shd w:val="clear" w:color="auto" w:fill="ffffff"/>
          <w:lang w:val="ru-RU"/>
        </w:rPr>
      </w:pPr>
      <w:r>
        <w:rPr>
          <w:szCs w:val="24"/>
          <w:shd w:val="clear" w:color="auto" w:fill="ffffff"/>
          <w:lang w:val="ru-RU"/>
        </w:rPr>
        <w:t xml:space="preserve">нижеследующее:</w:t>
      </w:r>
      <w:r>
        <w:rPr>
          <w:szCs w:val="24"/>
          <w:shd w:val="clear" w:color="auto" w:fill="ffffff"/>
          <w:lang w:val="ru-RU"/>
        </w:rPr>
      </w:r>
      <w:r>
        <w:rPr>
          <w:szCs w:val="24"/>
          <w:shd w:val="clear" w:color="auto" w:fill="ffffff"/>
          <w:lang w:val="ru-RU"/>
        </w:rPr>
      </w:r>
    </w:p>
    <w:tbl>
      <w:tblPr>
        <w:tblStyle w:val="719"/>
        <w:tblW w:w="5000" w:type="pct"/>
        <w:tblLook w:val="04A0" w:firstRow="1" w:lastRow="0" w:firstColumn="1" w:lastColumn="0" w:noHBand="0" w:noVBand="1"/>
      </w:tblPr>
      <w:tblGrid>
        <w:gridCol w:w="389"/>
        <w:gridCol w:w="958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Участие в мероприятии является добровольным и самостоятельным, принятым с учетом всех требований и особенностей мероприятия</w:t>
            </w:r>
            <w:r>
              <w:rPr>
                <w:shd w:val="clear" w:color="auto" w:fill="ffffff"/>
                <w:lang w:val="ru-RU"/>
              </w:rPr>
              <w:t xml:space="preserve">, в том числе условия</w:t>
            </w:r>
            <w:r>
              <w:rPr>
                <w:shd w:val="clear" w:color="auto" w:fill="ffffff"/>
                <w:lang w:val="ru-RU"/>
              </w:rPr>
              <w:t xml:space="preserve">ми</w:t>
            </w:r>
            <w:r>
              <w:rPr>
                <w:shd w:val="clear" w:color="auto" w:fill="ffffff"/>
                <w:lang w:val="ru-RU"/>
              </w:rPr>
              <w:t xml:space="preserve"> проезда и возмещения стоимости проезда</w:t>
            </w:r>
            <w:r>
              <w:rPr>
                <w:shd w:val="clear" w:color="auto" w:fill="ffffff"/>
                <w:lang w:val="ru-RU"/>
              </w:rPr>
              <w:t xml:space="preserve">.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sz w:val="16"/>
                <w:szCs w:val="16"/>
                <w:shd w:val="clear" w:color="auto" w:fill="ffffff"/>
                <w:lang w:val="ru-RU"/>
              </w:rPr>
            </w:r>
            <w:r>
              <w:rPr>
                <w:sz w:val="16"/>
                <w:szCs w:val="16"/>
                <w:shd w:val="clear" w:color="auto" w:fill="ffffff"/>
                <w:lang w:val="ru-RU"/>
              </w:rPr>
            </w:r>
            <w:r>
              <w:rPr>
                <w:sz w:val="16"/>
                <w:szCs w:val="16"/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>
          <w:trHeight w:val="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Оператором прои</w:t>
            </w:r>
            <w:r>
              <w:rPr>
                <w:shd w:val="clear" w:color="auto" w:fill="ffffff"/>
                <w:lang w:val="ru-RU"/>
              </w:rPr>
              <w:t xml:space="preserve">зводится обработка и распространение моих персональных данных, в том числе: фамилия, имя, отчество; дата и место рождения; данные документов, удостоверяющих личность; данные о месте регистрации и месте проживания; идентификационный номер налогоплательщика;</w:t>
            </w:r>
            <w:r>
              <w:rPr>
                <w:shd w:val="clear" w:color="auto" w:fill="ffffff"/>
                <w:lang w:val="ru-RU"/>
              </w:rPr>
              <w:t xml:space="preserve"> сведения об образовании;</w:t>
            </w:r>
            <w:r>
              <w:rPr>
                <w:shd w:val="clear" w:color="auto" w:fill="ffffff"/>
                <w:lang w:val="ru-RU"/>
              </w:rPr>
              <w:t xml:space="preserve"> номер телефона; реквизиты банковских счетов и карт; сведения о расходах; сведения об индивидуальных достижениях и участии в мероприяти</w:t>
            </w:r>
            <w:r>
              <w:rPr>
                <w:shd w:val="clear" w:color="auto" w:fill="ffffff"/>
                <w:lang w:val="ru-RU"/>
              </w:rPr>
              <w:t xml:space="preserve">и</w:t>
            </w:r>
            <w:r>
              <w:rPr>
                <w:shd w:val="clear" w:color="auto" w:fill="ffffff"/>
                <w:lang w:val="ru-RU"/>
              </w:rPr>
              <w:t xml:space="preserve">; фото-, видеоизображения и аудиозаписи,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в целях: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– организация участия в мероприятии или деятельности Оператора;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–  проведение фото-, видео- и аудио фиксации мероприятия или деятельности Оператора;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–</w:t>
            </w:r>
            <w:r>
              <w:rPr>
                <w:shd w:val="clear" w:color="auto" w:fill="ffffff"/>
                <w:lang w:val="ru-RU"/>
              </w:rPr>
              <w:t xml:space="preserve"> р</w:t>
            </w:r>
            <w:r>
              <w:rPr>
                <w:shd w:val="clear" w:color="auto" w:fill="ffffff"/>
                <w:lang w:val="ru-RU"/>
              </w:rPr>
              <w:t xml:space="preserve">аспространение сведений информационного, просветительского и иного характера о мероприятии или деятельности Оператора.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  <w:p>
            <w:pPr>
              <w:rPr>
                <w:lang w:val="ru-RU"/>
              </w:rPr>
            </w:pPr>
            <w:r/>
            <w:bookmarkStart w:id="0" w:name="_Hlk188534797"/>
            <w:r>
              <w:rPr>
                <w:lang w:val="ru-RU"/>
              </w:rPr>
              <w:t xml:space="preserve">Обработка персональных данных включает в себя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</w:t>
            </w:r>
            <w:r>
              <w:rPr>
                <w:lang w:val="ru-RU"/>
              </w:rPr>
              <w:t xml:space="preserve">ыми данными субъекта, включая сбор, запись, систематизацию, накопление, хранение, уточнение (обновление, изменение), извлечение, использование, передачу, в том числе передачу персональных данных по сети Интернет или в иной форме, осуществляемых Оператором.</w:t>
            </w:r>
            <w:bookmarkEnd w:id="0"/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Ответственность за </w:t>
            </w:r>
            <w:r>
              <w:rPr>
                <w:shd w:val="clear" w:color="auto" w:fill="ffffff"/>
                <w:lang w:val="ru-RU"/>
              </w:rPr>
              <w:t xml:space="preserve">личное имущество, в рамках проезда на мероприятие, состояние своего здоровья и жизнь несу самостоятельно. В случае, причинения вреда личному имуществу, жизни и здоровью не претендую на компенсацию от Оператора.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Обязуюсь соблюдать все официально утверждённые </w:t>
            </w:r>
            <w:r>
              <w:rPr>
                <w:shd w:val="clear" w:color="auto" w:fill="ffffff"/>
                <w:lang w:val="ru-RU"/>
              </w:rPr>
              <w:t xml:space="preserve">условия возмещения проезда.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</w:tbl>
    <w:p>
      <w:pPr>
        <w:ind w:right="-307"/>
        <w:spacing w:after="0"/>
        <w:rPr>
          <w:szCs w:val="24"/>
          <w:shd w:val="clear" w:color="auto" w:fill="ffffff"/>
          <w:lang w:val="ru-RU"/>
        </w:rPr>
      </w:pPr>
      <w:r>
        <w:rPr>
          <w:szCs w:val="24"/>
          <w:shd w:val="clear" w:color="auto" w:fill="ffffff"/>
          <w:lang w:val="ru-RU"/>
        </w:rPr>
        <w:tab/>
      </w:r>
      <w:r>
        <w:rPr>
          <w:szCs w:val="24"/>
          <w:shd w:val="clear" w:color="auto" w:fill="ffffff"/>
          <w:lang w:val="ru-RU"/>
        </w:rPr>
        <w:tab/>
        <w:t xml:space="preserve">Отказ от условий, изложенных в настоящем согласии, ведет к невозможности участия в мероприятии Оператора.</w:t>
      </w:r>
      <w:r>
        <w:rPr>
          <w:szCs w:val="24"/>
          <w:shd w:val="clear" w:color="auto" w:fill="ffffff"/>
          <w:lang w:val="ru-RU"/>
        </w:rPr>
      </w:r>
      <w:r>
        <w:rPr>
          <w:szCs w:val="24"/>
          <w:shd w:val="clear" w:color="auto" w:fill="ffffff"/>
          <w:lang w:val="ru-RU"/>
        </w:rPr>
      </w:r>
    </w:p>
    <w:p>
      <w:pPr>
        <w:ind w:right="-307" w:firstLine="708"/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Обработка, хранение, распространение и обеспечение безопасности персональных данных осуществляется в соответствии с законодательством РФ и Положением о персональных данных АНО «Молодежь Южного Урала», размещенном на официальном сайте (</w:t>
      </w:r>
      <w:r>
        <w:rPr>
          <w:szCs w:val="24"/>
        </w:rPr>
        <w:t xml:space="preserve">https</w:t>
      </w:r>
      <w:r>
        <w:rPr>
          <w:szCs w:val="24"/>
          <w:lang w:val="ru-RU"/>
        </w:rPr>
        <w:t xml:space="preserve">://</w:t>
      </w:r>
      <w:r>
        <w:rPr>
          <w:szCs w:val="24"/>
        </w:rPr>
        <w:t xml:space="preserve">molodezh</w:t>
      </w:r>
      <w:r>
        <w:rPr>
          <w:szCs w:val="24"/>
          <w:lang w:val="ru-RU"/>
        </w:rPr>
        <w:t xml:space="preserve">74.</w:t>
      </w:r>
      <w:r>
        <w:rPr>
          <w:szCs w:val="24"/>
        </w:rPr>
        <w:t xml:space="preserve">ru</w:t>
      </w:r>
      <w:r>
        <w:rPr>
          <w:szCs w:val="24"/>
          <w:lang w:val="ru-RU"/>
        </w:rPr>
        <w:t xml:space="preserve">/).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right="-307" w:firstLine="708"/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Данное согласие действует до достижения целей обработки, хранения и распространения персональных данных. 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left="0" w:firstLine="0"/>
        <w:spacing w:after="0"/>
        <w:rPr>
          <w:szCs w:val="24"/>
          <w:lang w:val="ru-RU"/>
        </w:rPr>
      </w:pPr>
      <w:r>
        <w:rPr>
          <w:szCs w:val="24"/>
          <w:lang w:val="ru-RU"/>
        </w:rPr>
      </w:r>
      <w:r>
        <w:rPr>
          <w:szCs w:val="24"/>
          <w:lang w:val="ru-RU"/>
        </w:rPr>
      </w:r>
      <w:r>
        <w:rPr>
          <w:szCs w:val="24"/>
          <w:lang w:val="ru-RU"/>
        </w:rPr>
      </w:r>
    </w:p>
    <w:tbl>
      <w:tblPr>
        <w:tblStyle w:val="71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18"/>
        <w:gridCol w:w="2683"/>
        <w:gridCol w:w="3283"/>
      </w:tblGrid>
      <w:tr>
        <w:tblPrEx/>
        <w:trPr>
          <w:trHeight w:val="503"/>
        </w:trPr>
        <w:tc>
          <w:tcPr>
            <w:tcW w:w="2229" w:type="pct"/>
            <w:textDirection w:val="lrTb"/>
            <w:noWrap w:val="false"/>
          </w:tcPr>
          <w:p>
            <w:r>
              <w:t xml:space="preserve">«_____»___________202</w:t>
            </w:r>
            <w:r>
              <w:rPr>
                <w:lang w:val="ru-RU"/>
              </w:rPr>
              <w:t xml:space="preserve">6</w:t>
            </w:r>
            <w:r>
              <w:t xml:space="preserve"> г.</w:t>
            </w:r>
            <w:r/>
          </w:p>
          <w:p>
            <w:r/>
            <w:r/>
          </w:p>
        </w:tc>
        <w:tc>
          <w:tcPr>
            <w:tcW w:w="1246" w:type="pct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____________________/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jc w:val="center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 xml:space="preserve">Подпись</w:t>
            </w:r>
            <w:r>
              <w:rPr>
                <w:vertAlign w:val="superscript"/>
                <w:lang w:val="ru-RU"/>
              </w:rPr>
            </w:r>
            <w:r>
              <w:rPr>
                <w:vertAlign w:val="superscript"/>
                <w:lang w:val="ru-RU"/>
              </w:rPr>
            </w:r>
          </w:p>
        </w:tc>
        <w:tc>
          <w:tcPr>
            <w:tcW w:w="1524" w:type="pct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_____</w:t>
            </w:r>
            <w:r>
              <w:rPr>
                <w:lang w:val="ru-RU"/>
              </w:rPr>
              <w:t xml:space="preserve">_____</w:t>
            </w:r>
            <w:r>
              <w:rPr>
                <w:lang w:val="ru-RU"/>
              </w:rPr>
              <w:t xml:space="preserve">_______________/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jc w:val="center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 xml:space="preserve">Расшифровка подписи</w:t>
            </w:r>
            <w:r>
              <w:rPr>
                <w:vertAlign w:val="superscript"/>
                <w:lang w:val="ru-RU"/>
              </w:rPr>
            </w:r>
            <w:r>
              <w:rPr>
                <w:vertAlign w:val="superscript"/>
                <w:lang w:val="ru-RU"/>
              </w:rPr>
            </w:r>
          </w:p>
        </w:tc>
      </w:tr>
    </w:tbl>
    <w:p>
      <w:pPr>
        <w:ind w:firstLine="0"/>
        <w:rPr>
          <w:lang w:val="ru-RU"/>
        </w:rPr>
      </w:pPr>
      <w:r>
        <w:rPr>
          <w:lang w:val="ru-RU"/>
        </w:rPr>
        <w:br w:type="page" w:clear="all"/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Приложение </w:t>
      </w:r>
      <w:r>
        <w:rPr>
          <w:lang w:val="ru-RU"/>
        </w:rPr>
        <w:t xml:space="preserve">3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к положению приказа 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АНО «Молодежь 74»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 от 12.02.2026 № 25 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ind w:left="0" w:hanging="11"/>
        <w:jc w:val="right"/>
        <w:spacing w:after="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(</w:t>
      </w:r>
      <w:r>
        <w:rPr>
          <w:lang w:val="ru-RU"/>
        </w:rPr>
        <w:t xml:space="preserve">для несовершеннолетних</w:t>
      </w:r>
      <w:r>
        <w:rPr>
          <w:lang w:val="ru-RU"/>
        </w:rPr>
        <w:t xml:space="preserve">)</w:t>
      </w:r>
      <w:r>
        <w:rPr>
          <w:lang w:val="ru-RU"/>
        </w:rPr>
      </w:r>
      <w:r>
        <w:rPr>
          <w:lang w:val="ru-RU"/>
        </w:rPr>
      </w:r>
    </w:p>
    <w:p>
      <w:pPr>
        <w:ind w:left="0" w:hanging="11"/>
        <w:jc w:val="right"/>
        <w:spacing w:after="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jc w:val="center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ИНФОРМИРОВАННОЕ ДОБРОВОЛЬНОЕ СОГЛАСИЕ</w:t>
      </w:r>
      <w:r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УЧАСТНИКА МЕРОПРИЯТИЯ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jc w:val="center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в рамках </w:t>
      </w:r>
      <w:r>
        <w:rPr>
          <w:szCs w:val="24"/>
          <w:lang w:val="ru-RU"/>
        </w:rPr>
        <w:t xml:space="preserve">обеспечения участия представителей Челябинской области в международных, всероссийских, окружных </w:t>
      </w:r>
      <w:r>
        <w:rPr>
          <w:szCs w:val="24"/>
          <w:lang w:val="ru-RU"/>
        </w:rPr>
        <w:t xml:space="preserve">добровольческих </w:t>
      </w:r>
      <w:r>
        <w:rPr>
          <w:szCs w:val="24"/>
          <w:lang w:val="ru-RU"/>
        </w:rPr>
        <w:t xml:space="preserve">мероприятиях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</w:r>
      <w:r>
        <w:rPr>
          <w:szCs w:val="24"/>
          <w:lang w:val="ru-RU"/>
        </w:rPr>
      </w:r>
      <w:r>
        <w:rPr>
          <w:szCs w:val="24"/>
          <w:lang w:val="ru-RU"/>
        </w:rPr>
      </w:r>
    </w:p>
    <w:tbl>
      <w:tblPr>
        <w:tblStyle w:val="71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84"/>
      </w:tblGrid>
      <w:tr>
        <w:tblPrEx/>
        <w:trPr/>
        <w:tc>
          <w:tcPr>
            <w:tcBorders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Я </w:t>
            </w:r>
            <w:r>
              <w:rPr>
                <w:i/>
                <w:lang w:val="ru-RU"/>
              </w:rPr>
              <w:t xml:space="preserve">(данные представителя)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паспорт серия</w:t>
            </w:r>
            <w:r>
              <w:rPr>
                <w:lang w:val="ru-RU"/>
              </w:rPr>
              <w:t xml:space="preserve">                  </w:t>
            </w:r>
            <w:r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                    </w:t>
            </w:r>
            <w:r>
              <w:rPr>
                <w:lang w:val="ru-RU"/>
              </w:rPr>
              <w:t xml:space="preserve">, дата выдачи</w:t>
            </w:r>
            <w:r>
              <w:rPr>
                <w:lang w:val="ru-RU"/>
              </w:rPr>
              <w:t xml:space="preserve">                                         </w:t>
            </w:r>
            <w:r>
              <w:rPr>
                <w:lang w:val="ru-RU"/>
              </w:rPr>
              <w:t xml:space="preserve"> г., </w:t>
            </w:r>
            <w:r>
              <w:rPr>
                <w:lang w:val="ru-RU"/>
              </w:rPr>
              <w:t xml:space="preserve">выдан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t xml:space="preserve">адрес</w:t>
            </w:r>
            <w:r>
              <w:t xml:space="preserve"> </w:t>
            </w:r>
            <w:r>
              <w:t xml:space="preserve">регистрации</w:t>
            </w:r>
            <w:r>
              <w:t xml:space="preserve">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Являясь законным представителем несовершеннолетнего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паспорт серия</w:t>
            </w:r>
            <w:r>
              <w:rPr>
                <w:lang w:val="ru-RU"/>
              </w:rPr>
              <w:t xml:space="preserve">                  </w:t>
            </w:r>
            <w:r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                    </w:t>
            </w:r>
            <w:r>
              <w:rPr>
                <w:lang w:val="ru-RU"/>
              </w:rPr>
              <w:t xml:space="preserve">, дата выдачи</w:t>
            </w:r>
            <w:r>
              <w:rPr>
                <w:lang w:val="ru-RU"/>
              </w:rPr>
              <w:t xml:space="preserve">                                         </w:t>
            </w:r>
            <w:r>
              <w:rPr>
                <w:lang w:val="ru-RU"/>
              </w:rPr>
              <w:t xml:space="preserve"> г., </w:t>
            </w:r>
            <w:r>
              <w:rPr>
                <w:lang w:val="ru-RU"/>
              </w:rPr>
              <w:t xml:space="preserve">выдан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t xml:space="preserve">адрес</w:t>
            </w:r>
            <w:r>
              <w:t xml:space="preserve"> </w:t>
            </w:r>
            <w:r>
              <w:t xml:space="preserve">регистрации</w:t>
            </w:r>
            <w:r>
              <w:t xml:space="preserve">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984" w:type="dxa"/>
            <w:textDirection w:val="lrTb"/>
            <w:noWrap w:val="false"/>
          </w:tcPr>
          <w:p>
            <w:r/>
            <w:r/>
          </w:p>
        </w:tc>
      </w:tr>
    </w:tbl>
    <w:p>
      <w:pPr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действуя по своей воле и в своих интересах, даю свое согласие и подтверждаю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jc w:val="center"/>
        <w:spacing w:after="0" w:line="240" w:lineRule="auto"/>
        <w:rPr>
          <w:b/>
          <w:bCs/>
          <w:szCs w:val="24"/>
          <w:shd w:val="clear" w:color="auto" w:fill="ffffff"/>
          <w:lang w:val="ru-RU"/>
        </w:rPr>
      </w:pPr>
      <w:r>
        <w:rPr>
          <w:b/>
          <w:bCs/>
          <w:szCs w:val="24"/>
          <w:lang w:val="ru-RU"/>
        </w:rPr>
        <w:t xml:space="preserve">Автономной некоммерческой организации «Молодежь</w:t>
      </w:r>
      <w:r>
        <w:rPr>
          <w:b/>
          <w:bCs/>
          <w:szCs w:val="24"/>
          <w:lang w:val="ru-RU"/>
        </w:rPr>
        <w:t xml:space="preserve"> Южного Урала» (ИНН 7453347525, </w:t>
      </w:r>
      <w:r>
        <w:rPr>
          <w:b/>
          <w:bCs/>
          <w:szCs w:val="24"/>
          <w:lang w:val="ru-RU"/>
        </w:rPr>
        <w:t xml:space="preserve">РФ, Челябинская обл., </w:t>
      </w:r>
      <w:r>
        <w:rPr>
          <w:b/>
          <w:bCs/>
          <w:szCs w:val="24"/>
          <w:shd w:val="clear" w:color="auto" w:fill="ffffff"/>
          <w:lang w:val="ru-RU"/>
        </w:rPr>
        <w:t xml:space="preserve">г. Челябинск, ул. Энгельса, д. 73, пом.1) (далее – Оператор)</w:t>
      </w:r>
      <w:r>
        <w:rPr>
          <w:b/>
          <w:bCs/>
          <w:szCs w:val="24"/>
          <w:shd w:val="clear" w:color="auto" w:fill="ffffff"/>
          <w:lang w:val="ru-RU"/>
        </w:rPr>
      </w:r>
      <w:r>
        <w:rPr>
          <w:b/>
          <w:bCs/>
          <w:szCs w:val="24"/>
          <w:shd w:val="clear" w:color="auto" w:fill="ffffff"/>
          <w:lang w:val="ru-RU"/>
        </w:rPr>
      </w:r>
    </w:p>
    <w:p>
      <w:pPr>
        <w:spacing w:after="0" w:line="240" w:lineRule="auto"/>
        <w:rPr>
          <w:szCs w:val="24"/>
          <w:shd w:val="clear" w:color="auto" w:fill="ffffff"/>
          <w:lang w:val="ru-RU"/>
        </w:rPr>
      </w:pPr>
      <w:r>
        <w:rPr>
          <w:szCs w:val="24"/>
          <w:shd w:val="clear" w:color="auto" w:fill="ffffff"/>
          <w:lang w:val="ru-RU"/>
        </w:rPr>
        <w:t xml:space="preserve">нижеследующее:</w:t>
      </w:r>
      <w:r>
        <w:rPr>
          <w:szCs w:val="24"/>
          <w:shd w:val="clear" w:color="auto" w:fill="ffffff"/>
          <w:lang w:val="ru-RU"/>
        </w:rPr>
      </w:r>
      <w:r>
        <w:rPr>
          <w:szCs w:val="24"/>
          <w:shd w:val="clear" w:color="auto" w:fill="ffffff"/>
          <w:lang w:val="ru-RU"/>
        </w:rPr>
      </w:r>
    </w:p>
    <w:tbl>
      <w:tblPr>
        <w:tblStyle w:val="719"/>
        <w:tblW w:w="5000" w:type="pct"/>
        <w:tblLook w:val="04A0" w:firstRow="1" w:lastRow="0" w:firstColumn="1" w:lastColumn="0" w:noHBand="0" w:noVBand="1"/>
      </w:tblPr>
      <w:tblGrid>
        <w:gridCol w:w="389"/>
        <w:gridCol w:w="958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Участие в мероприятии несовершенно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летнего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 является добровольным и самостоятельным, принятым с учетом всех требований и особенностей мероприятия, в том числе 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условиями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 проезда и возмещения стоимости проезда.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</w:tr>
      <w:tr>
        <w:tblPrEx/>
        <w:trPr>
          <w:trHeight w:val="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Оператором производится обработка и распространение персональных данных 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заявителя и 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несовершеннолетнего, в том числе: фамилия, имя, отчество; дата и место рождения; данные документов, удостоверяющих личность; данные о месте регистрации и месте проживания; идентификационный номер налогоплательщика;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 сведения об образовании;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 сведения о составе семьи; номер телефона; реквизиты банковских счетов и карт; сведения о расходах; сведения об индивидуальных достижениях и участии в мероприяти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и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; фото-, видеоизображения и аудиозаписи,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в целях: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– организация участия в мероприятии или деятельности Оператора;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–  проведение фото-, видео- и аудио фиксации мероприятия или деятельности Оператора;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– распространение сведений информационного, просветительского и иного характера о мероприятии или деятельности Оператора.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Обработка персональных данных включает в себя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</w:t>
            </w:r>
            <w:r>
              <w:rPr>
                <w:sz w:val="20"/>
                <w:szCs w:val="20"/>
                <w:lang w:val="ru-RU"/>
              </w:rPr>
              <w:t xml:space="preserve">ыми данными субъекта, включая сбор, запись, систематизацию, накопление, хранение, уточнение (обновление, изменение), извлечение, использование, передачу, в том числе передачу персональных данных по сети Интернет или в иной форме, осуществляемых Оператором.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Ответственность за личное имущество, в рамках проезда на мероприятие, состояние здоровья и жизнь 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несовершеннолетнего 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несу самостоятельно. В случае, причинения вреда личному имуществу, жизни и здоровью не претендую на компенсацию от Оператора.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Обязуюсь соблюдать все официально утверждённые условия возмещения проезда.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</w:tc>
      </w:tr>
    </w:tbl>
    <w:p>
      <w:pPr>
        <w:ind w:right="-307"/>
        <w:spacing w:after="0" w:line="240" w:lineRule="auto"/>
        <w:rPr>
          <w:szCs w:val="24"/>
          <w:shd w:val="clear" w:color="auto" w:fill="ffffff"/>
          <w:lang w:val="ru-RU"/>
        </w:rPr>
      </w:pPr>
      <w:r>
        <w:rPr>
          <w:szCs w:val="24"/>
          <w:shd w:val="clear" w:color="auto" w:fill="ffffff"/>
          <w:lang w:val="ru-RU"/>
        </w:rPr>
        <w:tab/>
      </w:r>
      <w:r>
        <w:rPr>
          <w:szCs w:val="24"/>
          <w:shd w:val="clear" w:color="auto" w:fill="ffffff"/>
          <w:lang w:val="ru-RU"/>
        </w:rPr>
        <w:tab/>
        <w:t xml:space="preserve">Отказ от условий, изложенных в настоящем согласии, ведет к невозможности участия в мероприятии Оператора.</w:t>
      </w:r>
      <w:r>
        <w:rPr>
          <w:szCs w:val="24"/>
          <w:shd w:val="clear" w:color="auto" w:fill="ffffff"/>
          <w:lang w:val="ru-RU"/>
        </w:rPr>
      </w:r>
      <w:r>
        <w:rPr>
          <w:szCs w:val="24"/>
          <w:shd w:val="clear" w:color="auto" w:fill="ffffff"/>
          <w:lang w:val="ru-RU"/>
        </w:rPr>
      </w:r>
    </w:p>
    <w:p>
      <w:pPr>
        <w:ind w:right="-307" w:firstLine="708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Обработка, хранение, распространение и обеспечение безопасности персональных данных осуществляется в соответствии с законодательством РФ и Положением о персональных данных АНО «Молодежь Южного Урала», размещенном на официальном сайте (</w:t>
      </w:r>
      <w:r>
        <w:rPr>
          <w:szCs w:val="24"/>
        </w:rPr>
        <w:t xml:space="preserve">https</w:t>
      </w:r>
      <w:r>
        <w:rPr>
          <w:szCs w:val="24"/>
          <w:lang w:val="ru-RU"/>
        </w:rPr>
        <w:t xml:space="preserve">://</w:t>
      </w:r>
      <w:r>
        <w:rPr>
          <w:szCs w:val="24"/>
        </w:rPr>
        <w:t xml:space="preserve">molodezh</w:t>
      </w:r>
      <w:r>
        <w:rPr>
          <w:szCs w:val="24"/>
          <w:lang w:val="ru-RU"/>
        </w:rPr>
        <w:t xml:space="preserve">74.</w:t>
      </w:r>
      <w:r>
        <w:rPr>
          <w:szCs w:val="24"/>
        </w:rPr>
        <w:t xml:space="preserve">ru</w:t>
      </w:r>
      <w:r>
        <w:rPr>
          <w:szCs w:val="24"/>
          <w:lang w:val="ru-RU"/>
        </w:rPr>
        <w:t xml:space="preserve">/).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right="-307" w:firstLine="708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Данное согласие действует до достижения целей обработки, хранения и распространения персональных данных. 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left="0" w:firstLine="0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</w:r>
      <w:r>
        <w:rPr>
          <w:szCs w:val="24"/>
          <w:lang w:val="ru-RU"/>
        </w:rPr>
      </w:r>
      <w:r>
        <w:rPr>
          <w:szCs w:val="24"/>
          <w:lang w:val="ru-RU"/>
        </w:rPr>
      </w:r>
    </w:p>
    <w:tbl>
      <w:tblPr>
        <w:tblStyle w:val="71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17"/>
        <w:gridCol w:w="2684"/>
        <w:gridCol w:w="3283"/>
      </w:tblGrid>
      <w:tr>
        <w:tblPrEx/>
        <w:trPr>
          <w:trHeight w:val="503"/>
        </w:trPr>
        <w:tc>
          <w:tcPr>
            <w:tcW w:w="2012" w:type="pct"/>
            <w:textDirection w:val="lrTb"/>
            <w:noWrap w:val="false"/>
          </w:tcPr>
          <w:p>
            <w:r>
              <w:t xml:space="preserve">«_____»___________202</w:t>
            </w:r>
            <w:r>
              <w:rPr>
                <w:lang w:val="ru-RU"/>
              </w:rPr>
              <w:t xml:space="preserve">6</w:t>
            </w:r>
            <w:r>
              <w:t xml:space="preserve"> г.</w:t>
            </w:r>
            <w:r/>
          </w:p>
          <w:p>
            <w:r/>
            <w:r/>
          </w:p>
        </w:tc>
        <w:tc>
          <w:tcPr>
            <w:tcW w:w="1344" w:type="pct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____________________/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jc w:val="center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 xml:space="preserve">Подпись</w:t>
            </w:r>
            <w:r>
              <w:rPr>
                <w:vertAlign w:val="superscript"/>
                <w:lang w:val="ru-RU"/>
              </w:rPr>
            </w:r>
            <w:r>
              <w:rPr>
                <w:vertAlign w:val="superscript"/>
                <w:lang w:val="ru-RU"/>
              </w:rPr>
            </w:r>
          </w:p>
        </w:tc>
        <w:tc>
          <w:tcPr>
            <w:tcW w:w="1644" w:type="pct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_____</w:t>
            </w:r>
            <w:r>
              <w:rPr>
                <w:lang w:val="ru-RU"/>
              </w:rPr>
              <w:t xml:space="preserve">_____</w:t>
            </w:r>
            <w:r>
              <w:rPr>
                <w:lang w:val="ru-RU"/>
              </w:rPr>
              <w:t xml:space="preserve">_______________/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jc w:val="center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 xml:space="preserve">Расшифровка подписи</w:t>
            </w:r>
            <w:r>
              <w:rPr>
                <w:vertAlign w:val="superscript"/>
                <w:lang w:val="ru-RU"/>
              </w:rPr>
            </w:r>
            <w:r>
              <w:rPr>
                <w:vertAlign w:val="superscript"/>
                <w:lang w:val="ru-RU"/>
              </w:rPr>
            </w:r>
          </w:p>
        </w:tc>
      </w:tr>
    </w:tbl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Приложение </w:t>
      </w:r>
      <w:r>
        <w:rPr>
          <w:lang w:val="ru-RU"/>
        </w:rPr>
        <w:t xml:space="preserve">4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к положению приказа 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АНО «Молодежь 74»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after="0" w:line="240" w:lineRule="auto"/>
        <w:rPr>
          <w:lang w:val="ru-RU"/>
        </w:rPr>
      </w:pPr>
      <w:r>
        <w:rPr>
          <w:lang w:val="ru-RU"/>
        </w:rPr>
        <w:t xml:space="preserve"> от 12.02.2026 № 25 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line="360" w:lineRule="auto"/>
        <w:tabs>
          <w:tab w:val="left" w:pos="567" w:leader="none"/>
          <w:tab w:val="left" w:pos="851" w:leader="none"/>
        </w:tabs>
        <w:rPr>
          <w:szCs w:val="24"/>
          <w:lang w:val="ru-RU"/>
        </w:rPr>
      </w:pPr>
      <w:r>
        <w:rPr>
          <w:szCs w:val="24"/>
          <w:lang w:val="ru-RU"/>
        </w:rPr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left="0" w:firstLine="0"/>
        <w:jc w:val="center"/>
        <w:spacing w:line="360" w:lineRule="auto"/>
        <w:tabs>
          <w:tab w:val="left" w:pos="567" w:leader="none"/>
          <w:tab w:val="left" w:pos="851" w:leader="none"/>
        </w:tabs>
        <w:rPr>
          <w:szCs w:val="24"/>
          <w:lang w:val="ru-RU"/>
        </w:rPr>
      </w:pPr>
      <w:r>
        <w:rPr>
          <w:szCs w:val="24"/>
          <w:lang w:val="ru-RU"/>
        </w:rPr>
        <w:t xml:space="preserve">Информационный отчет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left="0" w:firstLine="567"/>
        <w:spacing w:after="0" w:line="360" w:lineRule="auto"/>
        <w:tabs>
          <w:tab w:val="left" w:pos="567" w:leader="none"/>
          <w:tab w:val="left" w:pos="851" w:leader="none"/>
        </w:tabs>
        <w:rPr>
          <w:i/>
          <w:szCs w:val="24"/>
          <w:lang w:val="ru-RU"/>
        </w:rPr>
      </w:pPr>
      <w:r>
        <w:rPr>
          <w:i/>
          <w:sz w:val="28"/>
          <w:szCs w:val="28"/>
          <w:lang w:val="ru-RU"/>
        </w:rPr>
        <w:t xml:space="preserve">2-3 абзаца с </w:t>
      </w:r>
      <w:r>
        <w:rPr>
          <w:i/>
          <w:sz w:val="28"/>
          <w:szCs w:val="28"/>
          <w:lang w:val="ru-RU"/>
        </w:rPr>
        <w:t xml:space="preserve">краткой информацией и </w:t>
      </w:r>
      <w:r>
        <w:rPr>
          <w:i/>
          <w:sz w:val="28"/>
          <w:szCs w:val="28"/>
          <w:lang w:val="ru-RU"/>
        </w:rPr>
        <w:t xml:space="preserve">впечатлениями о поездке </w:t>
      </w:r>
      <w:r>
        <w:rPr>
          <w:i/>
          <w:sz w:val="28"/>
          <w:szCs w:val="28"/>
          <w:lang w:val="ru-RU"/>
        </w:rPr>
        <w:t xml:space="preserve">(</w:t>
      </w:r>
      <w:r>
        <w:rPr>
          <w:i/>
          <w:sz w:val="28"/>
          <w:szCs w:val="28"/>
          <w:lang w:val="ru-RU"/>
        </w:rPr>
        <w:t xml:space="preserve">в свободной форме) и не более 3</w:t>
      </w:r>
      <w:r>
        <w:rPr>
          <w:i/>
          <w:sz w:val="28"/>
          <w:szCs w:val="28"/>
          <w:lang w:val="ru-RU"/>
        </w:rPr>
        <w:t xml:space="preserve">-</w:t>
      </w:r>
      <w:r>
        <w:rPr>
          <w:i/>
          <w:sz w:val="28"/>
          <w:szCs w:val="28"/>
          <w:lang w:val="ru-RU"/>
        </w:rPr>
        <w:t xml:space="preserve">х фотографий, подтверждающие участие (фотография в региональной</w:t>
      </w:r>
      <w:r>
        <w:rPr>
          <w:rStyle w:val="924"/>
          <w:rFonts w:eastAsia="Arial"/>
          <w:i/>
          <w:sz w:val="28"/>
          <w:szCs w:val="28"/>
        </w:rPr>
        <w:t xml:space="preserve"> </w:t>
      </w:r>
      <w:r>
        <w:rPr>
          <w:i/>
          <w:sz w:val="28"/>
          <w:szCs w:val="28"/>
          <w:lang w:val="ru-RU"/>
        </w:rPr>
        <w:t xml:space="preserve">атрибутике, выданной для участия в Мероприятии, фотография бейджа участника Мероприятия (при наличии), фотография участника с площадки Мероприятия</w:t>
      </w:r>
      <w:r>
        <w:rPr>
          <w:i/>
          <w:sz w:val="28"/>
          <w:szCs w:val="28"/>
          <w:lang w:val="ru-RU"/>
        </w:rPr>
        <w:t xml:space="preserve">).</w:t>
      </w:r>
      <w:r>
        <w:rPr>
          <w:i/>
          <w:szCs w:val="24"/>
          <w:lang w:val="ru-RU"/>
        </w:rPr>
      </w:r>
      <w:r>
        <w:rPr>
          <w:i/>
          <w:szCs w:val="24"/>
          <w:lang w:val="ru-RU"/>
        </w:rPr>
      </w:r>
    </w:p>
    <w:p>
      <w:p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sectPr>
      <w:footnotePr/>
      <w:endnotePr/>
      <w:type w:val="nextPage"/>
      <w:pgSz w:w="11920" w:h="16838" w:orient="portrait"/>
      <w:pgMar w:top="1046" w:right="802" w:bottom="426" w:left="1134" w:header="0" w:footer="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DejaVu Sans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925"/>
    <w:lvl w:ilvl="0">
      <w:start w:val="1"/>
      <w:numFmt w:val="decimal"/>
      <w:pStyle w:val="925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229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19"/>
      </w:pPr>
      <w:rPr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8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4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9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04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229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19"/>
      </w:pPr>
      <w:rPr>
        <w:b w:val="0"/>
        <w:bCs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8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4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9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04" w:hanging="21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>
        <w:ind w:left="10" w:right="0" w:firstLine="0"/>
        <w:jc w:val="both"/>
        <w:spacing w:before="0" w:beforeAutospacing="0" w:after="193" w:afterAutospacing="0"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basedOn w:val="693"/>
    <w:link w:val="684"/>
    <w:uiPriority w:val="9"/>
    <w:rPr>
      <w:rFonts w:ascii="Arial" w:hAnsi="Arial" w:eastAsia="Arial" w:cs="Arial"/>
      <w:sz w:val="40"/>
      <w:szCs w:val="40"/>
    </w:rPr>
  </w:style>
  <w:style w:type="character" w:styleId="667">
    <w:name w:val="Heading 2 Char"/>
    <w:basedOn w:val="693"/>
    <w:link w:val="685"/>
    <w:uiPriority w:val="9"/>
    <w:rPr>
      <w:rFonts w:ascii="Arial" w:hAnsi="Arial" w:eastAsia="Arial" w:cs="Arial"/>
      <w:sz w:val="34"/>
    </w:rPr>
  </w:style>
  <w:style w:type="character" w:styleId="668">
    <w:name w:val="Heading 3 Char"/>
    <w:basedOn w:val="693"/>
    <w:link w:val="686"/>
    <w:uiPriority w:val="9"/>
    <w:rPr>
      <w:rFonts w:ascii="Arial" w:hAnsi="Arial" w:eastAsia="Arial" w:cs="Arial"/>
      <w:sz w:val="30"/>
      <w:szCs w:val="30"/>
    </w:rPr>
  </w:style>
  <w:style w:type="character" w:styleId="669">
    <w:name w:val="Heading 4 Char"/>
    <w:basedOn w:val="693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>
    <w:name w:val="Heading 5 Char"/>
    <w:basedOn w:val="69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>
    <w:name w:val="Heading 6 Char"/>
    <w:basedOn w:val="693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>
    <w:name w:val="Heading 7 Char"/>
    <w:basedOn w:val="69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8 Char"/>
    <w:basedOn w:val="693"/>
    <w:link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>
    <w:name w:val="Heading 9 Char"/>
    <w:basedOn w:val="693"/>
    <w:link w:val="692"/>
    <w:uiPriority w:val="9"/>
    <w:rPr>
      <w:rFonts w:ascii="Arial" w:hAnsi="Arial" w:eastAsia="Arial" w:cs="Arial"/>
      <w:i/>
      <w:iCs/>
      <w:sz w:val="21"/>
      <w:szCs w:val="21"/>
    </w:rPr>
  </w:style>
  <w:style w:type="character" w:styleId="675">
    <w:name w:val="Title Char"/>
    <w:basedOn w:val="693"/>
    <w:link w:val="697"/>
    <w:uiPriority w:val="10"/>
    <w:rPr>
      <w:sz w:val="48"/>
      <w:szCs w:val="48"/>
    </w:rPr>
  </w:style>
  <w:style w:type="character" w:styleId="676">
    <w:name w:val="Subtitle Char"/>
    <w:basedOn w:val="693"/>
    <w:link w:val="710"/>
    <w:uiPriority w:val="11"/>
    <w:rPr>
      <w:sz w:val="24"/>
      <w:szCs w:val="24"/>
    </w:rPr>
  </w:style>
  <w:style w:type="character" w:styleId="677">
    <w:name w:val="Quote Char"/>
    <w:link w:val="712"/>
    <w:uiPriority w:val="29"/>
    <w:rPr>
      <w:i/>
    </w:rPr>
  </w:style>
  <w:style w:type="character" w:styleId="678">
    <w:name w:val="Intense Quote Char"/>
    <w:link w:val="714"/>
    <w:uiPriority w:val="30"/>
    <w:rPr>
      <w:i/>
    </w:rPr>
  </w:style>
  <w:style w:type="character" w:styleId="679">
    <w:name w:val="Header Char"/>
    <w:basedOn w:val="693"/>
    <w:link w:val="905"/>
    <w:uiPriority w:val="99"/>
  </w:style>
  <w:style w:type="character" w:styleId="680">
    <w:name w:val="Caption Char"/>
    <w:basedOn w:val="902"/>
    <w:link w:val="906"/>
    <w:uiPriority w:val="99"/>
  </w:style>
  <w:style w:type="character" w:styleId="681">
    <w:name w:val="Footnote Text Char"/>
    <w:link w:val="846"/>
    <w:uiPriority w:val="99"/>
    <w:rPr>
      <w:sz w:val="18"/>
    </w:rPr>
  </w:style>
  <w:style w:type="character" w:styleId="682">
    <w:name w:val="Endnote Text Char"/>
    <w:link w:val="849"/>
    <w:uiPriority w:val="99"/>
    <w:rPr>
      <w:sz w:val="20"/>
    </w:rPr>
  </w:style>
  <w:style w:type="paragraph" w:styleId="683" w:default="1">
    <w:name w:val="Normal"/>
    <w:qFormat/>
    <w:pPr>
      <w:ind w:hanging="10"/>
    </w:pPr>
    <w:rPr>
      <w:color w:val="000000"/>
      <w:szCs w:val="22"/>
      <w:lang w:val="en-US" w:eastAsia="zh-CN"/>
    </w:rPr>
  </w:style>
  <w:style w:type="paragraph" w:styleId="684">
    <w:name w:val="Heading 1"/>
    <w:basedOn w:val="683"/>
    <w:next w:val="683"/>
    <w:link w:val="69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5">
    <w:name w:val="Heading 2"/>
    <w:basedOn w:val="683"/>
    <w:next w:val="683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6">
    <w:name w:val="Heading 3"/>
    <w:basedOn w:val="683"/>
    <w:next w:val="683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7">
    <w:name w:val="Heading 4"/>
    <w:basedOn w:val="683"/>
    <w:next w:val="683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683"/>
    <w:next w:val="683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689">
    <w:name w:val="Heading 6"/>
    <w:basedOn w:val="683"/>
    <w:next w:val="68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690">
    <w:name w:val="Heading 7"/>
    <w:basedOn w:val="683"/>
    <w:next w:val="683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691">
    <w:name w:val="Heading 8"/>
    <w:basedOn w:val="683"/>
    <w:next w:val="683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692">
    <w:name w:val="Heading 9"/>
    <w:basedOn w:val="683"/>
    <w:next w:val="683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table" w:styleId="69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97">
    <w:name w:val="Title"/>
    <w:basedOn w:val="683"/>
    <w:next w:val="683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 w:customStyle="1">
    <w:name w:val="Заголовок 1 Знак"/>
    <w:link w:val="684"/>
    <w:uiPriority w:val="9"/>
    <w:rPr>
      <w:rFonts w:ascii="Arial" w:hAnsi="Arial" w:eastAsia="Arial" w:cs="Arial"/>
      <w:sz w:val="40"/>
      <w:szCs w:val="40"/>
    </w:rPr>
  </w:style>
  <w:style w:type="character" w:styleId="699" w:customStyle="1">
    <w:name w:val="Заголовок 2 Знак"/>
    <w:link w:val="685"/>
    <w:uiPriority w:val="9"/>
    <w:rPr>
      <w:rFonts w:ascii="Arial" w:hAnsi="Arial" w:eastAsia="Arial" w:cs="Arial"/>
      <w:sz w:val="34"/>
    </w:rPr>
  </w:style>
  <w:style w:type="character" w:styleId="700" w:customStyle="1">
    <w:name w:val="Заголовок 3 Знак"/>
    <w:link w:val="686"/>
    <w:uiPriority w:val="9"/>
    <w:rPr>
      <w:rFonts w:ascii="Arial" w:hAnsi="Arial" w:eastAsia="Arial" w:cs="Arial"/>
      <w:sz w:val="30"/>
      <w:szCs w:val="30"/>
    </w:rPr>
  </w:style>
  <w:style w:type="character" w:styleId="701" w:customStyle="1">
    <w:name w:val="Заголовок 4 Знак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702" w:customStyle="1">
    <w:name w:val="Заголовок 5 Знак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703" w:customStyle="1">
    <w:name w:val="Заголовок 6 Знак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704" w:customStyle="1">
    <w:name w:val="Заголовок 7 Знак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5" w:customStyle="1">
    <w:name w:val="Заголовок 8 Знак"/>
    <w:link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706" w:customStyle="1">
    <w:name w:val="Заголовок 9 Знак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707">
    <w:name w:val="List Paragraph"/>
    <w:basedOn w:val="683"/>
    <w:qFormat/>
    <w:pPr>
      <w:contextualSpacing/>
      <w:ind w:left="720" w:firstLine="0"/>
      <w:jc w:val="left"/>
      <w:spacing w:after="0" w:line="240" w:lineRule="auto"/>
    </w:pPr>
    <w:rPr>
      <w:sz w:val="20"/>
      <w:szCs w:val="20"/>
      <w:lang w:val="ru-RU" w:bidi="hi-IN"/>
    </w:rPr>
  </w:style>
  <w:style w:type="paragraph" w:styleId="708">
    <w:name w:val="No Spacing"/>
    <w:uiPriority w:val="1"/>
    <w:qFormat/>
    <w:pPr>
      <w:spacing w:after="0" w:line="240" w:lineRule="auto"/>
    </w:pPr>
  </w:style>
  <w:style w:type="character" w:styleId="709" w:customStyle="1">
    <w:name w:val="Заголовок Знак"/>
    <w:link w:val="697"/>
    <w:uiPriority w:val="10"/>
    <w:rPr>
      <w:sz w:val="48"/>
      <w:szCs w:val="48"/>
    </w:rPr>
  </w:style>
  <w:style w:type="paragraph" w:styleId="710">
    <w:name w:val="Subtitle"/>
    <w:basedOn w:val="683"/>
    <w:next w:val="683"/>
    <w:link w:val="711"/>
    <w:pPr>
      <w:spacing w:before="200" w:after="200"/>
    </w:pPr>
    <w:rPr>
      <w:szCs w:val="24"/>
    </w:rPr>
  </w:style>
  <w:style w:type="character" w:styleId="711" w:customStyle="1">
    <w:name w:val="Подзаголовок Знак"/>
    <w:link w:val="710"/>
    <w:uiPriority w:val="11"/>
    <w:rPr>
      <w:sz w:val="24"/>
      <w:szCs w:val="24"/>
    </w:rPr>
  </w:style>
  <w:style w:type="paragraph" w:styleId="712">
    <w:name w:val="Quote"/>
    <w:basedOn w:val="683"/>
    <w:next w:val="683"/>
    <w:link w:val="713"/>
    <w:uiPriority w:val="29"/>
    <w:qFormat/>
    <w:pPr>
      <w:ind w:left="720" w:right="720"/>
    </w:pPr>
    <w:rPr>
      <w:i/>
    </w:rPr>
  </w:style>
  <w:style w:type="character" w:styleId="713" w:customStyle="1">
    <w:name w:val="Цитата 2 Знак"/>
    <w:link w:val="712"/>
    <w:uiPriority w:val="29"/>
    <w:rPr>
      <w:i/>
    </w:rPr>
  </w:style>
  <w:style w:type="paragraph" w:styleId="714">
    <w:name w:val="Intense Quote"/>
    <w:basedOn w:val="683"/>
    <w:next w:val="683"/>
    <w:link w:val="71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 w:customStyle="1">
    <w:name w:val="Выделенная цитата Знак"/>
    <w:link w:val="714"/>
    <w:uiPriority w:val="30"/>
    <w:rPr>
      <w:i/>
    </w:rPr>
  </w:style>
  <w:style w:type="character" w:styleId="716" w:customStyle="1">
    <w:name w:val="Верхний колонтитул Знак1"/>
    <w:link w:val="905"/>
    <w:uiPriority w:val="99"/>
  </w:style>
  <w:style w:type="character" w:styleId="717" w:customStyle="1">
    <w:name w:val="Footer Char"/>
    <w:uiPriority w:val="99"/>
  </w:style>
  <w:style w:type="character" w:styleId="718" w:customStyle="1">
    <w:name w:val="Нижний колонтитул Знак1"/>
    <w:link w:val="906"/>
    <w:uiPriority w:val="99"/>
  </w:style>
  <w:style w:type="table" w:styleId="71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 w:customStyle="1">
    <w:name w:val="Table Grid Light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 w:customStyle="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9" w:customStyle="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0" w:customStyle="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1" w:customStyle="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2" w:customStyle="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3" w:customStyle="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2" w:customStyle="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3" w:customStyle="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4" w:customStyle="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5" w:customStyle="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6" w:customStyle="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7" w:customStyle="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1" w:customStyle="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2" w:customStyle="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3" w:customStyle="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4" w:customStyle="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5" w:customStyle="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6" w:customStyle="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ned - Accent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Lined - Accent 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6" w:customStyle="1">
    <w:name w:val="Lined - Accent 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7" w:customStyle="1">
    <w:name w:val="Lined - Accent 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8" w:customStyle="1">
    <w:name w:val="Lined - Accent 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9" w:customStyle="1">
    <w:name w:val="Lined - Accent 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0" w:customStyle="1">
    <w:name w:val="Lined - Accent 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1" w:customStyle="1">
    <w:name w:val="Bordered &amp; Lined - Accent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Bordered &amp; Lined - Accent 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3" w:customStyle="1">
    <w:name w:val="Bordered &amp; Lined - Accent 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4" w:customStyle="1">
    <w:name w:val="Bordered &amp; Lined - Accent 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5" w:customStyle="1">
    <w:name w:val="Bordered &amp; Lined - Accent 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6" w:customStyle="1">
    <w:name w:val="Bordered &amp; Lined - Accent 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7" w:customStyle="1">
    <w:name w:val="Bordered &amp; Lined - Accent 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8" w:customStyle="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9" w:customStyle="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0" w:customStyle="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1" w:customStyle="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2" w:customStyle="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3" w:customStyle="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4" w:customStyle="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000ff" w:themeColor="hyperlink"/>
      <w:u w:val="single"/>
    </w:rPr>
  </w:style>
  <w:style w:type="paragraph" w:styleId="846">
    <w:name w:val="footnote text"/>
    <w:basedOn w:val="68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uiPriority w:val="99"/>
    <w:unhideWhenUsed/>
    <w:rPr>
      <w:vertAlign w:val="superscript"/>
    </w:rPr>
  </w:style>
  <w:style w:type="paragraph" w:styleId="849">
    <w:name w:val="endnote text"/>
    <w:basedOn w:val="683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uiPriority w:val="99"/>
    <w:semiHidden/>
    <w:unhideWhenUsed/>
    <w:rPr>
      <w:vertAlign w:val="superscript"/>
    </w:rPr>
  </w:style>
  <w:style w:type="paragraph" w:styleId="852">
    <w:name w:val="toc 1"/>
    <w:basedOn w:val="683"/>
    <w:next w:val="683"/>
    <w:uiPriority w:val="39"/>
    <w:unhideWhenUsed/>
    <w:pPr>
      <w:ind w:left="0" w:firstLine="0"/>
      <w:spacing w:after="57"/>
    </w:pPr>
  </w:style>
  <w:style w:type="paragraph" w:styleId="853">
    <w:name w:val="toc 2"/>
    <w:basedOn w:val="683"/>
    <w:next w:val="683"/>
    <w:uiPriority w:val="39"/>
    <w:unhideWhenUsed/>
    <w:pPr>
      <w:ind w:left="283" w:firstLine="0"/>
      <w:spacing w:after="57"/>
    </w:pPr>
  </w:style>
  <w:style w:type="paragraph" w:styleId="854">
    <w:name w:val="toc 3"/>
    <w:basedOn w:val="683"/>
    <w:next w:val="683"/>
    <w:uiPriority w:val="39"/>
    <w:unhideWhenUsed/>
    <w:pPr>
      <w:ind w:left="567" w:firstLine="0"/>
      <w:spacing w:after="57"/>
    </w:pPr>
  </w:style>
  <w:style w:type="paragraph" w:styleId="855">
    <w:name w:val="toc 4"/>
    <w:basedOn w:val="683"/>
    <w:next w:val="683"/>
    <w:uiPriority w:val="39"/>
    <w:unhideWhenUsed/>
    <w:pPr>
      <w:ind w:left="850" w:firstLine="0"/>
      <w:spacing w:after="57"/>
    </w:pPr>
  </w:style>
  <w:style w:type="paragraph" w:styleId="856">
    <w:name w:val="toc 5"/>
    <w:basedOn w:val="683"/>
    <w:next w:val="683"/>
    <w:uiPriority w:val="39"/>
    <w:unhideWhenUsed/>
    <w:pPr>
      <w:ind w:left="1134" w:firstLine="0"/>
      <w:spacing w:after="57"/>
    </w:pPr>
  </w:style>
  <w:style w:type="paragraph" w:styleId="857">
    <w:name w:val="toc 6"/>
    <w:basedOn w:val="683"/>
    <w:next w:val="683"/>
    <w:uiPriority w:val="39"/>
    <w:unhideWhenUsed/>
    <w:pPr>
      <w:ind w:left="1417" w:firstLine="0"/>
      <w:spacing w:after="57"/>
    </w:pPr>
  </w:style>
  <w:style w:type="paragraph" w:styleId="858">
    <w:name w:val="toc 7"/>
    <w:basedOn w:val="683"/>
    <w:next w:val="683"/>
    <w:uiPriority w:val="39"/>
    <w:unhideWhenUsed/>
    <w:pPr>
      <w:ind w:left="1701" w:firstLine="0"/>
      <w:spacing w:after="57"/>
    </w:pPr>
  </w:style>
  <w:style w:type="paragraph" w:styleId="859">
    <w:name w:val="toc 8"/>
    <w:basedOn w:val="683"/>
    <w:next w:val="683"/>
    <w:uiPriority w:val="39"/>
    <w:unhideWhenUsed/>
    <w:pPr>
      <w:ind w:left="1984" w:firstLine="0"/>
      <w:spacing w:after="57"/>
    </w:pPr>
  </w:style>
  <w:style w:type="paragraph" w:styleId="860">
    <w:name w:val="toc 9"/>
    <w:basedOn w:val="683"/>
    <w:next w:val="683"/>
    <w:uiPriority w:val="39"/>
    <w:unhideWhenUsed/>
    <w:pPr>
      <w:ind w:left="2268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83"/>
    <w:next w:val="683"/>
    <w:uiPriority w:val="99"/>
    <w:unhideWhenUsed/>
    <w:pPr>
      <w:spacing w:after="0"/>
    </w:pPr>
  </w:style>
  <w:style w:type="character" w:styleId="863" w:customStyle="1">
    <w:name w:val="WW8Num1z0"/>
    <w:qFormat/>
    <w:rPr>
      <w:sz w:val="24"/>
    </w:rPr>
  </w:style>
  <w:style w:type="character" w:styleId="864" w:customStyle="1">
    <w:name w:val="WW8Num1z1"/>
    <w:qFormat/>
    <w:rPr>
      <w:sz w:val="24"/>
    </w:rPr>
  </w:style>
  <w:style w:type="character" w:styleId="865" w:customStyle="1">
    <w:name w:val="WW8Num1z2"/>
    <w:qFormat/>
  </w:style>
  <w:style w:type="character" w:styleId="866" w:customStyle="1">
    <w:name w:val="WW8Num2z0"/>
    <w:qFormat/>
    <w:rPr>
      <w:u w:val="none"/>
    </w:rPr>
  </w:style>
  <w:style w:type="character" w:styleId="867" w:customStyle="1">
    <w:name w:val="WW8Num3z0"/>
    <w:qFormat/>
    <w:rPr>
      <w:sz w:val="24"/>
      <w:szCs w:val="24"/>
    </w:rPr>
  </w:style>
  <w:style w:type="character" w:styleId="868" w:customStyle="1">
    <w:name w:val="WW8Num3z1"/>
    <w:qFormat/>
    <w:rPr>
      <w:sz w:val="24"/>
      <w:szCs w:val="24"/>
      <w:lang w:val="ru-RU"/>
    </w:rPr>
  </w:style>
  <w:style w:type="character" w:styleId="869" w:customStyle="1">
    <w:name w:val="WW8Num3z2"/>
    <w:qFormat/>
  </w:style>
  <w:style w:type="character" w:styleId="870" w:customStyle="1">
    <w:name w:val="WW8Num4z0"/>
    <w:qFormat/>
  </w:style>
  <w:style w:type="character" w:styleId="871" w:customStyle="1">
    <w:name w:val="WW8Num4z1"/>
    <w:qFormat/>
  </w:style>
  <w:style w:type="character" w:styleId="872" w:customStyle="1">
    <w:name w:val="WW8Num5z0"/>
    <w:qFormat/>
    <w:rPr>
      <w:u w:val="none"/>
    </w:rPr>
  </w:style>
  <w:style w:type="character" w:styleId="873" w:customStyle="1">
    <w:name w:val="WW8Num6z0"/>
    <w:qFormat/>
  </w:style>
  <w:style w:type="character" w:styleId="874" w:customStyle="1">
    <w:name w:val="WW8Num6z1"/>
    <w:qFormat/>
    <w:rPr>
      <w:lang w:val="ru-RU"/>
    </w:rPr>
  </w:style>
  <w:style w:type="character" w:styleId="875" w:customStyle="1">
    <w:name w:val="WW8Num6z2"/>
    <w:qFormat/>
  </w:style>
  <w:style w:type="character" w:styleId="876" w:customStyle="1">
    <w:name w:val="WW8Num6z3"/>
    <w:qFormat/>
  </w:style>
  <w:style w:type="character" w:styleId="877" w:customStyle="1">
    <w:name w:val="WW8Num6z4"/>
    <w:qFormat/>
  </w:style>
  <w:style w:type="character" w:styleId="878" w:customStyle="1">
    <w:name w:val="WW8Num6z5"/>
    <w:qFormat/>
  </w:style>
  <w:style w:type="character" w:styleId="879" w:customStyle="1">
    <w:name w:val="WW8Num6z6"/>
    <w:qFormat/>
  </w:style>
  <w:style w:type="character" w:styleId="880" w:customStyle="1">
    <w:name w:val="WW8Num6z7"/>
    <w:qFormat/>
  </w:style>
  <w:style w:type="character" w:styleId="881" w:customStyle="1">
    <w:name w:val="WW8Num6z8"/>
    <w:qFormat/>
  </w:style>
  <w:style w:type="character" w:styleId="882" w:customStyle="1">
    <w:name w:val="WW8Num7z0"/>
    <w:qFormat/>
  </w:style>
  <w:style w:type="character" w:styleId="883" w:customStyle="1">
    <w:name w:val="WW8Num7z1"/>
    <w:qFormat/>
  </w:style>
  <w:style w:type="character" w:styleId="884" w:customStyle="1">
    <w:name w:val="WW8Num7z2"/>
    <w:qFormat/>
  </w:style>
  <w:style w:type="character" w:styleId="885" w:customStyle="1">
    <w:name w:val="WW8Num7z3"/>
    <w:qFormat/>
  </w:style>
  <w:style w:type="character" w:styleId="886" w:customStyle="1">
    <w:name w:val="WW8Num7z4"/>
    <w:qFormat/>
  </w:style>
  <w:style w:type="character" w:styleId="887" w:customStyle="1">
    <w:name w:val="WW8Num7z5"/>
    <w:qFormat/>
  </w:style>
  <w:style w:type="character" w:styleId="888" w:customStyle="1">
    <w:name w:val="WW8Num7z6"/>
    <w:qFormat/>
  </w:style>
  <w:style w:type="character" w:styleId="889" w:customStyle="1">
    <w:name w:val="WW8Num7z7"/>
    <w:qFormat/>
  </w:style>
  <w:style w:type="character" w:styleId="890" w:customStyle="1">
    <w:name w:val="WW8Num7z8"/>
    <w:qFormat/>
  </w:style>
  <w:style w:type="character" w:styleId="891" w:customStyle="1">
    <w:name w:val="WW8Num8z0"/>
    <w:qFormat/>
    <w:rPr>
      <w:rFonts w:ascii="Times New Roman" w:hAnsi="Times New Roman" w:eastAsia="Times New Roman" w:cs="Times New Roman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styleId="892" w:customStyle="1">
    <w:name w:val="WW8Num9z0"/>
    <w:qFormat/>
  </w:style>
  <w:style w:type="character" w:styleId="893" w:customStyle="1">
    <w:name w:val="WW8Num10z0"/>
    <w:qFormat/>
    <w:rPr>
      <w:rFonts w:ascii="Times New Roman" w:hAnsi="Times New Roman" w:eastAsia="Times New Roman" w:cs="Times New Roman"/>
      <w:color w:val="00000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styleId="894" w:customStyle="1">
    <w:name w:val="WW8Num10z1"/>
    <w:qFormat/>
    <w:rPr>
      <w:rFonts w:ascii="Times New Roman" w:hAnsi="Times New Roman" w:eastAsia="Times New Roman" w:cs="Times New Roman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895" w:customStyle="1">
    <w:name w:val="WW8Num11z0"/>
    <w:qFormat/>
    <w:rPr>
      <w:rFonts w:ascii="Times New Roman" w:hAnsi="Times New Roman" w:eastAsia="Times New Roman" w:cs="Times New Roman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styleId="896" w:customStyle="1">
    <w:name w:val="WW8Num11z1"/>
    <w:qFormat/>
    <w:rPr>
      <w:rFonts w:ascii="Times New Roman" w:hAnsi="Times New Roman" w:eastAsia="Times New Roman" w:cs="Times New Roman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897" w:customStyle="1">
    <w:name w:val="Верхний колонтитул Знак"/>
    <w:qFormat/>
    <w:rPr>
      <w:rFonts w:ascii="Times New Roman" w:hAnsi="Times New Roman" w:cs="Times New Roman"/>
      <w:color w:val="000000"/>
      <w:sz w:val="24"/>
      <w:szCs w:val="22"/>
      <w:lang w:val="en-US" w:bidi="ar-SA"/>
    </w:rPr>
  </w:style>
  <w:style w:type="character" w:styleId="898" w:customStyle="1">
    <w:name w:val="Нижний колонтитул Знак"/>
    <w:qFormat/>
    <w:rPr>
      <w:rFonts w:ascii="Times New Roman" w:hAnsi="Times New Roman" w:cs="Times New Roman"/>
      <w:color w:val="000000"/>
      <w:sz w:val="24"/>
      <w:szCs w:val="22"/>
      <w:lang w:val="en-US" w:bidi="ar-SA"/>
    </w:rPr>
  </w:style>
  <w:style w:type="paragraph" w:styleId="899" w:customStyle="1">
    <w:name w:val="Heading"/>
    <w:basedOn w:val="683"/>
    <w:next w:val="900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900">
    <w:name w:val="Body Text"/>
    <w:basedOn w:val="683"/>
    <w:pPr>
      <w:spacing w:after="140" w:line="276" w:lineRule="auto"/>
    </w:pPr>
  </w:style>
  <w:style w:type="paragraph" w:styleId="901">
    <w:name w:val="List"/>
    <w:basedOn w:val="900"/>
  </w:style>
  <w:style w:type="paragraph" w:styleId="902">
    <w:name w:val="Caption"/>
    <w:basedOn w:val="683"/>
    <w:qFormat/>
    <w:pPr>
      <w:spacing w:before="120" w:after="120"/>
      <w:suppressLineNumbers/>
    </w:pPr>
    <w:rPr>
      <w:i/>
      <w:iCs/>
      <w:szCs w:val="24"/>
    </w:rPr>
  </w:style>
  <w:style w:type="paragraph" w:styleId="903" w:customStyle="1">
    <w:name w:val="Index"/>
    <w:basedOn w:val="683"/>
    <w:qFormat/>
    <w:pPr>
      <w:suppressLineNumbers/>
    </w:pPr>
  </w:style>
  <w:style w:type="paragraph" w:styleId="904" w:customStyle="1">
    <w:name w:val="Header and Footer"/>
    <w:basedOn w:val="683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905">
    <w:name w:val="Header"/>
    <w:basedOn w:val="683"/>
    <w:link w:val="716"/>
    <w:pPr>
      <w:tabs>
        <w:tab w:val="center" w:pos="4677" w:leader="none"/>
        <w:tab w:val="right" w:pos="9355" w:leader="none"/>
      </w:tabs>
    </w:pPr>
  </w:style>
  <w:style w:type="paragraph" w:styleId="906">
    <w:name w:val="Footer"/>
    <w:basedOn w:val="683"/>
    <w:link w:val="718"/>
    <w:pPr>
      <w:tabs>
        <w:tab w:val="center" w:pos="4677" w:leader="none"/>
        <w:tab w:val="right" w:pos="9355" w:leader="none"/>
      </w:tabs>
    </w:pPr>
  </w:style>
  <w:style w:type="paragraph" w:styleId="907" w:customStyle="1">
    <w:name w:val="Table Contents"/>
    <w:basedOn w:val="683"/>
    <w:qFormat/>
    <w:pPr>
      <w:widowControl w:val="off"/>
      <w:suppressLineNumbers/>
    </w:pPr>
  </w:style>
  <w:style w:type="paragraph" w:styleId="908" w:customStyle="1">
    <w:name w:val="Table Heading"/>
    <w:basedOn w:val="907"/>
    <w:qFormat/>
    <w:pPr>
      <w:jc w:val="center"/>
    </w:pPr>
    <w:rPr>
      <w:b/>
      <w:bCs/>
    </w:rPr>
  </w:style>
  <w:style w:type="numbering" w:styleId="909" w:customStyle="1">
    <w:name w:val="WW8Num1"/>
    <w:qFormat/>
  </w:style>
  <w:style w:type="numbering" w:styleId="910" w:customStyle="1">
    <w:name w:val="WW8Num2"/>
    <w:qFormat/>
  </w:style>
  <w:style w:type="numbering" w:styleId="911" w:customStyle="1">
    <w:name w:val="WW8Num3"/>
    <w:qFormat/>
  </w:style>
  <w:style w:type="numbering" w:styleId="912" w:customStyle="1">
    <w:name w:val="WW8Num4"/>
    <w:qFormat/>
  </w:style>
  <w:style w:type="numbering" w:styleId="913" w:customStyle="1">
    <w:name w:val="WW8Num5"/>
    <w:qFormat/>
  </w:style>
  <w:style w:type="numbering" w:styleId="914" w:customStyle="1">
    <w:name w:val="WW8Num6"/>
    <w:qFormat/>
  </w:style>
  <w:style w:type="numbering" w:styleId="915" w:customStyle="1">
    <w:name w:val="WW8Num7"/>
    <w:qFormat/>
  </w:style>
  <w:style w:type="numbering" w:styleId="916" w:customStyle="1">
    <w:name w:val="WW8Num8"/>
    <w:qFormat/>
  </w:style>
  <w:style w:type="numbering" w:styleId="917" w:customStyle="1">
    <w:name w:val="WW8Num9"/>
    <w:qFormat/>
  </w:style>
  <w:style w:type="numbering" w:styleId="918" w:customStyle="1">
    <w:name w:val="WW8Num10"/>
    <w:qFormat/>
  </w:style>
  <w:style w:type="numbering" w:styleId="919" w:customStyle="1">
    <w:name w:val="WW8Num11"/>
    <w:qFormat/>
  </w:style>
  <w:style w:type="table" w:styleId="920" w:customStyle="1">
    <w:name w:val="StGen0"/>
    <w:basedOn w:val="69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21">
    <w:name w:val="Balloon Text"/>
    <w:basedOn w:val="683"/>
    <w:link w:val="92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22" w:customStyle="1">
    <w:name w:val="Текст выноски Знак"/>
    <w:basedOn w:val="693"/>
    <w:link w:val="921"/>
    <w:uiPriority w:val="99"/>
    <w:semiHidden/>
    <w:rPr>
      <w:rFonts w:ascii="Segoe UI" w:hAnsi="Segoe UI" w:cs="Segoe UI"/>
      <w:color w:val="000000"/>
      <w:sz w:val="18"/>
      <w:szCs w:val="18"/>
      <w:lang w:val="en-US" w:eastAsia="zh-CN"/>
    </w:rPr>
  </w:style>
  <w:style w:type="paragraph" w:styleId="923">
    <w:name w:val="Normal (Web)"/>
    <w:basedOn w:val="683"/>
    <w:uiPriority w:val="99"/>
    <w:semiHidden/>
    <w:unhideWhenUsed/>
    <w:pPr>
      <w:ind w:left="0" w:firstLine="0"/>
      <w:jc w:val="left"/>
      <w:spacing w:before="100" w:beforeAutospacing="1" w:after="100" w:afterAutospacing="1" w:line="240" w:lineRule="auto"/>
    </w:pPr>
    <w:rPr>
      <w:color w:val="auto"/>
      <w:szCs w:val="24"/>
      <w:lang w:val="ru-RU" w:eastAsia="ru-RU"/>
    </w:rPr>
  </w:style>
  <w:style w:type="character" w:styleId="924" w:customStyle="1">
    <w:name w:val="apple-converted-space"/>
    <w:basedOn w:val="693"/>
  </w:style>
  <w:style w:type="numbering" w:styleId="925" w:customStyle="1">
    <w:name w:val="Текущий список1"/>
    <w:uiPriority w:val="99"/>
    <w:pPr>
      <w:numPr>
        <w:ilvl w:val="0"/>
        <w:numId w:val="6"/>
      </w:numP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wVgVd6xKtHX58/ISNreKs55Zag==">AMUW2mUmyB3DWQsvMNa80+fa5DS9wwc6cmeN7+j2WFrfBgRUQUs2RCrcX0rZu2aT3f2BnUtolULZ0gQ3DOMs9ICClAI5g0hTCBD10jZzwiD6yX4h8Oj5Fjk=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word</dc:creator>
  <cp:lastModifiedBy>Молодежь Южного Урала</cp:lastModifiedBy>
  <cp:revision>5</cp:revision>
  <dcterms:created xsi:type="dcterms:W3CDTF">2026-02-19T12:09:00Z</dcterms:created>
  <dcterms:modified xsi:type="dcterms:W3CDTF">2026-07-20T09:22:46Z</dcterms:modified>
</cp:coreProperties>
</file>