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28" w:rsidRPr="00AA2447" w:rsidRDefault="00C90F28" w:rsidP="001A0826">
      <w:pPr>
        <w:spacing w:line="276" w:lineRule="auto"/>
        <w:jc w:val="both"/>
        <w:rPr>
          <w:sz w:val="28"/>
          <w:lang w:val="ru-RU"/>
        </w:rPr>
      </w:pPr>
    </w:p>
    <w:p w:rsidR="00C90F28" w:rsidRPr="00AA2447" w:rsidRDefault="00324429">
      <w:pPr>
        <w:jc w:val="center"/>
        <w:rPr>
          <w:b/>
          <w:sz w:val="28"/>
          <w:lang w:val="ru-RU"/>
        </w:rPr>
      </w:pPr>
      <w:r w:rsidRPr="00AA2447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</w:t>
      </w:r>
    </w:p>
    <w:p w:rsidR="00C90F28" w:rsidRPr="00AA2447" w:rsidRDefault="00C90F28">
      <w:pPr>
        <w:rPr>
          <w:sz w:val="28"/>
          <w:lang w:val="ru-RU"/>
        </w:rPr>
      </w:pPr>
    </w:p>
    <w:tbl>
      <w:tblPr>
        <w:tblStyle w:val="afff1"/>
        <w:tblW w:w="0" w:type="auto"/>
        <w:tblLook w:val="04A0"/>
      </w:tblPr>
      <w:tblGrid>
        <w:gridCol w:w="2943"/>
        <w:gridCol w:w="7369"/>
      </w:tblGrid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jc w:val="both"/>
              <w:rPr>
                <w:i/>
                <w:szCs w:val="24"/>
              </w:rPr>
            </w:pPr>
            <w:proofErr w:type="spellStart"/>
            <w:r w:rsidRPr="001A0826">
              <w:rPr>
                <w:rStyle w:val="afb"/>
                <w:b w:val="0"/>
                <w:szCs w:val="24"/>
              </w:rPr>
              <w:t>Наименование</w:t>
            </w:r>
            <w:proofErr w:type="spellEnd"/>
            <w:r w:rsidRPr="001A0826">
              <w:rPr>
                <w:rStyle w:val="afb"/>
                <w:b w:val="0"/>
                <w:szCs w:val="24"/>
              </w:rPr>
              <w:t xml:space="preserve"> </w:t>
            </w:r>
            <w:proofErr w:type="spellStart"/>
            <w:r w:rsidRPr="001A0826">
              <w:rPr>
                <w:rStyle w:val="afb"/>
                <w:b w:val="0"/>
                <w:szCs w:val="24"/>
              </w:rPr>
              <w:t>проекта</w:t>
            </w:r>
            <w:proofErr w:type="spellEnd"/>
          </w:p>
        </w:tc>
        <w:tc>
          <w:tcPr>
            <w:tcW w:w="7369" w:type="dxa"/>
          </w:tcPr>
          <w:p w:rsidR="00C90F28" w:rsidRPr="001A0826" w:rsidRDefault="00FE14D5">
            <w:pPr>
              <w:jc w:val="both"/>
              <w:rPr>
                <w:i/>
                <w:szCs w:val="24"/>
                <w:lang w:val="ru-RU"/>
              </w:rPr>
            </w:pPr>
            <w:r w:rsidRPr="001A0826">
              <w:rPr>
                <w:bCs/>
                <w:szCs w:val="24"/>
                <w:lang w:val="ru-RU"/>
              </w:rPr>
              <w:t xml:space="preserve">Круги заботы: </w:t>
            </w:r>
            <w:r w:rsidR="007528B1" w:rsidRPr="001A0826">
              <w:rPr>
                <w:bCs/>
                <w:szCs w:val="24"/>
                <w:lang w:val="ru-RU"/>
              </w:rPr>
              <w:t xml:space="preserve">формирование социальных компетенций </w:t>
            </w:r>
            <w:r w:rsidRPr="001A0826">
              <w:rPr>
                <w:bCs/>
                <w:szCs w:val="24"/>
                <w:lang w:val="ru-RU"/>
              </w:rPr>
              <w:t xml:space="preserve">добровольцев - наставников по сопровождению детей-сирот детей, оставшихся без попечения родителей  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pStyle w:val="affa"/>
              <w:spacing w:line="240" w:lineRule="auto"/>
              <w:ind w:left="0" w:right="0" w:firstLine="0"/>
              <w:rPr>
                <w:szCs w:val="24"/>
              </w:rPr>
            </w:pPr>
            <w:proofErr w:type="spellStart"/>
            <w:r w:rsidRPr="001A0826">
              <w:rPr>
                <w:szCs w:val="24"/>
              </w:rPr>
              <w:t>Краткое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описание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проекта</w:t>
            </w:r>
            <w:proofErr w:type="spellEnd"/>
          </w:p>
        </w:tc>
        <w:tc>
          <w:tcPr>
            <w:tcW w:w="7369" w:type="dxa"/>
          </w:tcPr>
          <w:p w:rsidR="00C16820" w:rsidRPr="001A0826" w:rsidRDefault="00C16820">
            <w:pPr>
              <w:pStyle w:val="affa"/>
              <w:spacing w:line="240" w:lineRule="auto"/>
              <w:ind w:left="0" w:right="0"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Фокус проекта 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>–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>развитие социального добровольчества</w:t>
            </w:r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 xml:space="preserve"> в форме наставничества над детьми-сиротами и детьми, оставшимися без попечения родителей  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>у молодежи и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 xml:space="preserve"> трудоспособного населения.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>В рамках проекта будут привлечены к персональному сопровождению детей-с</w:t>
            </w:r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 xml:space="preserve">ирот работающая и студенческая 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>молодежь</w:t>
            </w:r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 xml:space="preserve">, социально позитивные работающие жители </w:t>
            </w:r>
            <w:proofErr w:type="gramStart"/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>Кировский</w:t>
            </w:r>
            <w:proofErr w:type="gramEnd"/>
            <w:r w:rsidR="0063587B" w:rsidRPr="001A0826">
              <w:rPr>
                <w:rFonts w:cs="Times New Roman"/>
                <w:color w:val="auto"/>
                <w:szCs w:val="24"/>
                <w:lang w:val="ru-RU"/>
              </w:rPr>
              <w:t xml:space="preserve"> области</w:t>
            </w:r>
            <w:r w:rsidR="00216AB0" w:rsidRPr="001A0826">
              <w:rPr>
                <w:rFonts w:cs="Times New Roman"/>
                <w:color w:val="auto"/>
                <w:szCs w:val="24"/>
                <w:lang w:val="ru-RU"/>
              </w:rPr>
              <w:t>.</w:t>
            </w:r>
          </w:p>
          <w:p w:rsidR="00964BD5" w:rsidRPr="001A0826" w:rsidRDefault="00C16820">
            <w:pPr>
              <w:pStyle w:val="affa"/>
              <w:spacing w:line="240" w:lineRule="auto"/>
              <w:ind w:left="0" w:right="0"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В рамках реализации мероприятий проекта добровольцы наставники повысят уровень своей информированности по программе «Семья - начало всех начал», технологии формирования опыта профессиональной деятельности у воспитанников, выступят организаторами практики кругов заботы по 5 направлениям: </w:t>
            </w:r>
            <w:r w:rsidRPr="001A0826">
              <w:rPr>
                <w:rFonts w:cs="Times New Roman"/>
                <w:szCs w:val="24"/>
                <w:lang w:val="ru-RU"/>
              </w:rPr>
              <w:t>семейно-родственные отношения;</w:t>
            </w:r>
            <w:r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профессиональный выбор; освоение городской среды; финансовая ориентировка;</w:t>
            </w:r>
            <w:r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бытовая ориентировка.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  <w:p w:rsidR="00964BD5" w:rsidRPr="001A0826" w:rsidRDefault="00216AB0">
            <w:pPr>
              <w:pStyle w:val="affa"/>
              <w:spacing w:line="240" w:lineRule="auto"/>
              <w:ind w:left="0" w:right="0"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Добровольцы-н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 xml:space="preserve">аставники выступят организаторами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7 обучающих занятий 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 xml:space="preserve">для детей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>по направлениям финансовой и бытовой подготовки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>, интерактивной игры «Полезная покупка», 8 кулинарных мастер-классов (четыре в каждой пилотной организации) познакомят воспитанников с технологиями приготовления салатов, супов, десертов и домашней выпечки.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>В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рамках 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>10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дневной профильной смены «Академия социального успеха»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 xml:space="preserve"> 16 наставников с детьми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обогатит 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 xml:space="preserve">свой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опыт </w:t>
            </w:r>
            <w:r w:rsidR="00964BD5" w:rsidRPr="001A0826">
              <w:rPr>
                <w:rFonts w:cs="Times New Roman"/>
                <w:color w:val="auto"/>
                <w:szCs w:val="24"/>
                <w:lang w:val="ru-RU"/>
              </w:rPr>
              <w:t xml:space="preserve">взаимодействия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в процессе творческих мероприятий. </w:t>
            </w:r>
          </w:p>
          <w:p w:rsidR="00C16820" w:rsidRPr="001A0826" w:rsidRDefault="00964BD5" w:rsidP="00216AB0">
            <w:pPr>
              <w:pStyle w:val="affa"/>
              <w:spacing w:line="240" w:lineRule="auto"/>
              <w:ind w:left="0" w:right="0"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Опыт проекта планируется обобщить и представить в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аль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манахе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«Сопровождаемое наставничество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: 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опыт регионального проекта». 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Альманах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 распространяется среди участников итоговой межрегиональной конференции «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Социально добровольчество волонтеров </w:t>
            </w: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-н</w:t>
            </w:r>
            <w:proofErr w:type="gramEnd"/>
            <w:r w:rsidRPr="001A0826">
              <w:rPr>
                <w:rFonts w:cs="Times New Roman"/>
                <w:color w:val="auto"/>
                <w:szCs w:val="24"/>
                <w:lang w:val="ru-RU"/>
              </w:rPr>
              <w:t>аставников: точки роста»</w:t>
            </w:r>
            <w:r w:rsidR="00C16820" w:rsidRPr="001A0826">
              <w:rPr>
                <w:rFonts w:cs="Times New Roman"/>
                <w:color w:val="auto"/>
                <w:szCs w:val="24"/>
                <w:lang w:val="ru-RU"/>
              </w:rPr>
              <w:t xml:space="preserve">. 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t>Основная цель и задачи проекта</w:t>
            </w:r>
          </w:p>
        </w:tc>
        <w:tc>
          <w:tcPr>
            <w:tcW w:w="7369" w:type="dxa"/>
          </w:tcPr>
          <w:p w:rsidR="00FE14D5" w:rsidRPr="001A0826" w:rsidRDefault="00FE14D5" w:rsidP="00FE14D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b/>
                <w:szCs w:val="24"/>
                <w:lang w:val="ru-RU"/>
              </w:rPr>
              <w:t>Цель: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F2752E" w:rsidRPr="001A0826">
              <w:rPr>
                <w:rFonts w:cs="Times New Roman"/>
                <w:szCs w:val="24"/>
                <w:lang w:val="ru-RU"/>
              </w:rPr>
              <w:t>создать условия</w:t>
            </w:r>
            <w:r w:rsidR="00772D36" w:rsidRPr="001A0826">
              <w:rPr>
                <w:rFonts w:cs="Times New Roman"/>
                <w:szCs w:val="24"/>
                <w:lang w:val="ru-RU"/>
              </w:rPr>
              <w:t xml:space="preserve"> для участия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772D36" w:rsidRPr="001A0826">
              <w:rPr>
                <w:rFonts w:cs="Times New Roman"/>
                <w:szCs w:val="24"/>
                <w:lang w:val="ru-RU"/>
              </w:rPr>
              <w:t>работающей молодежи</w:t>
            </w:r>
            <w:r w:rsidR="0063587B" w:rsidRPr="001A0826">
              <w:rPr>
                <w:rFonts w:cs="Times New Roman"/>
                <w:szCs w:val="24"/>
                <w:lang w:val="ru-RU"/>
              </w:rPr>
              <w:t xml:space="preserve"> и людей трудоспособного возраста</w:t>
            </w:r>
            <w:r w:rsidR="009130AE"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772D36" w:rsidRPr="001A0826">
              <w:rPr>
                <w:rFonts w:cs="Times New Roman"/>
                <w:szCs w:val="24"/>
                <w:lang w:val="ru-RU"/>
              </w:rPr>
              <w:t>в социальной добровольческой деятельности в форме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наставничества </w:t>
            </w:r>
            <w:r w:rsidR="00772D36" w:rsidRPr="001A0826">
              <w:rPr>
                <w:rFonts w:cs="Times New Roman"/>
                <w:szCs w:val="24"/>
                <w:lang w:val="ru-RU"/>
              </w:rPr>
              <w:t>над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дет</w:t>
            </w:r>
            <w:r w:rsidR="00772D36" w:rsidRPr="001A0826">
              <w:rPr>
                <w:rFonts w:cs="Times New Roman"/>
                <w:szCs w:val="24"/>
                <w:lang w:val="ru-RU"/>
              </w:rPr>
              <w:t>ьми</w:t>
            </w:r>
            <w:r w:rsidRPr="001A0826">
              <w:rPr>
                <w:rFonts w:cs="Times New Roman"/>
                <w:szCs w:val="24"/>
                <w:lang w:val="ru-RU"/>
              </w:rPr>
              <w:t>-сирот</w:t>
            </w:r>
            <w:r w:rsidR="00772D36" w:rsidRPr="001A0826">
              <w:rPr>
                <w:rFonts w:cs="Times New Roman"/>
                <w:szCs w:val="24"/>
                <w:lang w:val="ru-RU"/>
              </w:rPr>
              <w:t>ами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 </w:t>
            </w:r>
            <w:r w:rsidR="00772D36" w:rsidRPr="001A0826">
              <w:rPr>
                <w:rFonts w:cs="Times New Roman"/>
                <w:szCs w:val="24"/>
                <w:lang w:val="ru-RU"/>
              </w:rPr>
              <w:t>детьми,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оставши</w:t>
            </w:r>
            <w:r w:rsidR="00772D36" w:rsidRPr="001A0826">
              <w:rPr>
                <w:rFonts w:cs="Times New Roman"/>
                <w:szCs w:val="24"/>
                <w:lang w:val="ru-RU"/>
              </w:rPr>
              <w:t>мис</w:t>
            </w:r>
            <w:r w:rsidR="001A0826" w:rsidRPr="001A0826">
              <w:rPr>
                <w:rFonts w:cs="Times New Roman"/>
                <w:szCs w:val="24"/>
                <w:lang w:val="ru-RU"/>
              </w:rPr>
              <w:t>я без попечения родителей.</w:t>
            </w:r>
          </w:p>
          <w:p w:rsidR="00FE14D5" w:rsidRPr="001A0826" w:rsidRDefault="00FE14D5" w:rsidP="00FE14D5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1A0826">
              <w:rPr>
                <w:rFonts w:cs="Times New Roman"/>
                <w:b/>
                <w:szCs w:val="24"/>
                <w:lang w:val="ru-RU"/>
              </w:rPr>
              <w:t xml:space="preserve">Задачи: </w:t>
            </w:r>
          </w:p>
          <w:p w:rsidR="00FE14D5" w:rsidRPr="001A0826" w:rsidRDefault="00FE14D5" w:rsidP="00FE14D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1.Привлечь в практику</w:t>
            </w:r>
            <w:r w:rsidR="00F2752E" w:rsidRPr="001A0826">
              <w:rPr>
                <w:rFonts w:cs="Times New Roman"/>
                <w:szCs w:val="24"/>
                <w:lang w:val="ru-RU"/>
              </w:rPr>
              <w:t xml:space="preserve"> социального добровольчества в форме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наставничества</w:t>
            </w:r>
            <w:r w:rsidR="009130AE" w:rsidRPr="001A0826">
              <w:rPr>
                <w:rFonts w:cs="Times New Roman"/>
                <w:szCs w:val="24"/>
                <w:lang w:val="ru-RU"/>
              </w:rPr>
              <w:t xml:space="preserve"> над детьми</w:t>
            </w:r>
            <w:r w:rsidRPr="001A0826">
              <w:rPr>
                <w:rFonts w:cs="Times New Roman"/>
                <w:szCs w:val="24"/>
                <w:lang w:val="ru-RU"/>
              </w:rPr>
              <w:t>-сирот</w:t>
            </w:r>
            <w:r w:rsidR="009130AE" w:rsidRPr="001A0826">
              <w:rPr>
                <w:rFonts w:cs="Times New Roman"/>
                <w:szCs w:val="24"/>
                <w:lang w:val="ru-RU"/>
              </w:rPr>
              <w:t>ами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 дет</w:t>
            </w:r>
            <w:r w:rsidR="009130AE" w:rsidRPr="001A0826">
              <w:rPr>
                <w:rFonts w:cs="Times New Roman"/>
                <w:szCs w:val="24"/>
                <w:lang w:val="ru-RU"/>
              </w:rPr>
              <w:t>ьми</w:t>
            </w:r>
            <w:r w:rsidRPr="001A0826">
              <w:rPr>
                <w:rFonts w:cs="Times New Roman"/>
                <w:szCs w:val="24"/>
                <w:lang w:val="ru-RU"/>
              </w:rPr>
              <w:t>, оставши</w:t>
            </w:r>
            <w:r w:rsidR="009130AE" w:rsidRPr="001A0826">
              <w:rPr>
                <w:rFonts w:cs="Times New Roman"/>
                <w:szCs w:val="24"/>
                <w:lang w:val="ru-RU"/>
              </w:rPr>
              <w:t>ми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ся без попечения родителей </w:t>
            </w:r>
            <w:r w:rsidR="009130AE" w:rsidRPr="001A0826">
              <w:rPr>
                <w:rFonts w:cs="Times New Roman"/>
                <w:szCs w:val="24"/>
                <w:lang w:val="ru-RU"/>
              </w:rPr>
              <w:t>работающую молодежь</w:t>
            </w:r>
            <w:r w:rsidR="0063587B" w:rsidRPr="001A0826">
              <w:rPr>
                <w:rFonts w:cs="Times New Roman"/>
                <w:szCs w:val="24"/>
                <w:lang w:val="ru-RU"/>
              </w:rPr>
              <w:t xml:space="preserve"> и людей трудоспособного возраста</w:t>
            </w:r>
            <w:proofErr w:type="gramStart"/>
            <w:r w:rsidR="0063587B" w:rsidRPr="001A0826">
              <w:rPr>
                <w:rFonts w:cs="Times New Roman"/>
                <w:szCs w:val="24"/>
                <w:lang w:val="ru-RU"/>
              </w:rPr>
              <w:t xml:space="preserve">  </w:t>
            </w:r>
            <w:r w:rsidR="009130AE" w:rsidRPr="001A0826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  <w:p w:rsidR="00FE14D5" w:rsidRPr="001A0826" w:rsidRDefault="00FE14D5" w:rsidP="00567CDF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2</w:t>
            </w:r>
            <w:r w:rsidRPr="001A0826">
              <w:rPr>
                <w:rFonts w:cs="Times New Roman"/>
                <w:b/>
                <w:szCs w:val="24"/>
                <w:lang w:val="ru-RU"/>
              </w:rPr>
              <w:t xml:space="preserve">. </w:t>
            </w:r>
            <w:r w:rsidR="007528B1" w:rsidRPr="001A0826">
              <w:rPr>
                <w:rFonts w:cs="Times New Roman"/>
                <w:szCs w:val="24"/>
                <w:lang w:val="ru-RU"/>
              </w:rPr>
              <w:t>Улучшить качество</w:t>
            </w:r>
            <w:r w:rsidRPr="001A0826">
              <w:rPr>
                <w:rFonts w:cs="Times New Roman"/>
                <w:szCs w:val="24"/>
                <w:lang w:val="ru-RU"/>
              </w:rPr>
              <w:t xml:space="preserve"> социальных компетенций </w:t>
            </w:r>
            <w:r w:rsidR="009130AE" w:rsidRPr="001A0826">
              <w:rPr>
                <w:rFonts w:cs="Times New Roman"/>
                <w:szCs w:val="24"/>
                <w:lang w:val="ru-RU"/>
              </w:rPr>
              <w:t>потенциальных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 </w:t>
            </w:r>
            <w:r w:rsidR="009130AE" w:rsidRPr="001A0826">
              <w:rPr>
                <w:rFonts w:cs="Times New Roman"/>
                <w:szCs w:val="24"/>
                <w:lang w:val="ru-RU"/>
              </w:rPr>
              <w:t>действующих</w:t>
            </w:r>
            <w:r w:rsidR="00A31193"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наставников </w:t>
            </w:r>
            <w:r w:rsidR="009130AE" w:rsidRPr="001A0826">
              <w:rPr>
                <w:rFonts w:cs="Times New Roman"/>
                <w:szCs w:val="24"/>
                <w:lang w:val="ru-RU"/>
              </w:rPr>
              <w:t xml:space="preserve">для </w:t>
            </w:r>
            <w:r w:rsidRPr="001A0826">
              <w:rPr>
                <w:rFonts w:cs="Times New Roman"/>
                <w:szCs w:val="24"/>
                <w:lang w:val="ru-RU"/>
              </w:rPr>
              <w:t>2 пилотных учреждений в организации кругов заботы детей-сирот и детей, оставшихся без попечения родителей по 5 направлениям:</w:t>
            </w:r>
            <w:r w:rsidR="00567CDF"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семейно-родственные отношения;</w:t>
            </w:r>
            <w:r w:rsidR="00567CDF"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профессиональный выбор; освоение городской среды; финансовая ориентировка;</w:t>
            </w:r>
            <w:r w:rsidR="00567CDF"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бытовая ориентировка.</w:t>
            </w:r>
          </w:p>
          <w:p w:rsidR="00FE14D5" w:rsidRPr="001A0826" w:rsidRDefault="00FE14D5" w:rsidP="00FE14D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3. Организовать с участием добровольцев - наставников практики кругов заботы детей-сирот и детей, оставшихся без попечения </w:t>
            </w:r>
            <w:r w:rsidRPr="001A0826">
              <w:rPr>
                <w:rFonts w:cs="Times New Roman"/>
                <w:szCs w:val="24"/>
                <w:lang w:val="ru-RU"/>
              </w:rPr>
              <w:lastRenderedPageBreak/>
              <w:t>родителей по 5 направлениям.</w:t>
            </w:r>
          </w:p>
          <w:p w:rsidR="00C90F28" w:rsidRPr="001A0826" w:rsidRDefault="00FE14D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4. Обобщить опыт поддержки добровольцев 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-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наставников в 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альманахе </w:t>
            </w:r>
            <w:r w:rsidRPr="001A0826">
              <w:rPr>
                <w:rFonts w:cs="Times New Roman"/>
                <w:szCs w:val="24"/>
                <w:lang w:val="ru-RU"/>
              </w:rPr>
              <w:t>«Сопровождаемое наставничество</w:t>
            </w:r>
            <w:r w:rsidR="007528B1" w:rsidRPr="001A0826">
              <w:rPr>
                <w:rFonts w:cs="Times New Roman"/>
                <w:szCs w:val="24"/>
                <w:lang w:val="ru-RU"/>
              </w:rPr>
              <w:t>: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7528B1" w:rsidRPr="001A0826">
              <w:rPr>
                <w:rFonts w:cs="Times New Roman"/>
                <w:szCs w:val="24"/>
                <w:lang w:val="ru-RU"/>
              </w:rPr>
              <w:t>опыт регионального проекта»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 на межрегиональной конференции «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Социальное добровольчество волонтеров </w:t>
            </w:r>
            <w:proofErr w:type="gramStart"/>
            <w:r w:rsidR="007528B1" w:rsidRPr="001A0826">
              <w:rPr>
                <w:rFonts w:cs="Times New Roman"/>
                <w:szCs w:val="24"/>
                <w:lang w:val="ru-RU"/>
              </w:rPr>
              <w:t>-н</w:t>
            </w:r>
            <w:proofErr w:type="gramEnd"/>
            <w:r w:rsidR="007528B1" w:rsidRPr="001A0826">
              <w:rPr>
                <w:rFonts w:cs="Times New Roman"/>
                <w:szCs w:val="24"/>
                <w:lang w:val="ru-RU"/>
              </w:rPr>
              <w:t>аставников: точки роста</w:t>
            </w:r>
            <w:r w:rsidRPr="001A0826">
              <w:rPr>
                <w:rFonts w:cs="Times New Roman"/>
                <w:szCs w:val="24"/>
                <w:lang w:val="ru-RU"/>
              </w:rPr>
              <w:t>».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lastRenderedPageBreak/>
              <w:t>Описание проблемы,</w:t>
            </w:r>
            <w:r w:rsidRPr="001A0826">
              <w:rPr>
                <w:szCs w:val="24"/>
                <w:lang w:val="ru-RU"/>
              </w:rPr>
              <w:br/>
              <w:t>на решение которой направлен проект, обоснование актуальности</w:t>
            </w:r>
            <w:r w:rsidRPr="001A0826">
              <w:rPr>
                <w:szCs w:val="24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369" w:type="dxa"/>
          </w:tcPr>
          <w:p w:rsidR="00FE14D5" w:rsidRPr="001A0826" w:rsidRDefault="00FE14D5" w:rsidP="00FE14D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Сопровождение детей - сирот и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детей, оставшихся без попечения родителей на основе наставничества все чаще рассматривается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как технология подготовки детей к самостоятельной жизни. С 2013 года Центр внедряет данную технологию в практику сопровождения детей - сирот и детей, оставшихся без попечения родителей на базе школ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ы-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интерната № 1 г. Кирова, Слободской школы-интерната. За период реализации данной практики был </w:t>
            </w:r>
            <w:r w:rsidR="007528B1" w:rsidRPr="001A0826">
              <w:rPr>
                <w:rFonts w:cs="Times New Roman"/>
                <w:szCs w:val="24"/>
                <w:lang w:val="ru-RU"/>
              </w:rPr>
              <w:t>опыт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наставни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чества детей-сирот и </w:t>
            </w:r>
            <w:proofErr w:type="gramStart"/>
            <w:r w:rsidR="007528B1" w:rsidRPr="001A0826">
              <w:rPr>
                <w:rFonts w:cs="Times New Roman"/>
                <w:szCs w:val="24"/>
                <w:lang w:val="ru-RU"/>
              </w:rPr>
              <w:t>детей, оставшихся без попечения родителей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7528B1" w:rsidRPr="001A0826">
              <w:rPr>
                <w:rFonts w:cs="Times New Roman"/>
                <w:szCs w:val="24"/>
                <w:lang w:val="ru-RU"/>
              </w:rPr>
              <w:t>получили</w:t>
            </w:r>
            <w:proofErr w:type="gramEnd"/>
            <w:r w:rsidR="007528B1" w:rsidRPr="001A0826">
              <w:rPr>
                <w:rFonts w:cs="Times New Roman"/>
                <w:szCs w:val="24"/>
                <w:lang w:val="ru-RU"/>
              </w:rPr>
              <w:t xml:space="preserve"> волонтеры </w:t>
            </w:r>
            <w:r w:rsidRPr="001A0826">
              <w:rPr>
                <w:rFonts w:cs="Times New Roman"/>
                <w:szCs w:val="24"/>
                <w:lang w:val="ru-RU"/>
              </w:rPr>
              <w:t>из числа студенческой молодежи, взрослых, представителей разных профессий. Мотивы людей, приходящих в наставничество, основаны на искреннем желании помощи детям. Однако практика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 показывает, что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одного желания бывает недостаточно.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 xml:space="preserve">Наставники должны быть компетентны в оказании помощи детям-сиротам и детям, оставшимся без попечения родителей, в решении комплекса задач по успешной подготовке </w:t>
            </w:r>
            <w:r w:rsidR="007528B1" w:rsidRPr="001A0826">
              <w:rPr>
                <w:rFonts w:cs="Times New Roman"/>
                <w:szCs w:val="24"/>
                <w:lang w:val="ru-RU"/>
              </w:rPr>
              <w:t xml:space="preserve">их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к самостоятельной жизни в </w:t>
            </w:r>
            <w:r w:rsidR="007528B1" w:rsidRPr="001A0826">
              <w:rPr>
                <w:rFonts w:cs="Times New Roman"/>
                <w:szCs w:val="24"/>
                <w:lang w:val="ru-RU"/>
              </w:rPr>
              <w:t>основных</w:t>
            </w:r>
            <w:r w:rsidRPr="001A0826">
              <w:rPr>
                <w:rFonts w:cs="Times New Roman"/>
                <w:szCs w:val="24"/>
                <w:lang w:val="ru-RU"/>
              </w:rPr>
              <w:t xml:space="preserve"> сферах жизнедеятельности: семейно-родственные отношения, профессиональное самоопределение, финансовая и бытовая ориентировка, освоение городской среды.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Потребность в помощи в указанных сферах определяется следующими обстоятельствами.</w:t>
            </w:r>
          </w:p>
          <w:p w:rsidR="00FE14D5" w:rsidRPr="001A0826" w:rsidRDefault="00FE14D5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1.</w:t>
            </w:r>
            <w:r w:rsidR="007528B1" w:rsidRPr="001A0826">
              <w:rPr>
                <w:rFonts w:cs="Times New Roman"/>
                <w:szCs w:val="24"/>
                <w:lang w:val="ru-RU"/>
              </w:rPr>
              <w:t>Б</w:t>
            </w:r>
            <w:r w:rsidRPr="001A0826">
              <w:rPr>
                <w:rFonts w:cs="Times New Roman"/>
                <w:szCs w:val="24"/>
                <w:lang w:val="ru-RU"/>
              </w:rPr>
              <w:t xml:space="preserve">ольшинство детей, находящихся на содержании и воспитании в организациях детей-сирот и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детей, оставшихся без попечения родителей являются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социальными сиротами: находятся в учреждениях по заявлению родителей или соответствующих организаций. Совершенно очевидно, что жизненные сценарии сопровождаемых детей формировались в ситуации ярко выраженного семейного неблагополучия. </w:t>
            </w:r>
            <w:r w:rsidR="00B11785" w:rsidRPr="001A0826">
              <w:rPr>
                <w:rFonts w:cs="Times New Roman"/>
                <w:szCs w:val="24"/>
                <w:lang w:val="ru-RU"/>
              </w:rPr>
              <w:t xml:space="preserve">Определенную помощь в коррекции неблагополучного семейного опыта играют добровольцы – наставники. Однако им необходимы знания о том, как разговаривать с детьми об их кровной семье, отношении к родителям и ближайшим родственникам, </w:t>
            </w:r>
            <w:r w:rsidRPr="001A0826">
              <w:rPr>
                <w:rFonts w:cs="Times New Roman"/>
                <w:szCs w:val="24"/>
                <w:lang w:val="ru-RU"/>
              </w:rPr>
              <w:t>деликатно, корректно, не разруша</w:t>
            </w:r>
            <w:r w:rsidR="00B11785" w:rsidRPr="001A0826">
              <w:rPr>
                <w:rFonts w:cs="Times New Roman"/>
                <w:szCs w:val="24"/>
                <w:lang w:val="ru-RU"/>
              </w:rPr>
              <w:t>я</w:t>
            </w:r>
            <w:r w:rsidRPr="001A0826">
              <w:rPr>
                <w:rFonts w:cs="Times New Roman"/>
                <w:szCs w:val="24"/>
                <w:lang w:val="ru-RU"/>
              </w:rPr>
              <w:t xml:space="preserve"> семейно-родственные отношения</w:t>
            </w:r>
            <w:r w:rsidR="00B11785" w:rsidRPr="001A0826">
              <w:rPr>
                <w:rFonts w:cs="Times New Roman"/>
                <w:szCs w:val="24"/>
                <w:lang w:val="ru-RU"/>
              </w:rPr>
              <w:t>.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FE14D5" w:rsidRPr="001A0826" w:rsidRDefault="00FE14D5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2. Успешная социальная адаптация детей на начальном этапе самостоятельной жизни связана с осознанным выбором профессии. Сами воспитанники понимают это так: «…чтобы профессия нравилась», «…чтобы я с душой относился к работе», «…чтобы работа позволяла хорошо зарабатывать». </w:t>
            </w:r>
            <w:proofErr w:type="spellStart"/>
            <w:r w:rsidR="009130AE" w:rsidRPr="001A0826">
              <w:rPr>
                <w:rFonts w:cs="Times New Roman"/>
                <w:szCs w:val="24"/>
                <w:lang w:val="ru-RU"/>
              </w:rPr>
              <w:t>Профоориентационные</w:t>
            </w:r>
            <w:proofErr w:type="spellEnd"/>
            <w:r w:rsidR="009130AE" w:rsidRPr="001A0826">
              <w:rPr>
                <w:rFonts w:cs="Times New Roman"/>
                <w:szCs w:val="24"/>
                <w:lang w:val="ru-RU"/>
              </w:rPr>
              <w:t xml:space="preserve"> мероприятия 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носят в основном информационно-ознакомительный характер и не позволяют ребенку попробовать свои силы и профессию «на вкус». Создать условия для осознанного выбора профессии позволит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опыт профессиональной деятельности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, сформированный у ребенка в период летних каникул в процессе обучающей практики </w:t>
            </w:r>
          </w:p>
          <w:p w:rsidR="00FE14D5" w:rsidRPr="001A0826" w:rsidRDefault="00FE14D5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Практика </w:t>
            </w:r>
            <w:r w:rsidR="009130AE" w:rsidRPr="001A0826">
              <w:rPr>
                <w:rFonts w:cs="Times New Roman"/>
                <w:szCs w:val="24"/>
                <w:lang w:val="ru-RU"/>
              </w:rPr>
              <w:t xml:space="preserve">на базе конкретных организаций </w:t>
            </w:r>
            <w:r w:rsidRPr="001A0826">
              <w:rPr>
                <w:rFonts w:cs="Times New Roman"/>
                <w:szCs w:val="24"/>
                <w:lang w:val="ru-RU"/>
              </w:rPr>
              <w:t>расширит представления детей о возможных местах работы в ра</w:t>
            </w:r>
            <w:r w:rsidR="009130AE" w:rsidRPr="001A0826">
              <w:rPr>
                <w:rFonts w:cs="Times New Roman"/>
                <w:szCs w:val="24"/>
                <w:lang w:val="ru-RU"/>
              </w:rPr>
              <w:t xml:space="preserve">йонном административном центре и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позволит сформировать целостное представление о профессии, сделать осознанный выбор, установить связь с </w:t>
            </w:r>
            <w:r w:rsidRPr="001A0826">
              <w:rPr>
                <w:rFonts w:cs="Times New Roman"/>
                <w:szCs w:val="24"/>
                <w:lang w:val="ru-RU"/>
              </w:rPr>
              <w:lastRenderedPageBreak/>
              <w:t>потенциальным местом будущей работы.</w:t>
            </w:r>
          </w:p>
          <w:p w:rsidR="00FE14D5" w:rsidRPr="001A0826" w:rsidRDefault="00FE14D5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3. Дети – сироты, и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дети, оставшиеся без попечения родителей с ограниченными возможностями здоровья на начальном этапе самостоятельной жизни часто оказываются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в ситуациях риска, связанных с отсутствием умений распоряжаться своими деньгами, ориентироваться в городской среде, совершать и оформлять необходимые покупки, платежи, обустраивать свой быт, правильно организовывать свое питание. </w:t>
            </w:r>
            <w:r w:rsidR="00AB664A" w:rsidRPr="001A0826">
              <w:rPr>
                <w:rFonts w:cs="Times New Roman"/>
                <w:szCs w:val="24"/>
                <w:lang w:val="ru-RU"/>
              </w:rPr>
              <w:t xml:space="preserve">Добровольцы - наставники станут организаторами </w:t>
            </w:r>
            <w:r w:rsidRPr="001A0826">
              <w:rPr>
                <w:rFonts w:cs="Times New Roman"/>
                <w:szCs w:val="24"/>
                <w:lang w:val="ru-RU"/>
              </w:rPr>
              <w:t>интерактивн</w:t>
            </w:r>
            <w:r w:rsidR="00AB664A" w:rsidRPr="001A0826">
              <w:rPr>
                <w:rFonts w:cs="Times New Roman"/>
                <w:szCs w:val="24"/>
                <w:lang w:val="ru-RU"/>
              </w:rPr>
              <w:t xml:space="preserve">ых практик </w:t>
            </w:r>
            <w:r w:rsidRPr="001A0826">
              <w:rPr>
                <w:rFonts w:cs="Times New Roman"/>
                <w:szCs w:val="24"/>
                <w:lang w:val="ru-RU"/>
              </w:rPr>
              <w:t>«Полезная покупка», ролевых игр «Как разговаривать с мошенниками и вымогателями», кулинарных мастер-класс</w:t>
            </w:r>
            <w:r w:rsidR="00AB664A" w:rsidRPr="001A0826">
              <w:rPr>
                <w:rFonts w:cs="Times New Roman"/>
                <w:szCs w:val="24"/>
                <w:lang w:val="ru-RU"/>
              </w:rPr>
              <w:t>ов, содействуя</w:t>
            </w:r>
            <w:r w:rsidR="00D47ABC" w:rsidRPr="001A0826">
              <w:rPr>
                <w:rFonts w:cs="Times New Roman"/>
                <w:szCs w:val="24"/>
                <w:lang w:val="ru-RU"/>
              </w:rPr>
              <w:t xml:space="preserve"> формированию у детей социально-бытовых навыков.</w:t>
            </w:r>
          </w:p>
          <w:p w:rsidR="00FE14D5" w:rsidRPr="001A0826" w:rsidRDefault="00FE14D5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4. Воздух «свободы» и самостоятельной жизни лишает выпускников возможности контролировать свое поведение, прогнозировать его последствия. </w:t>
            </w:r>
            <w:proofErr w:type="spellStart"/>
            <w:r w:rsidRPr="001A0826">
              <w:rPr>
                <w:rFonts w:cs="Times New Roman"/>
                <w:szCs w:val="24"/>
                <w:lang w:val="ru-RU"/>
              </w:rPr>
              <w:t>Сверхорганизованность</w:t>
            </w:r>
            <w:proofErr w:type="spellEnd"/>
            <w:r w:rsidRPr="001A0826">
              <w:rPr>
                <w:rFonts w:cs="Times New Roman"/>
                <w:szCs w:val="24"/>
                <w:lang w:val="ru-RU"/>
              </w:rPr>
              <w:t xml:space="preserve"> жизни ребенка в учреждении рождает внутреннее «сопротивление» в организации </w:t>
            </w:r>
            <w:proofErr w:type="spellStart"/>
            <w:r w:rsidRPr="001A0826">
              <w:rPr>
                <w:rFonts w:cs="Times New Roman"/>
                <w:szCs w:val="24"/>
                <w:lang w:val="ru-RU"/>
              </w:rPr>
              <w:t>самозанятости</w:t>
            </w:r>
            <w:proofErr w:type="spellEnd"/>
            <w:r w:rsidRPr="001A0826">
              <w:rPr>
                <w:rFonts w:cs="Times New Roman"/>
                <w:szCs w:val="24"/>
                <w:lang w:val="ru-RU"/>
              </w:rPr>
              <w:t xml:space="preserve"> в начальный период самостоятельной жизни. </w:t>
            </w:r>
            <w:r w:rsidR="00D47ABC" w:rsidRPr="001A0826">
              <w:rPr>
                <w:rFonts w:cs="Times New Roman"/>
                <w:szCs w:val="24"/>
                <w:lang w:val="ru-RU"/>
              </w:rPr>
              <w:t xml:space="preserve">Планируется вовлечь наставников в реализацию программы </w:t>
            </w:r>
            <w:r w:rsidRPr="001A0826">
              <w:rPr>
                <w:rFonts w:cs="Times New Roman"/>
                <w:szCs w:val="24"/>
                <w:lang w:val="ru-RU"/>
              </w:rPr>
              <w:t>«Мой выходной»</w:t>
            </w:r>
            <w:r w:rsidR="00D47ABC" w:rsidRPr="001A0826">
              <w:rPr>
                <w:rFonts w:cs="Times New Roman"/>
                <w:szCs w:val="24"/>
                <w:lang w:val="ru-RU"/>
              </w:rPr>
              <w:t>, научить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D47ABC" w:rsidRPr="001A0826">
              <w:rPr>
                <w:rFonts w:cs="Times New Roman"/>
                <w:szCs w:val="24"/>
                <w:lang w:val="ru-RU"/>
              </w:rPr>
              <w:t xml:space="preserve">своих подопечных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организовывать свое свободное время, планируя с посещение социокультурных объектов городской среды, рефлексируя полученный опыт. </w:t>
            </w:r>
          </w:p>
          <w:p w:rsidR="00FE14D5" w:rsidRPr="001A0826" w:rsidRDefault="00D47ABC" w:rsidP="0012770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С участием добровольцев - наставников планируется организовать практику кругов заботы детей-сирот и детей, оставшихся без попечения родителей по 5 направлениям: </w:t>
            </w:r>
            <w:r w:rsidR="00FE14D5" w:rsidRPr="001A0826">
              <w:rPr>
                <w:rFonts w:cs="Times New Roman"/>
                <w:szCs w:val="24"/>
                <w:lang w:val="ru-RU"/>
              </w:rPr>
              <w:t>семейно-родственные отношения; профессиональный выбор; освоение городской среды; финансовая и бытовая ориентировка.</w:t>
            </w:r>
          </w:p>
          <w:p w:rsidR="00C90F28" w:rsidRPr="001A0826" w:rsidRDefault="00C90F28">
            <w:pPr>
              <w:jc w:val="both"/>
              <w:rPr>
                <w:rFonts w:cs="Times New Roman"/>
                <w:szCs w:val="24"/>
                <w:lang w:val="ru-RU"/>
              </w:rPr>
            </w:pP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jc w:val="both"/>
              <w:rPr>
                <w:i/>
                <w:szCs w:val="24"/>
                <w:lang w:val="ru-RU"/>
              </w:rPr>
            </w:pPr>
            <w:r w:rsidRPr="001A0826">
              <w:rPr>
                <w:rStyle w:val="afb"/>
                <w:b w:val="0"/>
                <w:szCs w:val="24"/>
                <w:lang w:val="ru-RU"/>
              </w:rPr>
              <w:lastRenderedPageBreak/>
              <w:t>Основная целевая группа</w:t>
            </w:r>
            <w:r w:rsidRPr="001A0826">
              <w:rPr>
                <w:rStyle w:val="afb"/>
                <w:b w:val="0"/>
                <w:szCs w:val="24"/>
                <w:lang w:val="ru-RU"/>
              </w:rPr>
              <w:br/>
              <w:t xml:space="preserve">и ее количественный состав </w:t>
            </w:r>
          </w:p>
        </w:tc>
        <w:tc>
          <w:tcPr>
            <w:tcW w:w="7369" w:type="dxa"/>
          </w:tcPr>
          <w:p w:rsidR="00D47ABC" w:rsidRPr="001A0826" w:rsidRDefault="0012770A" w:rsidP="00D47ABC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</w:t>
            </w:r>
            <w:proofErr w:type="gramStart"/>
            <w:r w:rsidRPr="001A0826">
              <w:rPr>
                <w:rFonts w:cs="Times New Roman"/>
                <w:b/>
                <w:szCs w:val="24"/>
                <w:lang w:val="ru-RU"/>
              </w:rPr>
              <w:t>прямые</w:t>
            </w:r>
            <w:proofErr w:type="gramEnd"/>
            <w:r w:rsidRPr="001A0826">
              <w:rPr>
                <w:rFonts w:cs="Times New Roman"/>
                <w:b/>
                <w:szCs w:val="24"/>
                <w:lang w:val="ru-RU"/>
              </w:rPr>
              <w:t xml:space="preserve"> </w:t>
            </w:r>
            <w:proofErr w:type="spellStart"/>
            <w:r w:rsidRPr="001A0826">
              <w:rPr>
                <w:rFonts w:cs="Times New Roman"/>
                <w:b/>
                <w:szCs w:val="24"/>
                <w:lang w:val="ru-RU"/>
              </w:rPr>
              <w:t>благополучатели</w:t>
            </w:r>
            <w:proofErr w:type="spellEnd"/>
            <w:r w:rsidRPr="001A0826">
              <w:rPr>
                <w:rFonts w:cs="Times New Roman"/>
                <w:b/>
                <w:szCs w:val="24"/>
                <w:lang w:val="ru-RU"/>
              </w:rPr>
              <w:t xml:space="preserve"> проекта</w:t>
            </w:r>
            <w:r w:rsidRPr="001A0826">
              <w:rPr>
                <w:rFonts w:cs="Times New Roman"/>
                <w:szCs w:val="24"/>
                <w:lang w:val="ru-RU"/>
              </w:rPr>
              <w:t xml:space="preserve">: </w:t>
            </w:r>
          </w:p>
          <w:p w:rsidR="00D47ABC" w:rsidRPr="001A0826" w:rsidRDefault="00D47ABC" w:rsidP="00D47ABC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добровольцы – наставники, </w:t>
            </w:r>
            <w:r w:rsidR="00CD3324" w:rsidRPr="001A0826">
              <w:rPr>
                <w:rFonts w:cs="Times New Roman"/>
                <w:szCs w:val="24"/>
                <w:lang w:val="ru-RU"/>
              </w:rPr>
              <w:t>из числа работающей и студенческой молодежи в количестве не менее 50 человек</w:t>
            </w:r>
            <w:r w:rsidRPr="001A0826">
              <w:rPr>
                <w:rFonts w:cs="Times New Roman"/>
                <w:szCs w:val="24"/>
                <w:lang w:val="ru-RU"/>
              </w:rPr>
              <w:t>.</w:t>
            </w:r>
          </w:p>
          <w:p w:rsidR="0012770A" w:rsidRPr="001A0826" w:rsidRDefault="00D47ABC" w:rsidP="00D47ABC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</w:t>
            </w:r>
            <w:r w:rsidR="0012770A" w:rsidRPr="001A0826">
              <w:rPr>
                <w:rFonts w:cs="Times New Roman"/>
                <w:szCs w:val="24"/>
                <w:lang w:val="ru-RU"/>
              </w:rPr>
              <w:t>дети – сирот</w:t>
            </w:r>
            <w:r w:rsidR="00CD3324" w:rsidRPr="001A0826">
              <w:rPr>
                <w:rFonts w:cs="Times New Roman"/>
                <w:szCs w:val="24"/>
                <w:lang w:val="ru-RU"/>
              </w:rPr>
              <w:t>ы</w:t>
            </w:r>
            <w:r w:rsidR="0012770A" w:rsidRPr="001A0826">
              <w:rPr>
                <w:rFonts w:cs="Times New Roman"/>
                <w:szCs w:val="24"/>
                <w:lang w:val="ru-RU"/>
              </w:rPr>
              <w:t xml:space="preserve"> и дети, оставшиеся без попечения родителей, </w:t>
            </w:r>
            <w:r w:rsidR="00A31193" w:rsidRPr="001A0826">
              <w:rPr>
                <w:rFonts w:cs="Times New Roman"/>
                <w:szCs w:val="24"/>
                <w:lang w:val="ru-RU"/>
              </w:rPr>
              <w:t xml:space="preserve">подопечные наставников, </w:t>
            </w:r>
            <w:r w:rsidR="00CD3324" w:rsidRPr="001A0826">
              <w:rPr>
                <w:rFonts w:cs="Times New Roman"/>
                <w:szCs w:val="24"/>
                <w:lang w:val="ru-RU"/>
              </w:rPr>
              <w:t>27 человек – участники персонального сопровождения;</w:t>
            </w:r>
          </w:p>
          <w:p w:rsidR="00CD3324" w:rsidRPr="001A0826" w:rsidRDefault="00CD3324" w:rsidP="00D47ABC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- не менее 50 человек воспитанники 2 пилотных организаций для детей-сиро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т-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участники проектных мероприятий.</w:t>
            </w:r>
          </w:p>
          <w:p w:rsidR="00C90F28" w:rsidRPr="001A0826" w:rsidRDefault="0012770A" w:rsidP="00A31193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b/>
                <w:szCs w:val="24"/>
                <w:lang w:val="ru-RU"/>
              </w:rPr>
              <w:t xml:space="preserve">- косвенные </w:t>
            </w:r>
            <w:proofErr w:type="spellStart"/>
            <w:r w:rsidRPr="001A0826">
              <w:rPr>
                <w:rFonts w:cs="Times New Roman"/>
                <w:b/>
                <w:szCs w:val="24"/>
                <w:lang w:val="ru-RU"/>
              </w:rPr>
              <w:t>благополучатели</w:t>
            </w:r>
            <w:proofErr w:type="spellEnd"/>
            <w:r w:rsidRPr="001A0826">
              <w:rPr>
                <w:rFonts w:cs="Times New Roman"/>
                <w:b/>
                <w:szCs w:val="24"/>
                <w:lang w:val="ru-RU"/>
              </w:rPr>
              <w:t xml:space="preserve"> проекта: </w:t>
            </w:r>
            <w:r w:rsidRPr="001A0826">
              <w:rPr>
                <w:rFonts w:cs="Times New Roman"/>
                <w:szCs w:val="24"/>
                <w:lang w:val="ru-RU"/>
              </w:rPr>
              <w:t xml:space="preserve">специалисты </w:t>
            </w:r>
            <w:proofErr w:type="spellStart"/>
            <w:r w:rsidRPr="001A0826">
              <w:rPr>
                <w:rFonts w:cs="Times New Roman"/>
                <w:szCs w:val="24"/>
                <w:lang w:val="ru-RU"/>
              </w:rPr>
              <w:t>пилотных</w:t>
            </w:r>
            <w:proofErr w:type="spellEnd"/>
            <w:r w:rsidRPr="001A0826">
              <w:rPr>
                <w:rFonts w:cs="Times New Roman"/>
                <w:szCs w:val="24"/>
                <w:lang w:val="ru-RU"/>
              </w:rPr>
              <w:t xml:space="preserve"> организаций.</w:t>
            </w:r>
          </w:p>
        </w:tc>
      </w:tr>
      <w:tr w:rsidR="00C90F28" w:rsidRPr="001A0826" w:rsidTr="00FE14D5">
        <w:trPr>
          <w:trHeight w:val="880"/>
        </w:trPr>
        <w:tc>
          <w:tcPr>
            <w:tcW w:w="2943" w:type="dxa"/>
          </w:tcPr>
          <w:p w:rsidR="00C90F28" w:rsidRPr="001A0826" w:rsidRDefault="00324429">
            <w:pPr>
              <w:jc w:val="both"/>
              <w:rPr>
                <w:i/>
                <w:szCs w:val="24"/>
                <w:lang w:val="ru-RU"/>
              </w:rPr>
            </w:pPr>
            <w:r w:rsidRPr="001A0826">
              <w:rPr>
                <w:rStyle w:val="afb"/>
                <w:b w:val="0"/>
                <w:szCs w:val="24"/>
                <w:lang w:val="ru-RU"/>
              </w:rPr>
              <w:t xml:space="preserve">Деятельность </w:t>
            </w:r>
          </w:p>
        </w:tc>
        <w:tc>
          <w:tcPr>
            <w:tcW w:w="7369" w:type="dxa"/>
          </w:tcPr>
          <w:p w:rsidR="00706967" w:rsidRPr="001A0826" w:rsidRDefault="00A31193">
            <w:pPr>
              <w:jc w:val="both"/>
              <w:rPr>
                <w:iCs/>
                <w:szCs w:val="24"/>
                <w:lang w:val="ru-RU"/>
              </w:rPr>
            </w:pPr>
            <w:r w:rsidRPr="001A0826">
              <w:rPr>
                <w:iCs/>
                <w:szCs w:val="24"/>
                <w:lang w:val="ru-RU"/>
              </w:rPr>
              <w:t>Деятельность в рамках проекта ориентирована на создание условий для формирования и улучшения социальны</w:t>
            </w:r>
            <w:r w:rsidR="00706967" w:rsidRPr="001A0826">
              <w:rPr>
                <w:iCs/>
                <w:szCs w:val="24"/>
                <w:lang w:val="ru-RU"/>
              </w:rPr>
              <w:t>х</w:t>
            </w:r>
            <w:r w:rsidRPr="001A0826">
              <w:rPr>
                <w:iCs/>
                <w:szCs w:val="24"/>
                <w:lang w:val="ru-RU"/>
              </w:rPr>
              <w:t xml:space="preserve"> компетенций добровольцев -</w:t>
            </w:r>
            <w:r w:rsidR="00706967" w:rsidRPr="001A0826">
              <w:rPr>
                <w:iCs/>
                <w:szCs w:val="24"/>
                <w:lang w:val="ru-RU"/>
              </w:rPr>
              <w:t xml:space="preserve"> </w:t>
            </w:r>
            <w:r w:rsidRPr="001A0826">
              <w:rPr>
                <w:iCs/>
                <w:szCs w:val="24"/>
                <w:lang w:val="ru-RU"/>
              </w:rPr>
              <w:t xml:space="preserve">наставников из числа  </w:t>
            </w:r>
            <w:r w:rsidR="00706967" w:rsidRPr="001A0826">
              <w:rPr>
                <w:iCs/>
                <w:szCs w:val="24"/>
                <w:lang w:val="ru-RU"/>
              </w:rPr>
              <w:t xml:space="preserve">трудоспособных взрослых, социально-активных граждан.  Улучшение социальных компетенций планируется осуществлять через обучение добровольцев - наставников, вовлечение их в организацию практики кругов заботы в 5 сферах жизнедеятельности детей, создание ситуации погруженного общения наставников и подопечных в рамках 10 дневной профильной смены. </w:t>
            </w:r>
            <w:proofErr w:type="gramStart"/>
            <w:r w:rsidR="00706967" w:rsidRPr="001A0826">
              <w:rPr>
                <w:iCs/>
                <w:szCs w:val="24"/>
                <w:lang w:val="ru-RU"/>
              </w:rPr>
              <w:t>Условием поддержки деятельности добровольцев наставников является организация взаимодействия всех субъектов процесса сопровождения: наставников-добровольцев, руководителей и специалистов 2 пилотных площадок, детей-сирот и детей,</w:t>
            </w:r>
            <w:r w:rsidR="008A5A1C" w:rsidRPr="001A0826">
              <w:rPr>
                <w:iCs/>
                <w:szCs w:val="24"/>
                <w:lang w:val="ru-RU"/>
              </w:rPr>
              <w:t xml:space="preserve"> ос</w:t>
            </w:r>
            <w:r w:rsidR="00706967" w:rsidRPr="001A0826">
              <w:rPr>
                <w:iCs/>
                <w:szCs w:val="24"/>
                <w:lang w:val="ru-RU"/>
              </w:rPr>
              <w:t>тавшихся безе попечения родите</w:t>
            </w:r>
            <w:r w:rsidR="008A5A1C" w:rsidRPr="001A0826">
              <w:rPr>
                <w:iCs/>
                <w:szCs w:val="24"/>
                <w:lang w:val="ru-RU"/>
              </w:rPr>
              <w:t>л</w:t>
            </w:r>
            <w:r w:rsidR="00706967" w:rsidRPr="001A0826">
              <w:rPr>
                <w:iCs/>
                <w:szCs w:val="24"/>
                <w:lang w:val="ru-RU"/>
              </w:rPr>
              <w:t xml:space="preserve">ей. </w:t>
            </w:r>
            <w:r w:rsidR="008A5A1C" w:rsidRPr="001A0826">
              <w:rPr>
                <w:iCs/>
                <w:szCs w:val="24"/>
                <w:lang w:val="ru-RU"/>
              </w:rPr>
              <w:t xml:space="preserve">7 летний опыт Центра по привлечению  наставников убеждает в том, что необходимо сопровождение добровольцев – наставников не только на этапе </w:t>
            </w:r>
            <w:r w:rsidR="008A5A1C" w:rsidRPr="001A0826">
              <w:rPr>
                <w:iCs/>
                <w:szCs w:val="24"/>
                <w:lang w:val="ru-RU"/>
              </w:rPr>
              <w:lastRenderedPageBreak/>
              <w:t xml:space="preserve">формирования пары «наставник-подопечный», но и процессе их дальнейшего взаимодействия. </w:t>
            </w:r>
            <w:proofErr w:type="gramEnd"/>
          </w:p>
          <w:p w:rsidR="00E86CAF" w:rsidRPr="001A0826" w:rsidRDefault="00E86CAF" w:rsidP="008A5A1C">
            <w:pPr>
              <w:jc w:val="both"/>
              <w:rPr>
                <w:i/>
                <w:szCs w:val="24"/>
                <w:lang w:val="ru-RU"/>
              </w:rPr>
            </w:pPr>
          </w:p>
        </w:tc>
      </w:tr>
      <w:tr w:rsidR="00C90F28" w:rsidRPr="001A0826" w:rsidTr="00FE14D5">
        <w:trPr>
          <w:trHeight w:val="880"/>
        </w:trPr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7369" w:type="dxa"/>
          </w:tcPr>
          <w:p w:rsidR="00E86CAF" w:rsidRPr="001A0826" w:rsidRDefault="00E86CAF" w:rsidP="00E86CAF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Реализация цели и задач проекта осуществляется поэтапно</w:t>
            </w:r>
            <w:r w:rsidR="008A5A1C" w:rsidRPr="001A0826">
              <w:rPr>
                <w:rFonts w:cs="Times New Roman"/>
                <w:szCs w:val="24"/>
                <w:lang w:val="ru-RU"/>
              </w:rPr>
              <w:t xml:space="preserve">, </w:t>
            </w:r>
            <w:r w:rsidR="00CD3324" w:rsidRPr="001A0826">
              <w:rPr>
                <w:rFonts w:cs="Times New Roman"/>
                <w:szCs w:val="24"/>
                <w:lang w:val="ru-RU"/>
              </w:rPr>
              <w:t>посредством</w:t>
            </w:r>
            <w:r w:rsidR="008A5A1C" w:rsidRPr="001A0826">
              <w:rPr>
                <w:rFonts w:cs="Times New Roman"/>
                <w:szCs w:val="24"/>
                <w:lang w:val="ru-RU"/>
              </w:rPr>
              <w:t xml:space="preserve"> следующих механизмов:</w:t>
            </w:r>
          </w:p>
          <w:p w:rsidR="00E86CAF" w:rsidRPr="001A0826" w:rsidRDefault="00E86CAF" w:rsidP="00E86CAF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i/>
                <w:szCs w:val="24"/>
                <w:lang w:val="ru-RU"/>
              </w:rPr>
              <w:t xml:space="preserve">В рамках </w:t>
            </w:r>
            <w:r w:rsidRPr="001A0826">
              <w:rPr>
                <w:rFonts w:cs="Times New Roman"/>
                <w:b/>
                <w:bCs/>
                <w:i/>
                <w:szCs w:val="24"/>
                <w:lang w:val="ru-RU"/>
              </w:rPr>
              <w:t>информационно-организационн</w:t>
            </w:r>
            <w:r w:rsidR="008A5A1C" w:rsidRPr="001A0826">
              <w:rPr>
                <w:rFonts w:cs="Times New Roman"/>
                <w:b/>
                <w:bCs/>
                <w:i/>
                <w:szCs w:val="24"/>
                <w:lang w:val="ru-RU"/>
              </w:rPr>
              <w:t>ого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механизма  проводятся следующие мероприятия.</w:t>
            </w:r>
          </w:p>
          <w:p w:rsidR="00E86CAF" w:rsidRPr="001A0826" w:rsidRDefault="00E86CAF" w:rsidP="00E86CAF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1. Информационная кампания «Старший друг» по привлечению  </w:t>
            </w:r>
            <w:r w:rsidR="008A5A1C" w:rsidRPr="001A0826">
              <w:rPr>
                <w:rFonts w:cs="Times New Roman"/>
                <w:szCs w:val="24"/>
                <w:lang w:val="ru-RU"/>
              </w:rPr>
              <w:t xml:space="preserve">новых </w:t>
            </w:r>
            <w:r w:rsidR="00772D36" w:rsidRPr="001A0826">
              <w:rPr>
                <w:rFonts w:cs="Times New Roman"/>
                <w:szCs w:val="24"/>
                <w:lang w:val="ru-RU"/>
              </w:rPr>
              <w:t>добровольцев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к сопровождению детей-сирот и детей, оставшихся без попечения родителей. Информация о наставничестве распространяется через буклет «Старший друг», на сайте организаций для детей-сирот и детей-сирот, оставшихся без попечения родителей. </w:t>
            </w:r>
          </w:p>
          <w:p w:rsidR="00954F67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2. </w:t>
            </w:r>
            <w:r w:rsidR="00CD3324" w:rsidRPr="001A0826">
              <w:rPr>
                <w:rFonts w:cs="Times New Roman"/>
                <w:szCs w:val="24"/>
                <w:lang w:val="ru-RU"/>
              </w:rPr>
              <w:t>Обучение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="0086182F" w:rsidRPr="001A0826">
              <w:rPr>
                <w:rFonts w:cs="Times New Roman"/>
                <w:szCs w:val="24"/>
                <w:lang w:val="ru-RU"/>
              </w:rPr>
              <w:t>добровльце</w:t>
            </w:r>
            <w:proofErr w:type="gramStart"/>
            <w:r w:rsidR="0086182F" w:rsidRPr="001A0826">
              <w:rPr>
                <w:rFonts w:cs="Times New Roman"/>
                <w:szCs w:val="24"/>
                <w:lang w:val="ru-RU"/>
              </w:rPr>
              <w:t>в</w:t>
            </w:r>
            <w:proofErr w:type="spellEnd"/>
            <w:r w:rsidR="0086182F" w:rsidRPr="001A0826">
              <w:rPr>
                <w:rFonts w:cs="Times New Roman"/>
                <w:szCs w:val="24"/>
                <w:lang w:val="ru-RU"/>
              </w:rPr>
              <w:t>-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наставников к взаимодействию с детьми. 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3. Презентация проекта среди детей и наставников в 2 пилотных организациях. 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4. Оформление информированного согласия детей и наставников на участие в проектных мероприятиях.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Итог</w:t>
            </w:r>
            <w:r w:rsidR="008A5A1C" w:rsidRPr="001A0826">
              <w:rPr>
                <w:rFonts w:cs="Times New Roman"/>
                <w:szCs w:val="24"/>
                <w:lang w:val="ru-RU"/>
              </w:rPr>
              <w:t>: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привлечение и подготовка</w:t>
            </w:r>
            <w:r w:rsidR="0086182F" w:rsidRPr="001A0826">
              <w:rPr>
                <w:rFonts w:cs="Times New Roman"/>
                <w:szCs w:val="24"/>
                <w:lang w:val="ru-RU"/>
              </w:rPr>
              <w:t xml:space="preserve"> не менее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1</w:t>
            </w:r>
            <w:r w:rsidR="00954F67" w:rsidRPr="001A0826">
              <w:rPr>
                <w:rFonts w:cs="Times New Roman"/>
                <w:szCs w:val="24"/>
                <w:lang w:val="ru-RU"/>
              </w:rPr>
              <w:t>5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наставников к сопровождению детей-сирот и детей, оставшихся без попечения родителей Слободской школы-интерната</w:t>
            </w:r>
            <w:r w:rsidR="00954F67" w:rsidRPr="001A0826">
              <w:rPr>
                <w:rFonts w:cs="Times New Roman"/>
                <w:szCs w:val="24"/>
                <w:lang w:val="ru-RU"/>
              </w:rPr>
              <w:t xml:space="preserve"> и школы-интерната № 1 г. Кирова.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В рамках реализации </w:t>
            </w:r>
            <w:r w:rsidRPr="001A0826">
              <w:rPr>
                <w:rFonts w:cs="Times New Roman"/>
                <w:b/>
                <w:bCs/>
                <w:i/>
                <w:szCs w:val="24"/>
                <w:lang w:val="ru-RU"/>
              </w:rPr>
              <w:t>обучающего</w:t>
            </w:r>
            <w:r w:rsidRPr="001A0826">
              <w:rPr>
                <w:rFonts w:cs="Times New Roman"/>
                <w:i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>механизма проводятся следующие мероприятия.</w:t>
            </w:r>
          </w:p>
          <w:p w:rsidR="00E86CAF" w:rsidRPr="001A0826" w:rsidRDefault="00954F67" w:rsidP="00954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1.</w:t>
            </w:r>
            <w:r w:rsidR="00E86CAF" w:rsidRPr="001A0826">
              <w:rPr>
                <w:rFonts w:cs="Times New Roman"/>
                <w:szCs w:val="24"/>
                <w:lang w:val="ru-RU"/>
              </w:rPr>
              <w:t>Обучающие семинары для наставников по программе «Семья - начало всех начал». Обучение наставников в объеме 8 часов подготовит их содержательно и психологически к разговору с детьми по проблеме «семейно-родственные отношения».</w:t>
            </w:r>
          </w:p>
          <w:p w:rsidR="00E86CAF" w:rsidRPr="001A0826" w:rsidRDefault="00954F67" w:rsidP="00954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2.</w:t>
            </w:r>
            <w:r w:rsidR="00E86CAF" w:rsidRPr="001A0826">
              <w:rPr>
                <w:rFonts w:cs="Times New Roman"/>
                <w:szCs w:val="24"/>
                <w:lang w:val="ru-RU"/>
              </w:rPr>
              <w:t xml:space="preserve">Обучающие занятия для воспитанников 3 групп 2 пилотных площадок по программе «Семья: начало всех начал» в объеме 10 занятий. Занятия проводят специалисты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пилотных учреждений проекта: </w:t>
            </w:r>
            <w:r w:rsidR="00E86CAF" w:rsidRPr="001A0826">
              <w:rPr>
                <w:rFonts w:cs="Times New Roman"/>
                <w:szCs w:val="24"/>
                <w:lang w:val="ru-RU"/>
              </w:rPr>
              <w:t xml:space="preserve">школы-интерната № 1 г. Кирова и Слободской школы-интерната. </w:t>
            </w:r>
          </w:p>
          <w:p w:rsidR="00E86CAF" w:rsidRPr="001A0826" w:rsidRDefault="0086182F" w:rsidP="00954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3</w:t>
            </w:r>
            <w:r w:rsidR="00954F67" w:rsidRPr="001A0826">
              <w:rPr>
                <w:rFonts w:cs="Times New Roman"/>
                <w:szCs w:val="24"/>
                <w:lang w:val="ru-RU"/>
              </w:rPr>
              <w:t>.</w:t>
            </w:r>
            <w:r w:rsidR="00E86CAF" w:rsidRPr="001A0826">
              <w:rPr>
                <w:rFonts w:cs="Times New Roman"/>
                <w:szCs w:val="24"/>
                <w:lang w:val="ru-RU"/>
              </w:rPr>
              <w:t xml:space="preserve">Обучающие мероприятия для детей </w:t>
            </w:r>
            <w:r w:rsidR="002468BB" w:rsidRPr="001A0826">
              <w:rPr>
                <w:rFonts w:cs="Times New Roman"/>
                <w:szCs w:val="24"/>
                <w:lang w:val="ru-RU"/>
              </w:rPr>
              <w:t xml:space="preserve">с участием </w:t>
            </w:r>
            <w:r w:rsidR="00E86CAF" w:rsidRPr="001A0826">
              <w:rPr>
                <w:rFonts w:cs="Times New Roman"/>
                <w:szCs w:val="24"/>
                <w:lang w:val="ru-RU"/>
              </w:rPr>
              <w:t>наставников по направлениям финансовой и бытовой ориентировки.</w:t>
            </w:r>
          </w:p>
          <w:p w:rsidR="00E86CAF" w:rsidRPr="001A0826" w:rsidRDefault="00E86CAF" w:rsidP="00954F67">
            <w:pPr>
              <w:pStyle w:val="aff4"/>
              <w:ind w:left="0"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- 4 занятия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по направлению финансовой подготовки</w:t>
            </w:r>
            <w:r w:rsidRPr="001A0826">
              <w:rPr>
                <w:rFonts w:cs="Times New Roman"/>
                <w:szCs w:val="24"/>
                <w:lang w:val="ru-RU"/>
              </w:rPr>
              <w:t>: «Все о скидках»; «Электронная карта: как ей пользоваться»; «Покупки через Интернет: финансовая безопасность». «Магазины «красных» цен: доступная покупка». Занятия проводятся в игровой форме. Общий объем программы – 8 часов;</w:t>
            </w:r>
          </w:p>
          <w:p w:rsidR="00E86CAF" w:rsidRPr="001A0826" w:rsidRDefault="00E86CAF" w:rsidP="00954F67">
            <w:pPr>
              <w:pStyle w:val="aff4"/>
              <w:ind w:left="0"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- 3 занятия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по направлению бытовой подготовки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: «Рецепты бюджетных блюд», «Основы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интерьер-дизайна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или как обустроить свой быт»; «Базовый гардероб». Занятия проводятся в игровой форме с элементами практики. Общий объем программы – 6 часов. </w:t>
            </w:r>
          </w:p>
          <w:p w:rsidR="00E86CAF" w:rsidRPr="001A0826" w:rsidRDefault="00E86CAF" w:rsidP="00954F67">
            <w:pPr>
              <w:pStyle w:val="aff4"/>
              <w:ind w:left="0"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Реализация данных программ осуществляется в рамках выездной </w:t>
            </w:r>
            <w:r w:rsidRPr="001A0826">
              <w:rPr>
                <w:rFonts w:cs="Times New Roman"/>
                <w:i/>
                <w:iCs/>
                <w:szCs w:val="24"/>
                <w:lang w:val="ru-RU"/>
              </w:rPr>
              <w:t>5 дневной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профильной смены «Академия социального успеха» для детей и наставников. Участниками смены являются 16 пар «наставник-воспитанник» и 5 специалистов. Всего - 37 человек. </w:t>
            </w:r>
            <w:r w:rsidR="002468BB" w:rsidRPr="001A0826">
              <w:rPr>
                <w:rFonts w:cs="Times New Roman"/>
                <w:szCs w:val="24"/>
                <w:lang w:val="ru-RU"/>
              </w:rPr>
              <w:t>В рамках профильной смены формируется опыт взаимодействия наставников с подопечными в процессе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творческ</w:t>
            </w:r>
            <w:r w:rsidR="002468BB" w:rsidRPr="001A0826">
              <w:rPr>
                <w:rFonts w:cs="Times New Roman"/>
                <w:szCs w:val="24"/>
                <w:lang w:val="ru-RU"/>
              </w:rPr>
              <w:t>ой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 спортивн</w:t>
            </w:r>
            <w:r w:rsidR="002468BB" w:rsidRPr="001A0826">
              <w:rPr>
                <w:rFonts w:cs="Times New Roman"/>
                <w:szCs w:val="24"/>
                <w:lang w:val="ru-RU"/>
              </w:rPr>
              <w:t>ой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деятельности.</w:t>
            </w:r>
          </w:p>
          <w:p w:rsidR="00E86CAF" w:rsidRPr="001A0826" w:rsidRDefault="00954F67" w:rsidP="00954F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5.</w:t>
            </w:r>
            <w:r w:rsidR="00E86CAF" w:rsidRPr="001A0826">
              <w:rPr>
                <w:rFonts w:cs="Times New Roman"/>
                <w:szCs w:val="24"/>
                <w:lang w:val="ru-RU"/>
              </w:rPr>
              <w:t xml:space="preserve">Сопровождение наставников с анализом и </w:t>
            </w:r>
            <w:proofErr w:type="spellStart"/>
            <w:r w:rsidR="00E86CAF" w:rsidRPr="001A0826">
              <w:rPr>
                <w:rFonts w:cs="Times New Roman"/>
                <w:szCs w:val="24"/>
                <w:lang w:val="ru-RU"/>
              </w:rPr>
              <w:t>супервизией</w:t>
            </w:r>
            <w:proofErr w:type="spellEnd"/>
            <w:r w:rsidR="00E86CAF" w:rsidRPr="001A0826">
              <w:rPr>
                <w:rFonts w:cs="Times New Roman"/>
                <w:szCs w:val="24"/>
                <w:lang w:val="ru-RU"/>
              </w:rPr>
              <w:t xml:space="preserve"> ситуаций </w:t>
            </w:r>
            <w:r w:rsidR="00E86CAF" w:rsidRPr="001A0826">
              <w:rPr>
                <w:rFonts w:cs="Times New Roman"/>
                <w:szCs w:val="24"/>
                <w:lang w:val="ru-RU"/>
              </w:rPr>
              <w:lastRenderedPageBreak/>
              <w:t xml:space="preserve">взаимодействия в диаде «наставник-воспитанник» в рамках Клуба наставников «Старший друг». На заседаниях Клуба специалистами Центра оказывается помощь наставникам в разрешении трудных случаев, формируется </w:t>
            </w:r>
            <w:proofErr w:type="spellStart"/>
            <w:r w:rsidR="00E86CAF" w:rsidRPr="001A0826">
              <w:rPr>
                <w:rFonts w:cs="Times New Roman"/>
                <w:szCs w:val="24"/>
                <w:lang w:val="ru-RU"/>
              </w:rPr>
              <w:t>кейсотека</w:t>
            </w:r>
            <w:proofErr w:type="spellEnd"/>
            <w:r w:rsidR="00E86CAF" w:rsidRPr="001A0826">
              <w:rPr>
                <w:rFonts w:cs="Times New Roman"/>
                <w:szCs w:val="24"/>
                <w:lang w:val="ru-RU"/>
              </w:rPr>
              <w:t xml:space="preserve"> практик взаимодействия «наставни</w:t>
            </w:r>
            <w:proofErr w:type="gramStart"/>
            <w:r w:rsidR="00E86CAF" w:rsidRPr="001A0826">
              <w:rPr>
                <w:rFonts w:cs="Times New Roman"/>
                <w:szCs w:val="24"/>
                <w:lang w:val="ru-RU"/>
              </w:rPr>
              <w:t>к-</w:t>
            </w:r>
            <w:proofErr w:type="gramEnd"/>
            <w:r w:rsidR="00E86CAF" w:rsidRPr="001A0826">
              <w:rPr>
                <w:rFonts w:cs="Times New Roman"/>
                <w:szCs w:val="24"/>
                <w:lang w:val="ru-RU"/>
              </w:rPr>
              <w:t xml:space="preserve"> воспитанник». Заседания Клуба проводятся не реже 1 раза в 2 месяца.</w:t>
            </w:r>
          </w:p>
          <w:p w:rsidR="00E86CAF" w:rsidRPr="001A0826" w:rsidRDefault="00E86CAF" w:rsidP="00954F67">
            <w:pPr>
              <w:pStyle w:val="aff4"/>
              <w:ind w:left="0"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Итогом реализации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 xml:space="preserve">обучающего </w:t>
            </w:r>
            <w:r w:rsidRPr="001A0826">
              <w:rPr>
                <w:rFonts w:cs="Times New Roman"/>
                <w:szCs w:val="24"/>
                <w:lang w:val="ru-RU"/>
              </w:rPr>
              <w:t>механизма является повышение уровня информированности наставников</w:t>
            </w:r>
            <w:r w:rsidR="00954F67" w:rsidRPr="001A0826">
              <w:rPr>
                <w:rFonts w:cs="Times New Roman"/>
                <w:szCs w:val="24"/>
                <w:lang w:val="ru-RU"/>
              </w:rPr>
              <w:t xml:space="preserve">, </w:t>
            </w:r>
            <w:r w:rsidRPr="001A0826">
              <w:rPr>
                <w:rFonts w:cs="Times New Roman"/>
                <w:szCs w:val="24"/>
                <w:lang w:val="ru-RU"/>
              </w:rPr>
              <w:t xml:space="preserve">специалистов пилотных организаций </w:t>
            </w:r>
            <w:r w:rsidR="00954F67" w:rsidRPr="001A0826">
              <w:rPr>
                <w:rFonts w:cs="Times New Roman"/>
                <w:szCs w:val="24"/>
                <w:lang w:val="ru-RU"/>
              </w:rPr>
              <w:t xml:space="preserve">и детей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по основным направлениям подготовки к самостоятельной жизни. </w:t>
            </w:r>
          </w:p>
          <w:p w:rsidR="00E86CAF" w:rsidRPr="001A0826" w:rsidRDefault="00E86CAF" w:rsidP="00954F67">
            <w:pPr>
              <w:pStyle w:val="aff4"/>
              <w:ind w:left="0"/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В рамках реализации </w:t>
            </w:r>
            <w:r w:rsidRPr="001A0826">
              <w:rPr>
                <w:rFonts w:cs="Times New Roman"/>
                <w:b/>
                <w:bCs/>
                <w:i/>
                <w:szCs w:val="24"/>
                <w:lang w:val="ru-RU"/>
              </w:rPr>
              <w:t>практического</w:t>
            </w:r>
            <w:r w:rsidRPr="001A0826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szCs w:val="24"/>
                <w:lang w:val="ru-RU"/>
              </w:rPr>
              <w:t xml:space="preserve">механизма планируется </w:t>
            </w:r>
            <w:r w:rsidR="002468BB" w:rsidRPr="001A0826">
              <w:rPr>
                <w:rFonts w:cs="Times New Roman"/>
                <w:szCs w:val="24"/>
                <w:lang w:val="ru-RU"/>
              </w:rPr>
              <w:t xml:space="preserve">привлечь наставников к организации и проведению </w:t>
            </w:r>
            <w:r w:rsidRPr="001A0826">
              <w:rPr>
                <w:rFonts w:cs="Times New Roman"/>
                <w:szCs w:val="24"/>
                <w:lang w:val="ru-RU"/>
              </w:rPr>
              <w:t>комплекса мероприятий по формированию практических умений</w:t>
            </w:r>
            <w:r w:rsidR="002468BB" w:rsidRPr="001A0826">
              <w:rPr>
                <w:rFonts w:cs="Times New Roman"/>
                <w:szCs w:val="24"/>
                <w:lang w:val="ru-RU"/>
              </w:rPr>
              <w:t xml:space="preserve"> у детей по направлениям</w:t>
            </w:r>
            <w:r w:rsidRPr="001A0826">
              <w:rPr>
                <w:rFonts w:cs="Times New Roman"/>
                <w:szCs w:val="24"/>
                <w:lang w:val="ru-RU"/>
              </w:rPr>
              <w:t>: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освоение городской среды</w:t>
            </w:r>
            <w:r w:rsidRPr="001A0826">
              <w:rPr>
                <w:rFonts w:cs="Times New Roman"/>
                <w:szCs w:val="24"/>
                <w:lang w:val="ru-RU"/>
              </w:rPr>
              <w:t>. В рамках данного направления реализуется программа «Мой выходной». Дети вместе с наставниками планируют выходы по освоению городской среды</w:t>
            </w:r>
            <w:r w:rsidR="002468BB" w:rsidRPr="001A0826">
              <w:rPr>
                <w:rFonts w:cs="Times New Roman"/>
                <w:szCs w:val="24"/>
                <w:lang w:val="ru-RU"/>
              </w:rPr>
              <w:t>. К</w:t>
            </w:r>
            <w:r w:rsidRPr="001A0826">
              <w:rPr>
                <w:rFonts w:cs="Times New Roman"/>
                <w:szCs w:val="24"/>
                <w:lang w:val="ru-RU"/>
              </w:rPr>
              <w:t>аждая пара «наставник – подопечный» проводит не менее 7 совместных выходных. Объектами посещений являются достопримечательности и парки города, объекты общественного питания, учреждения спорта, культуры и досуга. Площадками для коллективного посещения по программе «Мой выходной» являются»: Музей мороженого, Музей шоколада, Музей дымковской игрушки, Краеведческий музей;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i/>
                <w:szCs w:val="24"/>
                <w:lang w:val="ru-RU"/>
              </w:rPr>
              <w:t xml:space="preserve">- финансовая ориентировка: </w:t>
            </w:r>
            <w:r w:rsidRPr="001A0826">
              <w:rPr>
                <w:rFonts w:cs="Times New Roman"/>
                <w:szCs w:val="24"/>
                <w:lang w:val="ru-RU"/>
              </w:rPr>
              <w:t>интерактивная игра «Полезная покупка»</w:t>
            </w:r>
            <w:r w:rsidR="002468BB" w:rsidRPr="001A0826">
              <w:rPr>
                <w:rFonts w:cs="Times New Roman"/>
                <w:szCs w:val="24"/>
                <w:lang w:val="ru-RU"/>
              </w:rPr>
              <w:t>.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Игра проводится в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г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>. Киров на базе магазина «</w:t>
            </w:r>
            <w:proofErr w:type="spellStart"/>
            <w:r w:rsidRPr="001A0826">
              <w:rPr>
                <w:rFonts w:cs="Times New Roman"/>
                <w:szCs w:val="24"/>
                <w:lang w:val="ru-RU"/>
              </w:rPr>
              <w:t>Галамарт</w:t>
            </w:r>
            <w:proofErr w:type="spellEnd"/>
            <w:r w:rsidRPr="001A0826">
              <w:rPr>
                <w:rFonts w:cs="Times New Roman"/>
                <w:szCs w:val="24"/>
                <w:lang w:val="ru-RU"/>
              </w:rPr>
              <w:t xml:space="preserve">» и в г. Слободской, на базе магазина «Светофор». Дети вместе с наставниками совершают полезные для начала самостоятельной жизни покупки и комплектуют «полезный рюкзачок» для выпускников школ-интернатов </w:t>
            </w:r>
            <w:r w:rsidR="00954F67" w:rsidRPr="001A0826">
              <w:rPr>
                <w:rFonts w:cs="Times New Roman"/>
                <w:szCs w:val="24"/>
                <w:lang w:val="ru-RU"/>
              </w:rPr>
              <w:t>2021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года.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 xml:space="preserve">Содержание рюкзачка </w:t>
            </w:r>
            <w:r w:rsidR="002468BB" w:rsidRPr="001A0826">
              <w:rPr>
                <w:rFonts w:cs="Times New Roman"/>
                <w:szCs w:val="24"/>
                <w:lang w:val="ru-RU"/>
              </w:rPr>
              <w:t xml:space="preserve">- </w:t>
            </w:r>
            <w:r w:rsidRPr="001A0826">
              <w:rPr>
                <w:rFonts w:cs="Times New Roman"/>
                <w:szCs w:val="24"/>
                <w:lang w:val="ru-RU"/>
              </w:rPr>
              <w:t>бытовые покупки (кастрюля, сковородка, кружка, ложка, вилка, полотенце, мыльница, зубная щетка и другие бытовые мелочи) на сумму 1000 рублей;</w:t>
            </w:r>
            <w:proofErr w:type="gramEnd"/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бытовая ориентировка</w:t>
            </w:r>
            <w:r w:rsidRPr="001A0826">
              <w:rPr>
                <w:rFonts w:cs="Times New Roman"/>
                <w:szCs w:val="24"/>
                <w:lang w:val="ru-RU"/>
              </w:rPr>
              <w:t xml:space="preserve">: проведение 8 кулинарных мастер-классов для детей с участием наставников на площадках 2 пилотных организаций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и ООО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«Практикум», с участием шеф-поваров ресторанов и кафе по темам «Полезный и вкусный салат», «Бюджетный суп», «Десерт: доступно и вкусно», «Домашняя выпечка». На базе каждой площадке проводится по 4 мастер-класса. Наставники помога</w:t>
            </w:r>
            <w:r w:rsidR="001929EE" w:rsidRPr="001A0826">
              <w:rPr>
                <w:rFonts w:cs="Times New Roman"/>
                <w:szCs w:val="24"/>
                <w:lang w:val="ru-RU"/>
              </w:rPr>
              <w:t>ют детям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овладевать технологией приготовления блюд. 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В рамках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аналитического и презентационных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механизмов проводится оценка эффективности проекта с участием всех субъектов сопровождаемого наставничества детей-сирот и детей, оставшихся без попечения родителей. </w:t>
            </w:r>
          </w:p>
          <w:p w:rsidR="00E86CAF" w:rsidRPr="001A0826" w:rsidRDefault="00E86CAF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Анализ и оценка проекта с участием наставников осуществлялась на основе эмпирических данных, полученных при опросе наставников. </w:t>
            </w:r>
            <w:r w:rsidR="001929EE" w:rsidRPr="001A0826">
              <w:rPr>
                <w:rFonts w:cs="Times New Roman"/>
                <w:szCs w:val="24"/>
                <w:lang w:val="ru-RU"/>
              </w:rPr>
              <w:t>С</w:t>
            </w:r>
            <w:r w:rsidRPr="001A0826">
              <w:rPr>
                <w:rFonts w:cs="Times New Roman"/>
                <w:szCs w:val="24"/>
                <w:lang w:val="ru-RU"/>
              </w:rPr>
              <w:t xml:space="preserve">пециалисты проекта представляют обратную связь в форме отчетов по реализации образовательных программ, фотоотчетов и характеристик детей «Важные изменения». Руководитель Клуба наставников, специалисты Центра </w:t>
            </w:r>
            <w:r w:rsidR="001929EE" w:rsidRPr="001A0826">
              <w:rPr>
                <w:rFonts w:cs="Times New Roman"/>
                <w:szCs w:val="24"/>
                <w:lang w:val="ru-RU"/>
              </w:rPr>
              <w:t>оформляют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A0826">
              <w:rPr>
                <w:rFonts w:cs="Times New Roman"/>
                <w:szCs w:val="24"/>
                <w:lang w:val="ru-RU"/>
              </w:rPr>
              <w:t>кейсотеку</w:t>
            </w:r>
            <w:proofErr w:type="spellEnd"/>
            <w:r w:rsidRPr="001A0826">
              <w:rPr>
                <w:rFonts w:cs="Times New Roman"/>
                <w:szCs w:val="24"/>
                <w:lang w:val="ru-RU"/>
              </w:rPr>
              <w:t xml:space="preserve"> практик взаимодействия «наставник - воспитанник». Полученные при </w:t>
            </w:r>
            <w:r w:rsidRPr="001A0826">
              <w:rPr>
                <w:rFonts w:cs="Times New Roman"/>
                <w:szCs w:val="24"/>
                <w:lang w:val="ru-RU"/>
              </w:rPr>
              <w:lastRenderedPageBreak/>
              <w:t>анализе данные отражен</w:t>
            </w:r>
            <w:r w:rsidR="001929EE" w:rsidRPr="001A0826">
              <w:rPr>
                <w:rFonts w:cs="Times New Roman"/>
                <w:szCs w:val="24"/>
                <w:lang w:val="ru-RU"/>
              </w:rPr>
              <w:t>ы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в </w:t>
            </w:r>
            <w:r w:rsidR="00954F67" w:rsidRPr="001A0826">
              <w:rPr>
                <w:rFonts w:cs="Times New Roman"/>
                <w:szCs w:val="24"/>
                <w:lang w:val="ru-RU"/>
              </w:rPr>
              <w:t>альманахе</w:t>
            </w:r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954F67" w:rsidRPr="001A0826">
              <w:rPr>
                <w:rFonts w:cs="Times New Roman"/>
                <w:szCs w:val="24"/>
                <w:lang w:val="ru-RU"/>
              </w:rPr>
              <w:t xml:space="preserve">«Сопровождаемое наставничество: опыт регионального проекта» и </w:t>
            </w:r>
            <w:r w:rsidR="001929EE" w:rsidRPr="001A0826">
              <w:rPr>
                <w:rFonts w:cs="Times New Roman"/>
                <w:szCs w:val="24"/>
                <w:lang w:val="ru-RU"/>
              </w:rPr>
              <w:t xml:space="preserve">представлены </w:t>
            </w:r>
            <w:r w:rsidR="00954F67" w:rsidRPr="001A0826">
              <w:rPr>
                <w:rFonts w:cs="Times New Roman"/>
                <w:szCs w:val="24"/>
                <w:lang w:val="ru-RU"/>
              </w:rPr>
              <w:t xml:space="preserve">на межрегиональной конференции «Социальное добровольчество волонтеров </w:t>
            </w:r>
            <w:proofErr w:type="gramStart"/>
            <w:r w:rsidR="00954F67" w:rsidRPr="001A0826">
              <w:rPr>
                <w:rFonts w:cs="Times New Roman"/>
                <w:szCs w:val="24"/>
                <w:lang w:val="ru-RU"/>
              </w:rPr>
              <w:t>-н</w:t>
            </w:r>
            <w:proofErr w:type="gramEnd"/>
            <w:r w:rsidR="00954F67" w:rsidRPr="001A0826">
              <w:rPr>
                <w:rFonts w:cs="Times New Roman"/>
                <w:szCs w:val="24"/>
                <w:lang w:val="ru-RU"/>
              </w:rPr>
              <w:t xml:space="preserve">аставников: точки роста». </w:t>
            </w:r>
            <w:r w:rsidRPr="001A0826">
              <w:rPr>
                <w:rFonts w:cs="Times New Roman"/>
                <w:szCs w:val="24"/>
                <w:lang w:val="ru-RU"/>
              </w:rPr>
              <w:t>Аль</w:t>
            </w:r>
            <w:r w:rsidR="00954F67" w:rsidRPr="001A0826">
              <w:rPr>
                <w:rFonts w:cs="Times New Roman"/>
                <w:szCs w:val="24"/>
                <w:lang w:val="ru-RU"/>
              </w:rPr>
              <w:t>манах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издан тиражом 60 экземпляров и распространен среди участников межрегиональной конференции </w:t>
            </w:r>
          </w:p>
          <w:p w:rsidR="00C90F28" w:rsidRPr="001A0826" w:rsidRDefault="00C90F28" w:rsidP="00954F67">
            <w:pPr>
              <w:jc w:val="both"/>
              <w:rPr>
                <w:rFonts w:cs="Times New Roman"/>
                <w:szCs w:val="24"/>
                <w:lang w:val="ru-RU"/>
              </w:rPr>
            </w:pP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jc w:val="both"/>
              <w:rPr>
                <w:i/>
                <w:szCs w:val="24"/>
                <w:lang w:val="ru-RU"/>
              </w:rPr>
            </w:pPr>
            <w:r w:rsidRPr="001A0826">
              <w:rPr>
                <w:rStyle w:val="afb"/>
                <w:b w:val="0"/>
                <w:szCs w:val="24"/>
                <w:lang w:val="ru-RU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7369" w:type="dxa"/>
          </w:tcPr>
          <w:p w:rsidR="001929EE" w:rsidRPr="001A0826" w:rsidRDefault="001929EE" w:rsidP="001929EE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27 добровольцев - наставников повысили свою компетентность в вопросах сопровождения детей-сирот и детей, оставшихся без попечения родителей по 5 направлениям их подготовки к самостоятельной жизни: семейно-родственному, финансовому, профессиональному самоопределению, организации бытовой среды, социокультурному. Дети, участники проекта, при поддержке наставников переосмыслили опыт семейных отношений в кровной семье, овладели основами финансовой грамотности, поучили ориентиры в вопросах устройства быта. Программа «Мой выходной» инициировала получение детьми опыта самостоятельного планирования своего досуга с участием наставников. Новым механизмом подготовки к самостоятельной жизни детей-сирот и детей, оставшихся без попечения родителей стали летние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обучающие практики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. </w:t>
            </w:r>
          </w:p>
          <w:p w:rsidR="00602FB6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Непосредственные </w:t>
            </w:r>
            <w:r w:rsidR="00602FB6" w:rsidRPr="001A0826">
              <w:rPr>
                <w:rFonts w:cs="Times New Roman"/>
                <w:szCs w:val="24"/>
                <w:lang w:val="ru-RU"/>
              </w:rPr>
              <w:t xml:space="preserve">результаты проекта можно проиллюстрировать следующими количественными показателями: </w:t>
            </w:r>
          </w:p>
          <w:p w:rsidR="000452F9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Количество новых добровольцев - наставников, привлеченных и подготовленных к взаимодействию с детьми-сиротами и детьми, оставшимися без попечения родителей – 15;</w:t>
            </w:r>
          </w:p>
          <w:p w:rsidR="000452F9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Количество добровольцев - наставников, прошедших обучение в рамках программы «Семь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я-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начало всех начал» - 27;</w:t>
            </w:r>
          </w:p>
          <w:p w:rsidR="000452F9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Количество добровольцев – наставников, организаторов и участников мероприятий по организации кругов заботы в отношении своих подопечных – 27; </w:t>
            </w:r>
          </w:p>
          <w:p w:rsidR="000452F9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Количество добровольцев-наставников, получивших опыт взаимодействия с подопечными в рамках профильной смены «Академия социального успеха» - 16; </w:t>
            </w:r>
          </w:p>
          <w:p w:rsidR="000452F9" w:rsidRPr="001A0826" w:rsidRDefault="000452F9" w:rsidP="000452F9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Количество кейсов о практике поддержки добровольцев </w:t>
            </w:r>
            <w:proofErr w:type="gramStart"/>
            <w:r w:rsidRPr="001A0826">
              <w:rPr>
                <w:rFonts w:cs="Times New Roman"/>
                <w:szCs w:val="24"/>
                <w:lang w:val="ru-RU"/>
              </w:rPr>
              <w:t>-н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аставников, представленных в альманахе – не менее 20 </w:t>
            </w:r>
          </w:p>
          <w:p w:rsidR="000452F9" w:rsidRPr="001A0826" w:rsidRDefault="000452F9" w:rsidP="001B2C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Количество публикаций, отражающих деятельность добровольцев наставников на сайте Центра и пилотных организаций – не менее 15.</w:t>
            </w:r>
          </w:p>
          <w:p w:rsidR="000452F9" w:rsidRPr="001A0826" w:rsidRDefault="001B2C7B" w:rsidP="000452F9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Оценка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эффективности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 проекта оценивается на основании </w:t>
            </w:r>
            <w:r w:rsidR="000452F9" w:rsidRPr="001A0826">
              <w:rPr>
                <w:rFonts w:cs="Times New Roman"/>
                <w:szCs w:val="24"/>
                <w:lang w:val="ru-RU"/>
              </w:rPr>
              <w:t>следующих критериев:</w:t>
            </w:r>
          </w:p>
          <w:p w:rsidR="000452F9" w:rsidRPr="001A0826" w:rsidRDefault="000452F9" w:rsidP="000452F9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1)</w:t>
            </w:r>
            <w:r w:rsidR="00041317"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1B2C7B" w:rsidRPr="001A0826">
              <w:rPr>
                <w:rFonts w:cs="Times New Roman"/>
                <w:szCs w:val="24"/>
                <w:lang w:val="ru-RU"/>
              </w:rPr>
              <w:t>полнота реализации плана мероприятий проекта с выполнением их количественных показателей</w:t>
            </w:r>
            <w:r w:rsidRPr="001A0826">
              <w:rPr>
                <w:rFonts w:cs="Times New Roman"/>
                <w:szCs w:val="24"/>
                <w:lang w:val="ru-RU"/>
              </w:rPr>
              <w:t>;</w:t>
            </w:r>
          </w:p>
          <w:p w:rsidR="001B2C7B" w:rsidRPr="001A0826" w:rsidRDefault="000452F9" w:rsidP="000452F9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2)</w:t>
            </w:r>
            <w:r w:rsidR="00041317"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="001B2C7B" w:rsidRPr="001A0826">
              <w:rPr>
                <w:rFonts w:cs="Times New Roman"/>
                <w:szCs w:val="24"/>
                <w:lang w:val="ru-RU"/>
              </w:rPr>
              <w:t xml:space="preserve">качественные изменения, которые произошли у </w:t>
            </w:r>
            <w:proofErr w:type="spellStart"/>
            <w:r w:rsidR="001B2C7B" w:rsidRPr="001A0826">
              <w:rPr>
                <w:rFonts w:cs="Times New Roman"/>
                <w:szCs w:val="24"/>
                <w:lang w:val="ru-RU"/>
              </w:rPr>
              <w:t>благополучателей</w:t>
            </w:r>
            <w:proofErr w:type="spellEnd"/>
            <w:r w:rsidR="001B2C7B" w:rsidRPr="001A0826">
              <w:rPr>
                <w:rFonts w:cs="Times New Roman"/>
                <w:szCs w:val="24"/>
                <w:lang w:val="ru-RU"/>
              </w:rPr>
              <w:t xml:space="preserve"> проекта.</w:t>
            </w:r>
          </w:p>
          <w:p w:rsidR="009452AD" w:rsidRPr="001A0826" w:rsidRDefault="00041317" w:rsidP="009452AD">
            <w:pPr>
              <w:jc w:val="both"/>
              <w:rPr>
                <w:rFonts w:cs="Times New Roman"/>
                <w:bCs/>
                <w:i/>
                <w:iCs/>
                <w:szCs w:val="24"/>
                <w:lang w:val="ru-RU"/>
              </w:rPr>
            </w:pPr>
            <w:proofErr w:type="spellStart"/>
            <w:r w:rsidRPr="001A0826">
              <w:rPr>
                <w:rFonts w:cs="Times New Roman"/>
                <w:bCs/>
                <w:i/>
                <w:iCs/>
                <w:szCs w:val="24"/>
                <w:lang w:val="ru-RU"/>
              </w:rPr>
              <w:t>Б</w:t>
            </w:r>
            <w:r w:rsidR="001B2C7B" w:rsidRPr="001A0826">
              <w:rPr>
                <w:rFonts w:cs="Times New Roman"/>
                <w:bCs/>
                <w:i/>
                <w:iCs/>
                <w:szCs w:val="24"/>
                <w:lang w:val="ru-RU"/>
              </w:rPr>
              <w:t>лагополучатели</w:t>
            </w:r>
            <w:proofErr w:type="spellEnd"/>
            <w:r w:rsidR="001B2C7B" w:rsidRPr="001A0826">
              <w:rPr>
                <w:rFonts w:cs="Times New Roman"/>
                <w:bCs/>
                <w:i/>
                <w:iCs/>
                <w:szCs w:val="24"/>
                <w:lang w:val="ru-RU"/>
              </w:rPr>
              <w:t xml:space="preserve"> проекта: </w:t>
            </w:r>
          </w:p>
          <w:p w:rsidR="00041317" w:rsidRPr="001A0826" w:rsidRDefault="009452AD" w:rsidP="009452AD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добровольцы – наставники, 27 человек. </w:t>
            </w:r>
          </w:p>
          <w:p w:rsidR="009452AD" w:rsidRPr="001A0826" w:rsidRDefault="009452AD" w:rsidP="009452AD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Показатели качественных изменений:</w:t>
            </w:r>
          </w:p>
          <w:p w:rsidR="009452AD" w:rsidRPr="001A0826" w:rsidRDefault="009452AD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улучшение уровня информированности в приемах помощи детям в 5 сферах подготовки к самостоятельной жизни.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Механизмы получения обратной связи</w:t>
            </w:r>
            <w:r w:rsidRPr="001A0826">
              <w:rPr>
                <w:rFonts w:cs="Times New Roman"/>
                <w:szCs w:val="24"/>
                <w:lang w:val="ru-RU"/>
              </w:rPr>
              <w:t>: оценочные листы по образовательным программам, кейсы, опрос;</w:t>
            </w:r>
          </w:p>
          <w:p w:rsidR="009452AD" w:rsidRPr="001A0826" w:rsidRDefault="009452AD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удовлетворенность качеством сопровождаемого наставничества </w:t>
            </w:r>
            <w:r w:rsidRPr="001A0826">
              <w:rPr>
                <w:rFonts w:cs="Times New Roman"/>
                <w:i/>
                <w:szCs w:val="24"/>
                <w:lang w:val="ru-RU"/>
              </w:rPr>
              <w:lastRenderedPageBreak/>
              <w:t>Механизм получения обратной связи</w:t>
            </w:r>
            <w:r w:rsidRPr="001A0826">
              <w:rPr>
                <w:rFonts w:cs="Times New Roman"/>
                <w:szCs w:val="24"/>
                <w:lang w:val="ru-RU"/>
              </w:rPr>
              <w:t>: опрос</w:t>
            </w:r>
            <w:r w:rsidR="00041317" w:rsidRPr="001A0826">
              <w:rPr>
                <w:rFonts w:cs="Times New Roman"/>
                <w:szCs w:val="24"/>
                <w:lang w:val="ru-RU"/>
              </w:rPr>
              <w:t>.</w:t>
            </w:r>
          </w:p>
          <w:p w:rsidR="00041317" w:rsidRPr="001A0826" w:rsidRDefault="00041317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- дети – сирот и дети, оставшиеся без попечения родителей, 27 человек.</w:t>
            </w:r>
          </w:p>
          <w:p w:rsidR="00041317" w:rsidRPr="001A0826" w:rsidRDefault="00041317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Показатели качественных изменений: </w:t>
            </w:r>
          </w:p>
          <w:p w:rsidR="00041317" w:rsidRPr="001A0826" w:rsidRDefault="00041317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gramStart"/>
            <w:r w:rsidRPr="001A0826">
              <w:rPr>
                <w:rFonts w:cs="Times New Roman"/>
                <w:szCs w:val="24"/>
                <w:lang w:val="ru-RU"/>
              </w:rPr>
              <w:t>- улучшение уровня информированности детей в финансовой, бытовой сферах, семейно-родственных отношениях, освоении городской среды.</w:t>
            </w:r>
            <w:proofErr w:type="gramEnd"/>
            <w:r w:rsidRPr="001A0826">
              <w:rPr>
                <w:rFonts w:cs="Times New Roman"/>
                <w:szCs w:val="24"/>
                <w:lang w:val="ru-RU"/>
              </w:rPr>
              <w:t xml:space="preserve">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Механизмы получения обратной связи</w:t>
            </w:r>
            <w:r w:rsidRPr="001A0826">
              <w:rPr>
                <w:rFonts w:cs="Times New Roman"/>
                <w:szCs w:val="24"/>
                <w:lang w:val="ru-RU"/>
              </w:rPr>
              <w:t>: отзывы, оценочные листы по образовательным программам;</w:t>
            </w:r>
          </w:p>
          <w:p w:rsidR="00041317" w:rsidRPr="001A0826" w:rsidRDefault="00041317" w:rsidP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 xml:space="preserve">- опыт обучающей практики в сфере профессионального выбора. </w:t>
            </w:r>
            <w:r w:rsidRPr="001A0826">
              <w:rPr>
                <w:rFonts w:cs="Times New Roman"/>
                <w:i/>
                <w:szCs w:val="24"/>
                <w:lang w:val="ru-RU"/>
              </w:rPr>
              <w:t>Механизмы оценки</w:t>
            </w:r>
            <w:r w:rsidRPr="001A0826">
              <w:rPr>
                <w:rFonts w:cs="Times New Roman"/>
                <w:szCs w:val="24"/>
                <w:lang w:val="ru-RU"/>
              </w:rPr>
              <w:t xml:space="preserve">: отзывы детей, отзывы наставников-добровольцев, детей и руководителей практики; </w:t>
            </w:r>
          </w:p>
          <w:p w:rsidR="00E86CAF" w:rsidRPr="001A0826" w:rsidRDefault="00041317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A0826">
              <w:rPr>
                <w:rFonts w:cs="Times New Roman"/>
                <w:szCs w:val="24"/>
                <w:lang w:val="ru-RU"/>
              </w:rPr>
              <w:t>- улучшение эмоционального благополучия детей в процессе взаимодействия с наставниками: отзывы педагогов пилотных организаций, наставников, детей.</w:t>
            </w:r>
          </w:p>
        </w:tc>
      </w:tr>
      <w:tr w:rsidR="00C90F28" w:rsidRPr="001A0826" w:rsidTr="003A5D38">
        <w:trPr>
          <w:trHeight w:val="1903"/>
        </w:trPr>
        <w:tc>
          <w:tcPr>
            <w:tcW w:w="2943" w:type="dxa"/>
          </w:tcPr>
          <w:p w:rsidR="00C90F28" w:rsidRPr="001A0826" w:rsidRDefault="00324429">
            <w:pPr>
              <w:jc w:val="both"/>
              <w:rPr>
                <w:szCs w:val="24"/>
              </w:rPr>
            </w:pPr>
            <w:proofErr w:type="spellStart"/>
            <w:r w:rsidRPr="001A0826">
              <w:rPr>
                <w:szCs w:val="24"/>
              </w:rPr>
              <w:lastRenderedPageBreak/>
              <w:t>Долгосрочные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результаты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реализации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проекта</w:t>
            </w:r>
            <w:proofErr w:type="spellEnd"/>
          </w:p>
          <w:p w:rsidR="00C90F28" w:rsidRPr="001A0826" w:rsidRDefault="00C90F28">
            <w:pPr>
              <w:pStyle w:val="aff4"/>
              <w:ind w:left="0"/>
              <w:contextualSpacing/>
              <w:jc w:val="both"/>
              <w:rPr>
                <w:szCs w:val="24"/>
              </w:rPr>
            </w:pPr>
          </w:p>
        </w:tc>
        <w:tc>
          <w:tcPr>
            <w:tcW w:w="7369" w:type="dxa"/>
          </w:tcPr>
          <w:p w:rsidR="001B2C7B" w:rsidRPr="001A0826" w:rsidRDefault="00CD3324" w:rsidP="0094513D">
            <w:pPr>
              <w:jc w:val="both"/>
              <w:rPr>
                <w:iCs/>
                <w:szCs w:val="24"/>
                <w:lang w:val="ru-RU"/>
              </w:rPr>
            </w:pPr>
            <w:r w:rsidRPr="001A0826">
              <w:rPr>
                <w:iCs/>
                <w:szCs w:val="24"/>
                <w:lang w:val="ru-RU"/>
              </w:rPr>
              <w:t>Д</w:t>
            </w:r>
            <w:r w:rsidR="003A5D38" w:rsidRPr="001A0826">
              <w:rPr>
                <w:iCs/>
                <w:szCs w:val="24"/>
                <w:lang w:val="ru-RU"/>
              </w:rPr>
              <w:t>обровольц</w:t>
            </w:r>
            <w:proofErr w:type="gramStart"/>
            <w:r w:rsidR="003A5D38" w:rsidRPr="001A0826">
              <w:rPr>
                <w:iCs/>
                <w:szCs w:val="24"/>
                <w:lang w:val="ru-RU"/>
              </w:rPr>
              <w:t>ы</w:t>
            </w:r>
            <w:r w:rsidRPr="001A0826">
              <w:rPr>
                <w:iCs/>
                <w:szCs w:val="24"/>
                <w:lang w:val="ru-RU"/>
              </w:rPr>
              <w:t>-</w:t>
            </w:r>
            <w:proofErr w:type="gramEnd"/>
            <w:r w:rsidRPr="001A0826">
              <w:rPr>
                <w:iCs/>
                <w:szCs w:val="24"/>
                <w:lang w:val="ru-RU"/>
              </w:rPr>
              <w:t xml:space="preserve"> наставники</w:t>
            </w:r>
            <w:r w:rsidR="003A5D38" w:rsidRPr="001A0826">
              <w:rPr>
                <w:iCs/>
                <w:szCs w:val="24"/>
                <w:lang w:val="ru-RU"/>
              </w:rPr>
              <w:t>, получившие знание и опыт сопровождения детей-сирот, окажут им действенную поддержку на начальном этапе самостоятельной жизни, после окончания школы-интерната. Успешный опыт</w:t>
            </w:r>
            <w:r w:rsidR="0094513D" w:rsidRPr="001A0826">
              <w:rPr>
                <w:iCs/>
                <w:szCs w:val="24"/>
                <w:lang w:val="ru-RU"/>
              </w:rPr>
              <w:t xml:space="preserve"> привлечения, подготовки добровольцев к наставнической деятельности</w:t>
            </w:r>
            <w:r w:rsidR="003A5D38" w:rsidRPr="001A0826">
              <w:rPr>
                <w:iCs/>
                <w:szCs w:val="24"/>
                <w:lang w:val="ru-RU"/>
              </w:rPr>
              <w:t xml:space="preserve"> </w:t>
            </w:r>
            <w:r w:rsidR="0094513D" w:rsidRPr="001A0826">
              <w:rPr>
                <w:iCs/>
                <w:szCs w:val="24"/>
                <w:lang w:val="ru-RU"/>
              </w:rPr>
              <w:t>будет распространен на другие организации для детей-сирот и детей, оставшихся без попечения родителей.</w:t>
            </w:r>
            <w:r w:rsidR="003A5D38" w:rsidRPr="001A0826">
              <w:rPr>
                <w:iCs/>
                <w:szCs w:val="24"/>
                <w:lang w:val="ru-RU"/>
              </w:rPr>
              <w:t xml:space="preserve"> 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</w:rPr>
            </w:pPr>
            <w:proofErr w:type="spellStart"/>
            <w:r w:rsidRPr="001A0826">
              <w:rPr>
                <w:szCs w:val="24"/>
              </w:rPr>
              <w:t>Дальнейшее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развитие</w:t>
            </w:r>
            <w:proofErr w:type="spellEnd"/>
            <w:r w:rsidRPr="001A0826">
              <w:rPr>
                <w:szCs w:val="24"/>
              </w:rPr>
              <w:t xml:space="preserve"> </w:t>
            </w:r>
            <w:proofErr w:type="spellStart"/>
            <w:r w:rsidRPr="001A0826">
              <w:rPr>
                <w:szCs w:val="24"/>
              </w:rPr>
              <w:t>проекта</w:t>
            </w:r>
            <w:proofErr w:type="spellEnd"/>
          </w:p>
        </w:tc>
        <w:tc>
          <w:tcPr>
            <w:tcW w:w="7369" w:type="dxa"/>
          </w:tcPr>
          <w:p w:rsidR="001B2C7B" w:rsidRPr="001A0826" w:rsidRDefault="00041317" w:rsidP="0094513D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Мультиплицирование результатов проекта в практику других организация для детей-сирот и детей, оставшихся без попечения родителей Кировской области. Организация 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 xml:space="preserve">добровольчества работающих, социально успешных молодых людей в форме 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наставничества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 xml:space="preserve"> над детьми-сиротами.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Расширение региональной практики формирования опыта профессиональной деятельности у детей-сирот и детей, оставшихся без попечения родителей.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t>Материально-технические ресурсы, привлекаемые</w:t>
            </w:r>
            <w:r w:rsidRPr="001A0826">
              <w:rPr>
                <w:szCs w:val="24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369" w:type="dxa"/>
          </w:tcPr>
          <w:p w:rsidR="00041317" w:rsidRPr="001A0826" w:rsidRDefault="001A0826">
            <w:pPr>
              <w:jc w:val="both"/>
              <w:rPr>
                <w:rFonts w:cs="Times New Roman"/>
                <w:i/>
                <w:color w:val="000000" w:themeColor="text1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color w:val="000000" w:themeColor="text1"/>
                <w:szCs w:val="24"/>
                <w:lang w:val="ru-RU"/>
              </w:rPr>
              <w:t xml:space="preserve">Команда проекта </w:t>
            </w:r>
            <w:r w:rsidR="00C16820" w:rsidRPr="001A0826">
              <w:rPr>
                <w:rFonts w:cs="Times New Roman"/>
                <w:color w:val="000000" w:themeColor="text1"/>
                <w:szCs w:val="24"/>
                <w:lang w:val="ru-RU"/>
              </w:rPr>
              <w:t>располагает следующим оборудованием для проведения занятий, конференций, круглых столов: - офисная техника: компьютеры, принтер, сканер, проектор, ксерокс, позволяющий осуществлять тиражирование материалов, обеспечивать техническое сопровождение обучающих программ; - телефонная и факсовая связь; - Интернет-ресурс, сайт, электронная почта.</w:t>
            </w:r>
            <w:proofErr w:type="gramEnd"/>
          </w:p>
        </w:tc>
      </w:tr>
      <w:tr w:rsidR="00C90F28" w:rsidRPr="001A0826" w:rsidTr="00FE14D5">
        <w:tc>
          <w:tcPr>
            <w:tcW w:w="2943" w:type="dxa"/>
          </w:tcPr>
          <w:p w:rsidR="00C90F28" w:rsidRPr="002646B0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Опыт организации – ключевого исполнителя проекта</w:t>
            </w:r>
          </w:p>
          <w:p w:rsidR="00C90F28" w:rsidRPr="002646B0" w:rsidRDefault="00C90F28">
            <w:pPr>
              <w:pStyle w:val="aff4"/>
              <w:ind w:left="0"/>
              <w:jc w:val="both"/>
              <w:rPr>
                <w:szCs w:val="24"/>
                <w:lang w:val="ru-RU"/>
              </w:rPr>
            </w:pPr>
          </w:p>
        </w:tc>
        <w:tc>
          <w:tcPr>
            <w:tcW w:w="7369" w:type="dxa"/>
          </w:tcPr>
          <w:p w:rsidR="002E04AB" w:rsidRPr="001A0826" w:rsidRDefault="002E04AB" w:rsidP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1.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>Проект «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Объединяем усилия: партнерство СО НКО во имя ребенка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>»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  <w:p w:rsidR="00041317" w:rsidRPr="001A0826" w:rsidRDefault="002E04AB" w:rsidP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Сроки реализации: </w:t>
            </w:r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01.12.2014- 30.11.2016</w:t>
            </w:r>
          </w:p>
          <w:p w:rsidR="002E04AB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Сумма финансирования: 2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823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335,00</w:t>
            </w:r>
          </w:p>
          <w:p w:rsidR="00041317" w:rsidRPr="001A0826" w:rsidRDefault="00041317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субсидия Минэкономразвития России</w:t>
            </w:r>
          </w:p>
          <w:p w:rsidR="00041317" w:rsidRPr="001A0826" w:rsidRDefault="00041317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Созданы 5 альянсов общественно - государственного партнерства СО НКО, организаций для детей сирот и детей, Попечительских советов.</w:t>
            </w:r>
            <w:proofErr w:type="gram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Издан пакет информационных и программно - методических материалов </w:t>
            </w: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для</w:t>
            </w:r>
            <w:proofErr w:type="gram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СО</w:t>
            </w:r>
            <w:proofErr w:type="gram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НКО по организации наставничества в количестве 5 единиц. Обучение прошли 60 членов СО НКО и 20 специалистов созданных альянсов общественно - государственного партнерства в вопросах организации наставничества. Обеспечено консультативное, методическое и психологическое сопровождение 50 воспитанников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интернатных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учреждений на основе общественно-государственного партнерства и наставничества. Итоги программы представлены и на межрегиональной научно-практической конференции «Эффективные 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практики СО НКО по организации наставничества воспитанников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интернатных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учреждений: региональный опыт». Издано и распространено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учебно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– методическое пособие «Опыт общественно-государственного партнерства СО НКО в профилактике социального сиротства» тиражом 300 экз.</w:t>
            </w:r>
          </w:p>
          <w:p w:rsidR="002E04AB" w:rsidRPr="001A0826" w:rsidRDefault="002E04AB" w:rsidP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2.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 xml:space="preserve"> «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Маршруты формирования социального успеха детей-сирот и детей, оставшихся без попечения родителей на основе технологии наставничества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>»</w:t>
            </w:r>
          </w:p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Сроки реализации: 01.02.2016 - 30.11.2017</w:t>
            </w:r>
          </w:p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i/>
                <w:color w:val="auto"/>
                <w:szCs w:val="24"/>
                <w:lang w:val="ru-RU"/>
              </w:rPr>
              <w:t>Сумма финансирования: 1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776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514,00</w:t>
            </w:r>
          </w:p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БФ Тимченко </w:t>
            </w:r>
          </w:p>
          <w:p w:rsidR="00041317" w:rsidRPr="001A0826" w:rsidRDefault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За период реализации проекта к наставничеству привлечено более 30 человек. Все они прошли подготовку по программе «Социальное наставничество». Наставниками проведено боле 20 мероприятий для детей-сирот и детей, оставшихся без попечения родителей. Мероприятиями наставников охвачено более 300 воспитанников 9 организаций для детей-сирот. Проведено 4 обучающих семинара для 20 специалистов организаций для детей-сирот. </w:t>
            </w: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Опыт центра представлен на областном семинаре руководителей организаций для детей-сирот «Система сопровождения воспитанников и выпускников организаций для детей-сирот и детей, оставшихся без попечения родителей» (16 февраля, 2017 г., Киров,80 участников), Всероссийском образовательном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интенсиве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Национального ресурсного центра «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Ментори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>» (март 2017, г. Москва, 80 специалистов из 17 регионов), Гражданском форуме Общественной палаты Кировской области (ноябрь, 2017).</w:t>
            </w:r>
            <w:proofErr w:type="gram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Ход реализации проекта отражен в 28 публикациях на сайте Центра.</w:t>
            </w:r>
          </w:p>
          <w:p w:rsidR="002E04AB" w:rsidRPr="001A0826" w:rsidRDefault="002E04AB" w:rsidP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i/>
                <w:color w:val="auto"/>
                <w:szCs w:val="24"/>
                <w:lang w:val="ru-RU"/>
              </w:rPr>
              <w:t>3.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«Моя жизнь - мой выбор: персонально - ориентированная подготовка детей-сирот и детей, оставшихся без попечения родителей к самостоятельной жизни с помощью наставников – добровольцев»</w:t>
            </w:r>
          </w:p>
          <w:p w:rsidR="002E04AB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Срок реализации: 05.11.2018 - 30.11.2019</w:t>
            </w:r>
          </w:p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Сумма финансирования: 1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840</w:t>
            </w:r>
            <w:r w:rsidRPr="001A0826">
              <w:rPr>
                <w:rFonts w:cs="Times New Roman"/>
                <w:color w:val="auto"/>
                <w:szCs w:val="24"/>
              </w:rPr>
              <w:t> 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129,00, президентский грант</w:t>
            </w:r>
          </w:p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12 пар "воспитанник-наставник" прошли обучение основам целеполагания, разработки, моделирования и реализации программ персонально-ориентированной подготовки воспитанников к самостоятельной жизни, улучшены коммуникативные способности у участников проекта. Подготовка воспитанников к самостоятельной жизни с помощью наставников – добровольцев осуществлялась по направлениям учеба; спорт и творчество; экономика и быт;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инкультурация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городской среды. Успешный опыт проекта отражен в сборнике «Моя жизнь – мой выбор: опыт регионального проекта", представлен на региональной конференции "Наставничество - ресурс подготовки детей-сирот и детей, оставшихся без попечения родителей к самостоятельной жизни". </w:t>
            </w:r>
            <w:proofErr w:type="gram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Ход реализации проекта нашел отражение более чем в 30 единицах публикациях на сайте, на радио и ТВ, в 2 научных статьях, представлен на Всероссийской и межрегиональных конференциях.</w:t>
            </w:r>
            <w:proofErr w:type="gramEnd"/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lastRenderedPageBreak/>
              <w:t>Состав команды, реализующей проект, опыт</w:t>
            </w:r>
            <w:r w:rsidRPr="001A0826">
              <w:rPr>
                <w:szCs w:val="24"/>
                <w:lang w:val="ru-RU"/>
              </w:rPr>
              <w:br/>
              <w:t xml:space="preserve">и компетенции членов </w:t>
            </w:r>
            <w:r w:rsidRPr="001A0826">
              <w:rPr>
                <w:szCs w:val="24"/>
                <w:lang w:val="ru-RU"/>
              </w:rPr>
              <w:lastRenderedPageBreak/>
              <w:t xml:space="preserve">команды </w:t>
            </w:r>
          </w:p>
          <w:p w:rsidR="00C90F28" w:rsidRPr="001A0826" w:rsidRDefault="00C90F28">
            <w:pPr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7369" w:type="dxa"/>
          </w:tcPr>
          <w:p w:rsidR="002B7D01" w:rsidRPr="001A0826" w:rsidRDefault="003A5D38">
            <w:pPr>
              <w:jc w:val="both"/>
              <w:rPr>
                <w:i/>
                <w:szCs w:val="24"/>
                <w:lang w:val="ru-RU"/>
              </w:rPr>
            </w:pPr>
            <w:r w:rsidRPr="001A0826">
              <w:rPr>
                <w:i/>
                <w:szCs w:val="24"/>
                <w:lang w:val="ru-RU"/>
              </w:rPr>
              <w:lastRenderedPageBreak/>
              <w:t>1.</w:t>
            </w:r>
            <w:r w:rsidR="002B7D01" w:rsidRPr="001A0826">
              <w:rPr>
                <w:i/>
                <w:szCs w:val="24"/>
                <w:lang w:val="ru-RU"/>
              </w:rPr>
              <w:t xml:space="preserve"> Ершова Нина Николаевна</w:t>
            </w:r>
            <w:r w:rsidR="002B7D01" w:rsidRPr="001A0826">
              <w:rPr>
                <w:szCs w:val="24"/>
                <w:lang w:val="ru-RU"/>
              </w:rPr>
              <w:t>, руководитель проекта, директор Центра</w:t>
            </w:r>
            <w:r w:rsidR="002B7D01" w:rsidRPr="001A0826">
              <w:rPr>
                <w:b/>
                <w:szCs w:val="24"/>
                <w:lang w:val="ru-RU"/>
              </w:rPr>
              <w:t>,</w:t>
            </w:r>
            <w:r w:rsidR="002B7D01" w:rsidRPr="001A0826">
              <w:rPr>
                <w:szCs w:val="24"/>
                <w:lang w:val="ru-RU"/>
              </w:rPr>
              <w:t xml:space="preserve"> канд. </w:t>
            </w:r>
            <w:proofErr w:type="spellStart"/>
            <w:r w:rsidR="002B7D01" w:rsidRPr="001A0826">
              <w:rPr>
                <w:szCs w:val="24"/>
                <w:lang w:val="ru-RU"/>
              </w:rPr>
              <w:t>пс</w:t>
            </w:r>
            <w:proofErr w:type="spellEnd"/>
            <w:r w:rsidR="002B7D01" w:rsidRPr="001A0826">
              <w:rPr>
                <w:szCs w:val="24"/>
                <w:lang w:val="ru-RU"/>
              </w:rPr>
              <w:t xml:space="preserve">. наук, член Общественной палаты Кировской области, сопредседатель регионального штаба ОНФ. Имеет опыт разработки, реализации и руководства более 50 социальных </w:t>
            </w:r>
            <w:r w:rsidR="002B7D01" w:rsidRPr="001A0826">
              <w:rPr>
                <w:szCs w:val="24"/>
                <w:lang w:val="ru-RU"/>
              </w:rPr>
              <w:lastRenderedPageBreak/>
              <w:t>проектов. Награждена Почетной грамотой Министерства образования РФ, Знаком «За милосердие и благотворительность».</w:t>
            </w:r>
          </w:p>
          <w:p w:rsidR="00041317" w:rsidRPr="001A0826" w:rsidRDefault="002B7D01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i/>
                <w:szCs w:val="24"/>
                <w:lang w:val="ru-RU"/>
              </w:rPr>
              <w:t xml:space="preserve">2. </w:t>
            </w:r>
            <w:r w:rsidR="00A02DD6" w:rsidRPr="001A0826">
              <w:rPr>
                <w:i/>
                <w:szCs w:val="24"/>
                <w:lang w:val="ru-RU"/>
              </w:rPr>
              <w:t xml:space="preserve">Бородатая Марина Николаевна, менеджер проекта. 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Автор и исполнитель более 50 социальных проектов в сфере семейной, социальной, молодежной политики и образования. С 2012 года - реализует социальные проекты в сфере профилактики социального сиротства. Имеет более 30 научных публикаций. Автор - составитель 10 методических сборников Центра по организации сопровождения детей-сирот и детей, оставшихся без попечения родителей в форме наставничества. Лауреат премии молодежи Вятского края, имеет нагрудный знак "Почетный работник сферы молодежной политики", грамоты Министерства образования и науки РФ, губернатора Кировской области, Благодарственное письмо Законодательного собрания Кировской области.</w:t>
            </w:r>
          </w:p>
          <w:p w:rsidR="00041317" w:rsidRPr="001A0826" w:rsidRDefault="00216AB0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t>3.</w:t>
            </w:r>
            <w:r w:rsidR="00A02DD6" w:rsidRPr="001A0826">
              <w:rPr>
                <w:rFonts w:cs="Times New Roman"/>
                <w:i/>
                <w:color w:val="auto"/>
                <w:szCs w:val="24"/>
                <w:lang w:val="ru-RU"/>
              </w:rPr>
              <w:t xml:space="preserve">Шутова Полина Алексеевна, организатор практик круги заботы с участие добровольцев - наставников.  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Прошла обучение в школе вожатых, имеет сертификат. Участник регионального образовательного форума "</w:t>
            </w:r>
            <w:proofErr w:type="gramStart"/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Вятка</w:t>
            </w:r>
            <w:proofErr w:type="gramEnd"/>
            <w:r w:rsidR="00A02DD6" w:rsidRPr="001A0826">
              <w:rPr>
                <w:rFonts w:cs="Times New Roman"/>
                <w:color w:val="auto"/>
                <w:szCs w:val="24"/>
              </w:rPr>
              <w:t>future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" (2015-2017). Участник Всероссийского форум Наставник -2018. (г. Москва). Участник исследовательского проекта "Голос ребенка: дети как эксперты опыта", автор программу для детей "Основы исследовательской деятельности". Руководитель - ведущий программ международной профильной смены "Досуг без границ", "социальной программы по наставничеству "Моя жизн</w:t>
            </w:r>
            <w:proofErr w:type="gramStart"/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ь-</w:t>
            </w:r>
            <w:proofErr w:type="gramEnd"/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 xml:space="preserve"> мой выбор", организатор добровольческих мероприятий для детей-сирот и детей, оставшихся без попечения родителей. Имеет благодарности проекта.</w:t>
            </w:r>
          </w:p>
          <w:p w:rsidR="00A02DD6" w:rsidRPr="001A0826" w:rsidRDefault="0094513D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3</w:t>
            </w:r>
            <w:r w:rsidR="003A5D38" w:rsidRPr="001A0826">
              <w:rPr>
                <w:rFonts w:cs="Times New Roman"/>
                <w:color w:val="auto"/>
                <w:szCs w:val="24"/>
                <w:lang w:val="ru-RU"/>
              </w:rPr>
              <w:t>.</w:t>
            </w:r>
            <w:r w:rsidR="00A02DD6" w:rsidRPr="001A0826">
              <w:rPr>
                <w:rFonts w:cs="Times New Roman"/>
                <w:i/>
                <w:iCs/>
                <w:color w:val="auto"/>
                <w:szCs w:val="24"/>
                <w:lang w:val="ru-RU"/>
              </w:rPr>
              <w:t>Турышева Анжела Васильевна,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 xml:space="preserve"> обеспечивает </w:t>
            </w:r>
            <w:r w:rsidR="00A02DD6" w:rsidRPr="001A0826">
              <w:rPr>
                <w:rFonts w:cs="Times New Roman"/>
                <w:color w:val="auto"/>
                <w:szCs w:val="24"/>
              </w:rPr>
              <w:t>PR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 xml:space="preserve"> сопровождение проекта в социальных сетях и на сайте ЧУДОРСП "Центр социально-психологической помощи"</w:t>
            </w:r>
          </w:p>
          <w:p w:rsidR="00A02DD6" w:rsidRPr="001A0826" w:rsidRDefault="00A02DD6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Опыт разработки, организации и проведения мероприятий для детей - сирот и детей, оставшихся без попечения родителей по направлениям "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фотоквест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", "экономика и быт". Опыт волонтерской деятельности, ведение группы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ВКонтакте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и </w:t>
            </w:r>
            <w:proofErr w:type="spellStart"/>
            <w:r w:rsidRPr="001A0826">
              <w:rPr>
                <w:rFonts w:cs="Times New Roman"/>
                <w:color w:val="auto"/>
                <w:szCs w:val="24"/>
                <w:lang w:val="ru-RU"/>
              </w:rPr>
              <w:t>Инстаграмм</w:t>
            </w:r>
            <w:proofErr w:type="spellEnd"/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Центра.</w:t>
            </w:r>
          </w:p>
          <w:p w:rsidR="00A02DD6" w:rsidRPr="001A0826" w:rsidRDefault="0094513D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4</w:t>
            </w:r>
            <w:r w:rsidR="003A5D38" w:rsidRPr="001A0826">
              <w:rPr>
                <w:rFonts w:cs="Times New Roman"/>
                <w:color w:val="auto"/>
                <w:szCs w:val="24"/>
                <w:lang w:val="ru-RU"/>
              </w:rPr>
              <w:t>.</w:t>
            </w:r>
            <w:r w:rsidR="00A02DD6" w:rsidRPr="001A0826">
              <w:rPr>
                <w:rFonts w:cs="Times New Roman"/>
                <w:i/>
                <w:iCs/>
                <w:color w:val="auto"/>
                <w:szCs w:val="24"/>
                <w:lang w:val="ru-RU"/>
              </w:rPr>
              <w:t>Чагина Татьяна Михайловна,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 xml:space="preserve"> бухгалтер проекта</w:t>
            </w:r>
          </w:p>
          <w:p w:rsidR="00A02DD6" w:rsidRPr="001A0826" w:rsidRDefault="00A02DD6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Имеет многолетний опыт финансового сопровождения проектов Центра. Имеет Благодарственное письмо Законодательного собрания (2007г.), Почетную грамоту правительства Кировской области (2003) за успешную плодотворную работу.</w:t>
            </w: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szCs w:val="24"/>
                <w:lang w:val="ru-RU"/>
              </w:rPr>
              <w:lastRenderedPageBreak/>
              <w:t>Ключевые партнеры реализации проекта</w:t>
            </w:r>
            <w:r w:rsidRPr="001A0826">
              <w:rPr>
                <w:szCs w:val="24"/>
                <w:lang w:val="ru-RU"/>
              </w:rPr>
              <w:br/>
              <w:t>и их роль</w:t>
            </w:r>
          </w:p>
          <w:p w:rsidR="00C90F28" w:rsidRPr="001A0826" w:rsidRDefault="00C90F28">
            <w:pPr>
              <w:contextualSpacing/>
              <w:jc w:val="both"/>
              <w:rPr>
                <w:szCs w:val="24"/>
                <w:lang w:val="ru-RU"/>
              </w:rPr>
            </w:pPr>
          </w:p>
        </w:tc>
        <w:tc>
          <w:tcPr>
            <w:tcW w:w="7369" w:type="dxa"/>
          </w:tcPr>
          <w:p w:rsidR="00041317" w:rsidRPr="001A0826" w:rsidRDefault="002E04AB">
            <w:pPr>
              <w:jc w:val="both"/>
              <w:rPr>
                <w:rFonts w:cs="Times New Roman"/>
                <w:i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1.</w:t>
            </w:r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КОГОБУ для детей-сирот и детей, оставшихся без попечения родителей "Школа -интернат для обучающихся с ограниченными возможностями здоровья № 1 г</w:t>
            </w:r>
            <w:proofErr w:type="gramStart"/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.К</w:t>
            </w:r>
            <w:proofErr w:type="gramEnd"/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ирова"</w:t>
            </w:r>
          </w:p>
          <w:p w:rsidR="00041317" w:rsidRPr="001A0826" w:rsidRDefault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2.</w:t>
            </w:r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 xml:space="preserve">КОГОБУ для детей-сирот ШИ ОВЗ г. </w:t>
            </w:r>
            <w:proofErr w:type="gramStart"/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Слободского</w:t>
            </w:r>
            <w:proofErr w:type="gramEnd"/>
          </w:p>
          <w:p w:rsidR="00041317" w:rsidRPr="001A0826" w:rsidRDefault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3. </w:t>
            </w:r>
            <w:r w:rsidR="00270831" w:rsidRPr="001A0826">
              <w:rPr>
                <w:rFonts w:cs="Times New Roman"/>
                <w:color w:val="auto"/>
                <w:szCs w:val="24"/>
                <w:lang w:val="ru-RU"/>
              </w:rPr>
              <w:t>Ресурсный центр развития добровольчества</w:t>
            </w:r>
            <w:r w:rsidR="002646B0">
              <w:rPr>
                <w:rFonts w:cs="Times New Roman"/>
                <w:color w:val="auto"/>
                <w:szCs w:val="24"/>
                <w:lang w:val="ru-RU"/>
              </w:rPr>
              <w:t xml:space="preserve"> Кировской области.</w:t>
            </w:r>
          </w:p>
          <w:p w:rsidR="002E04AB" w:rsidRPr="001A0826" w:rsidRDefault="002E04AB">
            <w:pPr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4.</w:t>
            </w:r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 xml:space="preserve">Управление опеки и попечительства администрации </w:t>
            </w:r>
            <w:proofErr w:type="gramStart"/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г</w:t>
            </w:r>
            <w:proofErr w:type="gramEnd"/>
            <w:r w:rsidR="00041317" w:rsidRPr="001A0826">
              <w:rPr>
                <w:rFonts w:cs="Times New Roman"/>
                <w:color w:val="auto"/>
                <w:szCs w:val="24"/>
                <w:lang w:val="ru-RU"/>
              </w:rPr>
              <w:t>. Кирова</w:t>
            </w:r>
            <w:r w:rsidR="0094513D" w:rsidRPr="001A0826">
              <w:rPr>
                <w:rFonts w:cs="Times New Roman"/>
                <w:color w:val="auto"/>
                <w:szCs w:val="24"/>
                <w:lang w:val="ru-RU"/>
              </w:rPr>
              <w:t xml:space="preserve">. </w:t>
            </w:r>
            <w:r w:rsidRPr="001A0826">
              <w:rPr>
                <w:rFonts w:cs="Times New Roman"/>
                <w:i/>
                <w:color w:val="auto"/>
                <w:szCs w:val="24"/>
                <w:lang w:val="ru-RU"/>
              </w:rPr>
              <w:t xml:space="preserve">Виды поддержки: информационная, организационная, </w:t>
            </w:r>
            <w:r w:rsidR="00A02DD6" w:rsidRPr="001A0826">
              <w:rPr>
                <w:rFonts w:cs="Times New Roman"/>
                <w:i/>
                <w:color w:val="auto"/>
                <w:szCs w:val="24"/>
                <w:lang w:val="ru-RU"/>
              </w:rPr>
              <w:t>тиражирование результатов проекта.</w:t>
            </w:r>
          </w:p>
          <w:p w:rsidR="00041317" w:rsidRPr="001A0826" w:rsidRDefault="00041317">
            <w:pPr>
              <w:jc w:val="both"/>
              <w:rPr>
                <w:i/>
                <w:szCs w:val="24"/>
                <w:lang w:val="ru-RU"/>
              </w:rPr>
            </w:pPr>
          </w:p>
        </w:tc>
      </w:tr>
      <w:tr w:rsidR="00C90F28" w:rsidRPr="001A0826" w:rsidTr="00FE14D5">
        <w:tc>
          <w:tcPr>
            <w:tcW w:w="2943" w:type="dxa"/>
          </w:tcPr>
          <w:p w:rsidR="00C90F28" w:rsidRPr="001A0826" w:rsidRDefault="00324429">
            <w:pPr>
              <w:contextualSpacing/>
              <w:jc w:val="both"/>
              <w:rPr>
                <w:szCs w:val="24"/>
                <w:lang w:val="ru-RU"/>
              </w:rPr>
            </w:pPr>
            <w:r w:rsidRPr="001A0826">
              <w:rPr>
                <w:color w:val="000000" w:themeColor="text1"/>
                <w:szCs w:val="24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C90F28" w:rsidRPr="001A0826" w:rsidRDefault="00C90F28">
            <w:pPr>
              <w:pStyle w:val="aff4"/>
              <w:ind w:left="0"/>
              <w:jc w:val="both"/>
              <w:rPr>
                <w:szCs w:val="24"/>
                <w:lang w:val="ru-RU"/>
              </w:rPr>
            </w:pPr>
          </w:p>
        </w:tc>
        <w:tc>
          <w:tcPr>
            <w:tcW w:w="7369" w:type="dxa"/>
          </w:tcPr>
          <w:p w:rsidR="00041317" w:rsidRPr="001A0826" w:rsidRDefault="00041317" w:rsidP="002B7D01">
            <w:pPr>
              <w:keepLines/>
              <w:jc w:val="both"/>
              <w:rPr>
                <w:rFonts w:cs="Times New Roman"/>
                <w:i/>
                <w:szCs w:val="24"/>
                <w:lang w:val="ru-RU"/>
              </w:rPr>
            </w:pPr>
            <w:r w:rsidRPr="001A0826">
              <w:rPr>
                <w:rFonts w:cs="Times New Roman"/>
                <w:color w:val="auto"/>
                <w:szCs w:val="24"/>
                <w:lang w:val="ru-RU"/>
              </w:rPr>
              <w:t>Концепция проекта представлена в буклете "Старший друг - наставник детей". Буклет распространяется в рамках информационных часов по привлечению 1</w:t>
            </w:r>
            <w:r w:rsidR="002E04AB" w:rsidRPr="001A0826">
              <w:rPr>
                <w:rFonts w:cs="Times New Roman"/>
                <w:color w:val="auto"/>
                <w:szCs w:val="24"/>
                <w:lang w:val="ru-RU"/>
              </w:rPr>
              <w:t>5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новых наставников. На сайте Центра, сайтах пилотных организаций, сайте Общественной палаты Кировской области размещается информация, отражающая 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ход реализации мероприятий проекта. По итогам проекта издается </w:t>
            </w:r>
            <w:r w:rsidR="002E04AB" w:rsidRPr="001A0826">
              <w:rPr>
                <w:rFonts w:cs="Times New Roman"/>
                <w:color w:val="auto"/>
                <w:szCs w:val="24"/>
                <w:lang w:val="ru-RU"/>
              </w:rPr>
              <w:t>альманах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2E04AB" w:rsidRPr="001A0826">
              <w:rPr>
                <w:rFonts w:cs="Times New Roman"/>
                <w:color w:val="auto"/>
                <w:szCs w:val="24"/>
                <w:lang w:val="ru-RU"/>
              </w:rPr>
              <w:t xml:space="preserve">«Сопровождаемое наставничество: опыт регионального проекта» 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>и распространяется среди участников межрегиональной конференции</w:t>
            </w:r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 xml:space="preserve"> «Социальное добровольчество волонтеров </w:t>
            </w:r>
            <w:proofErr w:type="gramStart"/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-н</w:t>
            </w:r>
            <w:proofErr w:type="gramEnd"/>
            <w:r w:rsidR="00A02DD6" w:rsidRPr="001A0826">
              <w:rPr>
                <w:rFonts w:cs="Times New Roman"/>
                <w:color w:val="auto"/>
                <w:szCs w:val="24"/>
                <w:lang w:val="ru-RU"/>
              </w:rPr>
              <w:t>аставников: точки роста».</w:t>
            </w:r>
            <w:r w:rsidRPr="001A0826">
              <w:rPr>
                <w:rFonts w:cs="Times New Roman"/>
                <w:color w:val="auto"/>
                <w:szCs w:val="24"/>
                <w:lang w:val="ru-RU"/>
              </w:rPr>
              <w:t xml:space="preserve"> В рамках проекта проводятся публичные мероприятия, на которые приглашаются СМИ. Ход проекта освещается в 2 новостных сюжетах на ТВ и радио. Всего планируется опубликовать не меньше 25 единиц информации о реализации проекта. </w:t>
            </w:r>
          </w:p>
        </w:tc>
      </w:tr>
    </w:tbl>
    <w:p w:rsidR="00C90F28" w:rsidRPr="00AA2447" w:rsidRDefault="00324429" w:rsidP="001A0826">
      <w:pPr>
        <w:jc w:val="center"/>
        <w:rPr>
          <w:lang w:val="ru-RU"/>
        </w:rPr>
      </w:pPr>
      <w:r w:rsidRPr="00AA2447">
        <w:rPr>
          <w:b/>
          <w:lang w:val="ru-RU"/>
        </w:rPr>
        <w:lastRenderedPageBreak/>
        <w:br w:type="page"/>
      </w:r>
      <w:r w:rsidRPr="00AA2447">
        <w:rPr>
          <w:b/>
          <w:sz w:val="28"/>
          <w:lang w:val="ru-RU"/>
        </w:rPr>
        <w:lastRenderedPageBreak/>
        <w:t xml:space="preserve">План мероприятий </w:t>
      </w:r>
    </w:p>
    <w:p w:rsidR="00C90F28" w:rsidRPr="00AA2447" w:rsidRDefault="00C90F28">
      <w:pPr>
        <w:rPr>
          <w:lang w:val="ru-RU"/>
        </w:rPr>
      </w:pPr>
    </w:p>
    <w:tbl>
      <w:tblPr>
        <w:tblW w:w="0" w:type="auto"/>
        <w:tblInd w:w="108" w:type="dxa"/>
        <w:tblLook w:val="04A0"/>
      </w:tblPr>
      <w:tblGrid>
        <w:gridCol w:w="537"/>
        <w:gridCol w:w="2089"/>
        <w:gridCol w:w="1743"/>
        <w:gridCol w:w="1540"/>
        <w:gridCol w:w="1934"/>
        <w:gridCol w:w="2470"/>
      </w:tblGrid>
      <w:tr w:rsidR="00F36F66" w:rsidTr="00F36F66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Default="00324429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C90F28" w:rsidRDefault="00324429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Default="00324429">
            <w:pPr>
              <w:jc w:val="center"/>
            </w:pPr>
            <w:proofErr w:type="spellStart"/>
            <w:r>
              <w:rPr>
                <w:color w:val="000000" w:themeColor="text1"/>
              </w:rPr>
              <w:t>Наименование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AA2447" w:rsidRDefault="00324429">
            <w:pPr>
              <w:jc w:val="center"/>
              <w:rPr>
                <w:lang w:val="ru-RU"/>
              </w:rPr>
            </w:pPr>
            <w:r w:rsidRPr="00AA2447">
              <w:rPr>
                <w:color w:val="000000" w:themeColor="text1"/>
                <w:lang w:val="ru-RU"/>
              </w:rPr>
              <w:t>Место проведения мероприятия</w:t>
            </w:r>
          </w:p>
          <w:p w:rsidR="00C90F28" w:rsidRPr="00AA2447" w:rsidRDefault="00324429">
            <w:pPr>
              <w:keepLines/>
              <w:jc w:val="center"/>
              <w:rPr>
                <w:lang w:val="ru-RU"/>
              </w:rPr>
            </w:pPr>
            <w:r w:rsidRPr="00AA2447">
              <w:rPr>
                <w:color w:val="000000" w:themeColor="text1"/>
                <w:lang w:val="ru-RU"/>
              </w:rPr>
              <w:t xml:space="preserve">(наименование населенного пункта </w:t>
            </w:r>
            <w:r w:rsidRPr="00AA2447">
              <w:rPr>
                <w:color w:val="000000" w:themeColor="text1"/>
                <w:lang w:val="ru-RU"/>
              </w:rPr>
              <w:br/>
              <w:t xml:space="preserve">или полный адрес </w:t>
            </w:r>
            <w:r w:rsidRPr="00AA2447">
              <w:rPr>
                <w:color w:val="000000" w:themeColor="text1"/>
                <w:lang w:val="ru-RU"/>
              </w:rPr>
              <w:br/>
              <w:t>при наличии)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Default="00324429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Сроки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Default="00324429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Организаторы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партнеры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Default="00324429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Ожидаемые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A02DD6" w:rsidRDefault="00C90F28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70831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Проведение информационной компании по привлечению работающей и студенческой молодежи к добровольческой деятельности в форме наставничества</w:t>
            </w:r>
          </w:p>
          <w:p w:rsidR="00C90F28" w:rsidRPr="003A5D38" w:rsidRDefault="00C90F2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Молодежные организации, студенческие группы</w:t>
            </w:r>
            <w:r w:rsidR="003A5D3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Январь-февраль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Ресурсный центр развития добровольчества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Проведено </w:t>
            </w:r>
          </w:p>
          <w:p w:rsidR="00C90F28" w:rsidRPr="00270831" w:rsidRDefault="00270831" w:rsidP="00270831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не менее 15 встреч в организациях и учреждениях с целью привлечения молодых людей к добровольческой деятельности в форме наставничества над детьми – сиротами.</w:t>
            </w:r>
          </w:p>
        </w:tc>
      </w:tr>
      <w:tr w:rsidR="00F36F66" w:rsidRPr="00270831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Pr="00270831" w:rsidRDefault="00270831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Издание и распространение буклета "Старший друг"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Киров, г. Слободской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Январь-февраль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1" w:rsidRPr="003A5D38" w:rsidRDefault="00270831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Буклет содержит информацию о 10 воспитанниках, нуждающихся в наставнике.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Буклет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распространяется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на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информационных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встречах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>.</w:t>
            </w:r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270831" w:rsidRDefault="003A5D38" w:rsidP="003A5D38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3A5D38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Информационные встречи "Старший друг- наставник детей"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Default="00270831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 xml:space="preserve">Слободской, </w:t>
            </w:r>
          </w:p>
          <w:p w:rsidR="003A5D38" w:rsidRDefault="00343152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Киров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Январь-февраль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F36F66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Школа-интернат№1, школа-интернат г.Слободского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2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>5</w:t>
            </w:r>
            <w:r w:rsidR="003A5D38" w:rsidRPr="003A5D3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 xml:space="preserve">добровольцев - </w:t>
            </w:r>
            <w:r w:rsidR="003A5D38" w:rsidRPr="003A5D38">
              <w:rPr>
                <w:rFonts w:cs="Times New Roman"/>
                <w:color w:val="auto"/>
                <w:szCs w:val="24"/>
                <w:lang w:val="ru-RU"/>
              </w:rPr>
              <w:t xml:space="preserve">наставников 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 xml:space="preserve">к сопровождению воспитанников 2 пилотных площадок </w:t>
            </w:r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3A5D38" w:rsidP="003A5D38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43152" w:rsidRDefault="003A5D38" w:rsidP="00F36F66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43152">
              <w:rPr>
                <w:rFonts w:cs="Times New Roman"/>
                <w:color w:val="auto"/>
                <w:szCs w:val="24"/>
                <w:lang w:val="ru-RU"/>
              </w:rPr>
              <w:t>Обучающи</w:t>
            </w:r>
            <w:r w:rsidR="00F36F66">
              <w:rPr>
                <w:rFonts w:cs="Times New Roman"/>
                <w:color w:val="auto"/>
                <w:szCs w:val="24"/>
                <w:lang w:val="ru-RU"/>
              </w:rPr>
              <w:t>й</w:t>
            </w:r>
            <w:r w:rsidRPr="00343152">
              <w:rPr>
                <w:rFonts w:cs="Times New Roman"/>
                <w:color w:val="auto"/>
                <w:szCs w:val="24"/>
                <w:lang w:val="ru-RU"/>
              </w:rPr>
              <w:t xml:space="preserve"> семинар для 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 xml:space="preserve">новых </w:t>
            </w:r>
            <w:r w:rsidRPr="00343152">
              <w:rPr>
                <w:rFonts w:cs="Times New Roman"/>
                <w:color w:val="auto"/>
                <w:szCs w:val="24"/>
                <w:lang w:val="ru-RU"/>
              </w:rPr>
              <w:t>наставников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Default="00343152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Киров, </w:t>
            </w:r>
          </w:p>
          <w:p w:rsidR="003A5D38" w:rsidRDefault="00343152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Слободской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Март</w:t>
            </w:r>
          </w:p>
          <w:p w:rsidR="00F36F66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3A5D38" w:rsidP="00F36F66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43152">
              <w:rPr>
                <w:rFonts w:cs="Times New Roman"/>
                <w:color w:val="auto"/>
                <w:szCs w:val="24"/>
                <w:lang w:val="ru-RU"/>
              </w:rPr>
              <w:t xml:space="preserve">Теоретическую подготовку прошли </w:t>
            </w:r>
            <w:r w:rsidR="00270831">
              <w:rPr>
                <w:rFonts w:cs="Times New Roman"/>
                <w:color w:val="auto"/>
                <w:szCs w:val="24"/>
                <w:lang w:val="ru-RU"/>
              </w:rPr>
              <w:t xml:space="preserve">не менее </w:t>
            </w:r>
            <w:r w:rsidR="00F36F66">
              <w:rPr>
                <w:rFonts w:cs="Times New Roman"/>
                <w:color w:val="auto"/>
                <w:szCs w:val="24"/>
                <w:lang w:val="ru-RU"/>
              </w:rPr>
              <w:t>2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>5</w:t>
            </w:r>
            <w:r w:rsidRPr="00343152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343152">
              <w:rPr>
                <w:rFonts w:cs="Times New Roman"/>
                <w:color w:val="auto"/>
                <w:szCs w:val="24"/>
                <w:lang w:val="ru-RU"/>
              </w:rPr>
              <w:t xml:space="preserve">добровольцев - </w:t>
            </w:r>
            <w:r w:rsidRPr="00343152">
              <w:rPr>
                <w:rFonts w:cs="Times New Roman"/>
                <w:color w:val="auto"/>
                <w:szCs w:val="24"/>
                <w:lang w:val="ru-RU"/>
              </w:rPr>
              <w:t>наставников.</w:t>
            </w:r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43152" w:rsidRDefault="003A5D38" w:rsidP="003A5D38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3A5D38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Презентация проекта для детей и наставников 2-х пилотных площадок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Default="00343152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Школа-интернат № 1 г. Кирова, </w:t>
            </w:r>
          </w:p>
          <w:p w:rsidR="00343152" w:rsidRDefault="00343152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Слободская школа-интернат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Март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F36F66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Школа-интернат№1, школа-интернат г.Слободского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38" w:rsidRPr="003A5D38" w:rsidRDefault="003A5D38" w:rsidP="003A5D3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Воспитанники и наставники, педагоги 2 пилотных площадок познакомились с концепцией проекта Определен состав участников проекта в количестве 27 пар "наставник- подопечный".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lastRenderedPageBreak/>
              <w:t>Оформлено информированное согласие детей и наставников на участие в проектных мероприятиях.</w:t>
            </w:r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343152" w:rsidP="00343152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Default="00343152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Обучающий семинар по программе "Семья- начало всех начал"</w:t>
            </w:r>
          </w:p>
          <w:p w:rsidR="00343152" w:rsidRPr="003A5D38" w:rsidRDefault="00343152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для </w:t>
            </w:r>
            <w:r w:rsidR="00F36F66">
              <w:rPr>
                <w:rFonts w:cs="Times New Roman"/>
                <w:color w:val="auto"/>
                <w:szCs w:val="24"/>
                <w:lang w:val="ru-RU"/>
              </w:rPr>
              <w:t>добровольцев-</w:t>
            </w:r>
            <w:r>
              <w:rPr>
                <w:rFonts w:cs="Times New Roman"/>
                <w:color w:val="auto"/>
                <w:szCs w:val="24"/>
                <w:lang w:val="ru-RU"/>
              </w:rPr>
              <w:t>наставников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Default="00343152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ЧУДОРСП ЦСПП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F36F66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Апрель </w:t>
            </w:r>
            <w:r w:rsidR="00265CB0">
              <w:rPr>
                <w:rFonts w:cs="Times New Roman"/>
                <w:color w:val="auto"/>
                <w:szCs w:val="24"/>
                <w:lang w:val="ru-RU"/>
              </w:rPr>
              <w:t xml:space="preserve">–май </w:t>
            </w:r>
            <w:r>
              <w:rPr>
                <w:rFonts w:cs="Times New Roman"/>
                <w:color w:val="auto"/>
                <w:szCs w:val="24"/>
                <w:lang w:val="ru-RU"/>
              </w:rPr>
              <w:t>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F36F66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ЦСПП, </w:t>
            </w:r>
            <w:proofErr w:type="spellStart"/>
            <w:r>
              <w:rPr>
                <w:rFonts w:cs="Times New Roman"/>
                <w:color w:val="auto"/>
                <w:szCs w:val="24"/>
                <w:lang w:val="ru-RU"/>
              </w:rPr>
              <w:t>ВятГУ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343152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Наставники прошли обучение в объеме 10 часов по программе "Семья- начало всех начал". Наставники содержательно и психологически готовы разговаривать с воспитанниками о ценности семьи, семейных ценностях, владеют необходимой индивидуальной информацией о семейных историях детей</w:t>
            </w:r>
          </w:p>
        </w:tc>
      </w:tr>
      <w:tr w:rsidR="00F36F66" w:rsidRPr="003A5D38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343152" w:rsidP="00343152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400AE0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color w:val="auto"/>
                <w:szCs w:val="24"/>
                <w:lang w:val="ru-RU"/>
              </w:rPr>
              <w:t xml:space="preserve">Практика </w:t>
            </w:r>
            <w:r w:rsidR="00F36F66">
              <w:rPr>
                <w:rFonts w:cs="Times New Roman"/>
                <w:color w:val="auto"/>
                <w:szCs w:val="24"/>
                <w:lang w:val="ru-RU"/>
              </w:rPr>
              <w:t>добровольцев-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наставников по организации занятий для </w:t>
            </w:r>
            <w:r w:rsidR="00343152" w:rsidRPr="003A5D38">
              <w:rPr>
                <w:rFonts w:cs="Times New Roman"/>
                <w:color w:val="auto"/>
                <w:szCs w:val="24"/>
                <w:lang w:val="ru-RU"/>
              </w:rPr>
              <w:t xml:space="preserve"> детей по финансовой подготовки</w:t>
            </w:r>
            <w:proofErr w:type="gram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Школа-интернат № 1 г. Кирова, </w:t>
            </w:r>
          </w:p>
          <w:p w:rsidR="00343152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Слободская школа-интернат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F36F66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Июль-август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265CB0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добровольцы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2" w:rsidRPr="003A5D38" w:rsidRDefault="00343152" w:rsidP="00343152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Проведены 4 занятия для детей и </w:t>
            </w:r>
            <w:proofErr w:type="spell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наставников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:В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>се</w:t>
            </w:r>
            <w:proofErr w:type="spell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о скидках", "Электронная карта: как ей пользоваться", "Покупки через Интернет: финансовая безопасность", "Магазины "красных цен": доступная покупка". Занятия проведены в рамках 5 дневной профильной смены "Академия социального успеха".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Общий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объем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программы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- 8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часов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>.</w:t>
            </w:r>
          </w:p>
        </w:tc>
      </w:tr>
      <w:tr w:rsidR="00265CB0" w:rsidRPr="003A5D38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color w:val="auto"/>
                <w:szCs w:val="24"/>
                <w:lang w:val="ru-RU"/>
              </w:rPr>
              <w:t xml:space="preserve">Практика наставников по организации занятий по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>бытовой подготовки</w:t>
            </w:r>
            <w:proofErr w:type="gram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Школа-интернат № 1 г. Кирова, </w:t>
            </w:r>
          </w:p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Слободская школа-интернат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spellStart"/>
            <w:r w:rsidRPr="00670949">
              <w:t>Июль-август</w:t>
            </w:r>
            <w:proofErr w:type="spellEnd"/>
            <w:r w:rsidRPr="00670949"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670949">
              <w:t xml:space="preserve">ЦСПП, </w:t>
            </w:r>
            <w:proofErr w:type="spellStart"/>
            <w:r w:rsidRPr="00670949">
              <w:t>добровольцы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Проведены занятия" Рецепты бюджетных блюд", "Основы интерьер дизайна или как обустроить свой быть", "Базовый гардероб". Занятия организованы и проведены в рамках 5 дневной профильной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смены "Академия социального успеха".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Общий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объем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программы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- 6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часов</w:t>
            </w:r>
            <w:proofErr w:type="spellEnd"/>
          </w:p>
        </w:tc>
      </w:tr>
      <w:tr w:rsidR="00F36F66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400AE0" w:rsidP="00400AE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Интерактивная игра "Полезная покупка" 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с участием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>наставников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 и подопечных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Киров, </w:t>
            </w:r>
          </w:p>
          <w:p w:rsid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Слободской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Апрель-май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добровольцы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Добровольцы-н</w:t>
            </w:r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>аставни</w:t>
            </w:r>
            <w:r w:rsidR="00400AE0">
              <w:rPr>
                <w:rFonts w:cs="Times New Roman"/>
                <w:color w:val="auto"/>
                <w:szCs w:val="24"/>
                <w:lang w:val="ru-RU"/>
              </w:rPr>
              <w:t>ки с детьми</w:t>
            </w:r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 xml:space="preserve"> совершают покупки и комплектуют «полезный рюкзачок» для вы</w:t>
            </w:r>
            <w:r>
              <w:rPr>
                <w:rFonts w:cs="Times New Roman"/>
                <w:color w:val="auto"/>
                <w:szCs w:val="24"/>
                <w:lang w:val="ru-RU"/>
              </w:rPr>
              <w:t>пускников школ - интернатов</w:t>
            </w:r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>. Содержанием полезного рюкзачка являются: кастрюля, сковородка, кружка, ложка, вилка, полотенце, мыльница, зубная щетка и другие бытовые мелочи на сумму 1000 рублей Игра для 1</w:t>
            </w:r>
            <w:r w:rsidR="00400AE0">
              <w:rPr>
                <w:rFonts w:cs="Times New Roman"/>
                <w:color w:val="auto"/>
                <w:szCs w:val="24"/>
                <w:lang w:val="ru-RU"/>
              </w:rPr>
              <w:t>7</w:t>
            </w:r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 xml:space="preserve"> пар "наставник- воспитанник" школы-интерната № 1 организуется в г. Кирове (магазин "</w:t>
            </w:r>
            <w:proofErr w:type="spellStart"/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>Галамарт</w:t>
            </w:r>
            <w:proofErr w:type="spellEnd"/>
            <w:r w:rsidR="00400AE0" w:rsidRPr="003A5D38">
              <w:rPr>
                <w:rFonts w:cs="Times New Roman"/>
                <w:color w:val="auto"/>
                <w:szCs w:val="24"/>
                <w:lang w:val="ru-RU"/>
              </w:rPr>
              <w:t>"), для 10 пар "наставник - воспитанник"в г. Слободском (магазин "Светофор").</w:t>
            </w:r>
          </w:p>
        </w:tc>
      </w:tr>
      <w:tr w:rsidR="00265CB0" w:rsidRPr="003A5D38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Профильная смена для детей и наставников "Академия социального успеха"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ДОЛ «Гагарин»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spellStart"/>
            <w:r w:rsidRPr="002B009C">
              <w:t>Июль-август</w:t>
            </w:r>
            <w:proofErr w:type="spellEnd"/>
            <w:r w:rsidRPr="002B009C"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2B009C">
              <w:t xml:space="preserve">ЦСПП, </w:t>
            </w:r>
            <w:proofErr w:type="spellStart"/>
            <w:r w:rsidRPr="002B009C">
              <w:t>добровольцы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Участниками профильной смены "Академия социального успеха" стали 16 пар "наставник-воспитанник", 5 специалистов проекта. Всего 37 человек. В рамках профильной смены проведены обучающие занятия по направлению финансовой и бытовой подготовки. </w:t>
            </w:r>
            <w:r w:rsidRPr="003A5D38">
              <w:rPr>
                <w:rFonts w:cs="Times New Roman"/>
                <w:color w:val="auto"/>
                <w:szCs w:val="24"/>
              </w:rPr>
              <w:t xml:space="preserve">В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ходе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профильной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смены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проведены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психологические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lastRenderedPageBreak/>
              <w:t>игры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"ИЛАРТ".</w:t>
            </w:r>
          </w:p>
        </w:tc>
      </w:tr>
      <w:tr w:rsidR="00F36F66" w:rsidRPr="000C2209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400AE0" w:rsidP="00400AE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Программа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"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Мой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3A5D38">
              <w:rPr>
                <w:rFonts w:cs="Times New Roman"/>
                <w:color w:val="auto"/>
                <w:szCs w:val="24"/>
              </w:rPr>
              <w:t>выходной</w:t>
            </w:r>
            <w:proofErr w:type="spellEnd"/>
            <w:r w:rsidRPr="003A5D38">
              <w:rPr>
                <w:rFonts w:cs="Times New Roman"/>
                <w:color w:val="auto"/>
                <w:szCs w:val="24"/>
              </w:rPr>
              <w:t>"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Киров, </w:t>
            </w:r>
          </w:p>
          <w:p w:rsidR="00400AE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Слободской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Сентябрь</w:t>
            </w:r>
          </w:p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265CB0">
              <w:rPr>
                <w:rFonts w:cs="Times New Roman"/>
                <w:color w:val="auto"/>
                <w:szCs w:val="24"/>
                <w:lang w:val="ru-RU"/>
              </w:rPr>
              <w:t>ЦСПП, партнеры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Каждая пара "наставник-подопечный" совместно провела не менее 7 выходных. Площадками коллективного посещения стали "Музей мороженного", "Музей шоколада", "Музей дымковской игрушки"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,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"Краеведческий музей".</w:t>
            </w:r>
          </w:p>
        </w:tc>
      </w:tr>
      <w:tr w:rsidR="00265CB0" w:rsidRPr="001A0826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Кулинарные мастер классы с участием </w:t>
            </w:r>
            <w:r>
              <w:rPr>
                <w:rFonts w:cs="Times New Roman"/>
                <w:color w:val="auto"/>
                <w:szCs w:val="24"/>
                <w:lang w:val="ru-RU"/>
              </w:rPr>
              <w:t>добровольцев-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>наставников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 и подопечных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Киров, </w:t>
            </w:r>
          </w:p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Слободской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Октябрь</w:t>
            </w:r>
          </w:p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265CB0">
              <w:rPr>
                <w:rFonts w:cs="Times New Roman"/>
                <w:color w:val="auto"/>
                <w:szCs w:val="24"/>
                <w:lang w:val="ru-RU"/>
              </w:rPr>
              <w:t>ЦСПП, партнеры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Всего проведено 8 кулинарных мастер-классов для участников проекта 2 пилотных организаций с участием наставников на площадках 2 пилотных организаций и ООО «Практикум», с участием шеф-поваров ресторанов и кафе по темам «Полезный и вкусный салат», «Бюджетный суп», «Десерт: доступно и вкусно», «Домашняя выпечка». На базе каждой площадке проводится по 4 мастер-класса. Наставники сотрудничают вместе с детьми, помогая им овладевать технологией приготовления блюд.</w:t>
            </w:r>
          </w:p>
        </w:tc>
      </w:tr>
      <w:tr w:rsidR="00F36F66" w:rsidRPr="000C2209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A02DD6" w:rsidRDefault="00400AE0" w:rsidP="00400AE0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Сопровождение и консультирование наставников - добровольцев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B0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 Киров, </w:t>
            </w:r>
          </w:p>
          <w:p w:rsidR="00400AE0" w:rsidRPr="003A5D38" w:rsidRDefault="00265CB0" w:rsidP="00265CB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 Слободской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Март-ноябрь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Pr="003A5D38" w:rsidRDefault="00265CB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E0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proofErr w:type="spell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Супервизия</w:t>
            </w:r>
            <w:proofErr w:type="spell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ситуаций взаимодействия в паре "наставник-подопечный" на заседании клуба.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Заседание клуба организуются 1 раз в 2 месяца. </w:t>
            </w:r>
          </w:p>
          <w:p w:rsidR="00400AE0" w:rsidRPr="003A5D38" w:rsidRDefault="00400AE0" w:rsidP="00400AE0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Подготовлено не менее 20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>кейс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ов наставников-добровольцев </w:t>
            </w:r>
            <w:r w:rsidR="00986E78">
              <w:rPr>
                <w:rFonts w:cs="Times New Roman"/>
                <w:color w:val="auto"/>
                <w:szCs w:val="24"/>
                <w:lang w:val="ru-RU"/>
              </w:rPr>
              <w:t xml:space="preserve">для размещения </w:t>
            </w:r>
            <w:proofErr w:type="gramStart"/>
            <w:r w:rsidR="00986E78">
              <w:rPr>
                <w:rFonts w:cs="Times New Roman"/>
                <w:color w:val="auto"/>
                <w:szCs w:val="24"/>
                <w:lang w:val="ru-RU"/>
              </w:rPr>
              <w:t>в</w:t>
            </w:r>
            <w:proofErr w:type="gramEnd"/>
            <w:r w:rsidR="00986E7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итогом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продукте проекта - </w:t>
            </w:r>
            <w:r w:rsidR="00986E78">
              <w:rPr>
                <w:rFonts w:cs="Times New Roman"/>
                <w:color w:val="auto"/>
                <w:szCs w:val="24"/>
                <w:lang w:val="ru-RU"/>
              </w:rPr>
              <w:t>альманахе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" Сопровождаемое наставничество: опыт регионального проекта". </w:t>
            </w:r>
          </w:p>
        </w:tc>
      </w:tr>
      <w:tr w:rsidR="00F36F66" w:rsidRPr="006A64BB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A02DD6" w:rsidRDefault="00986E78" w:rsidP="00986E78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3A5D38" w:rsidRDefault="00986E78" w:rsidP="00986E7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Аль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манах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>«Сопровождаемое наставничество: опыт регионального проекта».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3A5D38" w:rsidRDefault="00F2752E" w:rsidP="00986E7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Г.Киров</w:t>
            </w:r>
            <w:r w:rsidR="00986E7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3A5D38" w:rsidRDefault="00463231" w:rsidP="00986E7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декабрь</w:t>
            </w:r>
            <w:r w:rsidR="00F2752E">
              <w:rPr>
                <w:rFonts w:cs="Times New Roman"/>
                <w:color w:val="auto"/>
                <w:szCs w:val="24"/>
                <w:lang w:val="ru-RU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3A5D38" w:rsidRDefault="00F2752E" w:rsidP="00986E78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добровольцы-наставники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78" w:rsidRPr="003A5D38" w:rsidRDefault="00986E78" w:rsidP="006A64BB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>В аль</w:t>
            </w:r>
            <w:r>
              <w:rPr>
                <w:rFonts w:cs="Times New Roman"/>
                <w:color w:val="auto"/>
                <w:szCs w:val="24"/>
                <w:lang w:val="ru-RU"/>
              </w:rPr>
              <w:t xml:space="preserve">манахе 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размещаются материалы оценок эффективности подготовки 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в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началу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самостоятельной жизни участников проекта: отчеты о реализации образовательных программ, </w:t>
            </w:r>
            <w:proofErr w:type="spell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фотоотчеты</w:t>
            </w:r>
            <w:proofErr w:type="spell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, отзывы детей, </w:t>
            </w:r>
            <w:proofErr w:type="spell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кейсотека</w:t>
            </w:r>
            <w:proofErr w:type="spell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практик взаимодействия «наставник - воспитанник». Альбом издается тиражом 60 экземпляров</w:t>
            </w:r>
            <w:r w:rsidR="006A64BB">
              <w:rPr>
                <w:rFonts w:cs="Times New Roman"/>
                <w:color w:val="auto"/>
                <w:szCs w:val="24"/>
                <w:lang w:val="ru-RU"/>
              </w:rPr>
              <w:t>.</w:t>
            </w: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</w:tc>
      </w:tr>
      <w:tr w:rsidR="00F2752E" w:rsidRPr="006A64BB" w:rsidTr="00F36F66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A02DD6" w:rsidRDefault="00F2752E" w:rsidP="00F2752E">
            <w:pPr>
              <w:keepLines/>
              <w:jc w:val="center"/>
              <w:rPr>
                <w:rFonts w:cs="Times New Roman"/>
                <w:color w:val="000000" w:themeColor="text1"/>
                <w:sz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lang w:val="ru-RU"/>
              </w:rPr>
              <w:t>17.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986E78" w:rsidRDefault="00F2752E" w:rsidP="00F2752E">
            <w:pPr>
              <w:rPr>
                <w:b/>
                <w:szCs w:val="24"/>
                <w:lang w:val="ru-RU"/>
              </w:rPr>
            </w:pPr>
            <w:r w:rsidRPr="00986E78">
              <w:rPr>
                <w:rFonts w:cs="Times New Roman"/>
                <w:color w:val="auto"/>
                <w:szCs w:val="24"/>
                <w:lang w:val="ru-RU"/>
              </w:rPr>
              <w:t xml:space="preserve">Межрегиональная конференция </w:t>
            </w:r>
            <w:r>
              <w:rPr>
                <w:rFonts w:cs="Times New Roman"/>
                <w:color w:val="auto"/>
                <w:szCs w:val="24"/>
                <w:lang w:val="ru-RU"/>
              </w:rPr>
              <w:t>«</w:t>
            </w:r>
            <w:r w:rsidRPr="00986E78">
              <w:rPr>
                <w:rFonts w:cs="Times New Roman"/>
                <w:szCs w:val="24"/>
                <w:lang w:val="ru-RU"/>
              </w:rPr>
              <w:t>Социальное добровольчество волонтеров -наставников: точки роста».</w:t>
            </w:r>
          </w:p>
          <w:p w:rsidR="00F2752E" w:rsidRPr="003A5D38" w:rsidRDefault="00F2752E" w:rsidP="00F2752E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3A5D38" w:rsidRDefault="00F2752E" w:rsidP="00F2752E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 xml:space="preserve">Г.Киров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3A5D38" w:rsidRDefault="00463231" w:rsidP="00F2752E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Декабрь</w:t>
            </w:r>
            <w:r w:rsidR="00F2752E">
              <w:rPr>
                <w:rFonts w:cs="Times New Roman"/>
                <w:color w:val="auto"/>
                <w:szCs w:val="24"/>
                <w:lang w:val="ru-RU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3A5D38" w:rsidRDefault="00F2752E" w:rsidP="00F2752E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>
              <w:rPr>
                <w:rFonts w:cs="Times New Roman"/>
                <w:color w:val="auto"/>
                <w:szCs w:val="24"/>
                <w:lang w:val="ru-RU"/>
              </w:rPr>
              <w:t>ЦСПП, добровольцы-наставники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2E" w:rsidRPr="003A5D38" w:rsidRDefault="00F2752E" w:rsidP="006A64BB">
            <w:pPr>
              <w:keepLines/>
              <w:rPr>
                <w:rFonts w:cs="Times New Roman"/>
                <w:color w:val="auto"/>
                <w:szCs w:val="24"/>
                <w:lang w:val="ru-RU"/>
              </w:rPr>
            </w:pPr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На конференции обобщен опыт проекта. Участниками конференции стали наставники, воспитанники, руководители, педагоги и специалисты пилотных организаций, члены Попечительских </w:t>
            </w:r>
            <w:proofErr w:type="spell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советов</w:t>
            </w:r>
            <w:proofErr w:type="gramStart"/>
            <w:r w:rsidRPr="003A5D38">
              <w:rPr>
                <w:rFonts w:cs="Times New Roman"/>
                <w:color w:val="auto"/>
                <w:szCs w:val="24"/>
                <w:lang w:val="ru-RU"/>
              </w:rPr>
              <w:t>,р</w:t>
            </w:r>
            <w:proofErr w:type="gramEnd"/>
            <w:r w:rsidRPr="003A5D38">
              <w:rPr>
                <w:rFonts w:cs="Times New Roman"/>
                <w:color w:val="auto"/>
                <w:szCs w:val="24"/>
                <w:lang w:val="ru-RU"/>
              </w:rPr>
              <w:t>уководители</w:t>
            </w:r>
            <w:proofErr w:type="spellEnd"/>
            <w:r w:rsidRPr="003A5D38">
              <w:rPr>
                <w:rFonts w:cs="Times New Roman"/>
                <w:color w:val="auto"/>
                <w:szCs w:val="24"/>
                <w:lang w:val="ru-RU"/>
              </w:rPr>
              <w:t xml:space="preserve"> НКО регионов. Всего 60 человек. </w:t>
            </w:r>
          </w:p>
        </w:tc>
      </w:tr>
    </w:tbl>
    <w:p w:rsidR="00C90F28" w:rsidRPr="001B2C7B" w:rsidRDefault="00324429">
      <w:pPr>
        <w:rPr>
          <w:b/>
          <w:lang w:val="ru-RU"/>
        </w:rPr>
      </w:pPr>
      <w:r w:rsidRPr="001B2C7B">
        <w:rPr>
          <w:b/>
          <w:lang w:val="ru-RU"/>
        </w:rPr>
        <w:br w:type="page"/>
      </w:r>
    </w:p>
    <w:p w:rsidR="00C90F28" w:rsidRDefault="00C90F28">
      <w:pPr>
        <w:sectPr w:rsidR="00C90F28">
          <w:headerReference w:type="default" r:id="rId8"/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p w:rsidR="00C90F28" w:rsidRPr="00AA2447" w:rsidRDefault="002646B0">
      <w:pPr>
        <w:jc w:val="center"/>
        <w:rPr>
          <w:b/>
          <w:sz w:val="28"/>
          <w:lang w:val="ru-RU"/>
        </w:rPr>
      </w:pPr>
      <w:r>
        <w:rPr>
          <w:b/>
          <w:color w:val="000000" w:themeColor="text1"/>
          <w:sz w:val="28"/>
          <w:lang w:val="ru-RU"/>
        </w:rPr>
        <w:lastRenderedPageBreak/>
        <w:t xml:space="preserve">Смета проекта </w:t>
      </w:r>
    </w:p>
    <w:p w:rsidR="00C90F28" w:rsidRPr="00AA2447" w:rsidRDefault="00C90F28">
      <w:pPr>
        <w:rPr>
          <w:b/>
          <w:u w:val="single"/>
          <w:lang w:val="ru-RU"/>
        </w:rPr>
      </w:pPr>
    </w:p>
    <w:p w:rsidR="00C90F28" w:rsidRPr="00AA2447" w:rsidRDefault="00C90F28">
      <w:pPr>
        <w:jc w:val="both"/>
        <w:rPr>
          <w:i/>
          <w:lang w:val="ru-RU"/>
        </w:rPr>
      </w:pPr>
    </w:p>
    <w:p w:rsidR="00C90F28" w:rsidRPr="0056541A" w:rsidRDefault="002646B0">
      <w:pPr>
        <w:jc w:val="both"/>
        <w:rPr>
          <w:lang w:val="ru-RU"/>
        </w:rPr>
      </w:pPr>
      <w:r>
        <w:rPr>
          <w:b/>
          <w:sz w:val="28"/>
          <w:lang w:val="ru-RU"/>
        </w:rPr>
        <w:t>1</w:t>
      </w:r>
      <w:r w:rsidR="00324429" w:rsidRPr="0056541A">
        <w:rPr>
          <w:b/>
          <w:sz w:val="28"/>
          <w:lang w:val="ru-RU"/>
        </w:rPr>
        <w:t>.</w:t>
      </w:r>
      <w:r w:rsidR="00324429" w:rsidRPr="0056541A">
        <w:rPr>
          <w:b/>
          <w:sz w:val="28"/>
          <w:lang w:val="ru-RU"/>
        </w:rPr>
        <w:tab/>
        <w:t>Оборудование</w:t>
      </w:r>
    </w:p>
    <w:p w:rsidR="00C90F28" w:rsidRPr="0056541A" w:rsidRDefault="00C90F28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832"/>
        <w:gridCol w:w="1397"/>
        <w:gridCol w:w="1477"/>
        <w:gridCol w:w="1857"/>
        <w:gridCol w:w="2223"/>
        <w:gridCol w:w="1528"/>
      </w:tblGrid>
      <w:tr w:rsidR="00C90F28" w:rsidRPr="002646B0" w:rsidTr="00463231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Наименование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Цена за единицу, рублей </w:t>
            </w:r>
            <w:r w:rsidRPr="002646B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Количество, </w:t>
            </w:r>
            <w:proofErr w:type="spellStart"/>
            <w:proofErr w:type="gramStart"/>
            <w:r w:rsidRPr="002646B0">
              <w:rPr>
                <w:szCs w:val="24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2646B0">
              <w:rPr>
                <w:i/>
                <w:szCs w:val="24"/>
                <w:lang w:val="ru-RU"/>
              </w:rPr>
              <w:t>(указать значение</w:t>
            </w:r>
            <w:r w:rsidRPr="002646B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2646B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Общий объем средств</w:t>
            </w:r>
            <w:proofErr w:type="gramStart"/>
            <w:r w:rsidRPr="002646B0">
              <w:rPr>
                <w:szCs w:val="24"/>
                <w:lang w:val="ru-RU"/>
              </w:rPr>
              <w:t>.</w:t>
            </w:r>
            <w:proofErr w:type="gramEnd"/>
            <w:r w:rsidRPr="002646B0">
              <w:rPr>
                <w:szCs w:val="24"/>
                <w:lang w:val="ru-RU"/>
              </w:rPr>
              <w:t xml:space="preserve"> </w:t>
            </w:r>
            <w:proofErr w:type="gramStart"/>
            <w:r w:rsidRPr="002646B0">
              <w:rPr>
                <w:szCs w:val="24"/>
                <w:lang w:val="ru-RU"/>
              </w:rPr>
              <w:t>р</w:t>
            </w:r>
            <w:proofErr w:type="gramEnd"/>
            <w:r w:rsidRPr="002646B0">
              <w:rPr>
                <w:szCs w:val="24"/>
                <w:lang w:val="ru-RU"/>
              </w:rPr>
              <w:t xml:space="preserve">ублей </w:t>
            </w:r>
            <w:r w:rsidRPr="002646B0">
              <w:rPr>
                <w:i/>
                <w:szCs w:val="24"/>
                <w:lang w:val="ru-RU"/>
              </w:rPr>
              <w:t>(указать значение</w:t>
            </w:r>
            <w:r w:rsidRPr="002646B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C90F28" w:rsidRPr="002646B0" w:rsidTr="00463231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Ноутбук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36000,00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36000,00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36000,00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463231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72000,00</w:t>
            </w:r>
          </w:p>
        </w:tc>
      </w:tr>
      <w:tr w:rsidR="00C90F28" w:rsidRPr="002646B0" w:rsidTr="00463231">
        <w:trPr>
          <w:trHeight w:val="12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rPr>
                <w:szCs w:val="24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C90F28">
            <w:pPr>
              <w:jc w:val="center"/>
              <w:rPr>
                <w:szCs w:val="24"/>
                <w:lang w:val="ru-RU"/>
              </w:rPr>
            </w:pPr>
          </w:p>
        </w:tc>
      </w:tr>
      <w:tr w:rsidR="00463231" w:rsidRPr="002646B0" w:rsidTr="00463231"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31" w:rsidRPr="002646B0" w:rsidRDefault="00463231" w:rsidP="00463231">
            <w:pPr>
              <w:rPr>
                <w:szCs w:val="24"/>
              </w:rPr>
            </w:pPr>
            <w:r w:rsidRPr="002646B0">
              <w:rPr>
                <w:szCs w:val="24"/>
              </w:rPr>
              <w:t>ИТОГО ПО ОБОРУДОВАНИЮ: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31" w:rsidRPr="002646B0" w:rsidRDefault="00463231" w:rsidP="00463231">
            <w:pPr>
              <w:jc w:val="center"/>
              <w:rPr>
                <w:szCs w:val="24"/>
              </w:rPr>
            </w:pPr>
            <w:r w:rsidRPr="002646B0">
              <w:rPr>
                <w:szCs w:val="24"/>
                <w:lang w:val="ru-RU"/>
              </w:rPr>
              <w:t>36000,00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31" w:rsidRPr="002646B0" w:rsidRDefault="00463231" w:rsidP="00463231">
            <w:pPr>
              <w:jc w:val="center"/>
              <w:rPr>
                <w:szCs w:val="24"/>
              </w:rPr>
            </w:pPr>
            <w:r w:rsidRPr="002646B0">
              <w:rPr>
                <w:szCs w:val="24"/>
                <w:lang w:val="ru-RU"/>
              </w:rPr>
              <w:t>36000,00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31" w:rsidRPr="002646B0" w:rsidRDefault="00463231" w:rsidP="00463231">
            <w:pPr>
              <w:jc w:val="center"/>
              <w:rPr>
                <w:szCs w:val="24"/>
              </w:rPr>
            </w:pPr>
            <w:r w:rsidRPr="002646B0">
              <w:rPr>
                <w:szCs w:val="24"/>
                <w:lang w:val="ru-RU"/>
              </w:rPr>
              <w:t>72000,00</w:t>
            </w:r>
          </w:p>
        </w:tc>
      </w:tr>
      <w:tr w:rsidR="00C90F28" w:rsidRPr="002646B0" w:rsidTr="00463231"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28" w:rsidRPr="002646B0" w:rsidRDefault="00324429" w:rsidP="00970013">
            <w:pPr>
              <w:pStyle w:val="33"/>
              <w:rPr>
                <w:i w:val="0"/>
                <w:sz w:val="24"/>
                <w:szCs w:val="24"/>
                <w:lang w:val="ru-RU"/>
              </w:rPr>
            </w:pPr>
            <w:r w:rsidRPr="002646B0">
              <w:rPr>
                <w:i w:val="0"/>
                <w:sz w:val="24"/>
                <w:szCs w:val="24"/>
                <w:lang w:val="ru-RU"/>
              </w:rPr>
              <w:t xml:space="preserve">Комментарии: </w:t>
            </w:r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  <w:lang w:val="ru-RU"/>
              </w:rPr>
              <w:t xml:space="preserve">Ноутбуки </w:t>
            </w:r>
            <w:r w:rsidR="00970013" w:rsidRPr="002646B0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  <w:lang w:val="ru-RU"/>
              </w:rPr>
              <w:t>А</w:t>
            </w:r>
            <w:proofErr w:type="gramEnd"/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</w:rPr>
              <w:t>ser</w:t>
            </w:r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</w:rPr>
              <w:t>Aspir</w:t>
            </w:r>
            <w:proofErr w:type="spellEnd"/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  <w:lang w:val="ru-RU"/>
              </w:rPr>
              <w:t xml:space="preserve"> 3613</w:t>
            </w:r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</w:rPr>
              <w:t>LC</w:t>
            </w:r>
            <w:r w:rsidR="00970013" w:rsidRPr="002646B0">
              <w:rPr>
                <w:rFonts w:cs="Times New Roman"/>
                <w:i w:val="0"/>
                <w:color w:val="000000" w:themeColor="text1"/>
                <w:sz w:val="24"/>
                <w:szCs w:val="24"/>
                <w:lang w:val="ru-RU"/>
              </w:rPr>
              <w:t xml:space="preserve"> будут приобретены для проведения обучающих мероприятий для добровольцев-наставников, для проведения информационной компании, презентационных встреч и семинаров</w:t>
            </w:r>
            <w:r w:rsidR="00970013" w:rsidRPr="002646B0">
              <w:rPr>
                <w:rFonts w:ascii="Arial" w:hAnsi="Arial"/>
                <w:i w:val="0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:rsidR="00C90F28" w:rsidRPr="00AA2447" w:rsidRDefault="00C90F28">
      <w:pPr>
        <w:jc w:val="both"/>
        <w:rPr>
          <w:b/>
          <w:lang w:val="ru-RU"/>
        </w:rPr>
      </w:pPr>
    </w:p>
    <w:p w:rsidR="00C90F28" w:rsidRDefault="002646B0">
      <w:pPr>
        <w:jc w:val="both"/>
        <w:rPr>
          <w:b/>
          <w:sz w:val="28"/>
        </w:rPr>
      </w:pPr>
      <w:r>
        <w:rPr>
          <w:b/>
          <w:sz w:val="28"/>
          <w:lang w:val="ru-RU"/>
        </w:rPr>
        <w:t>2</w:t>
      </w:r>
      <w:r w:rsidR="00324429">
        <w:rPr>
          <w:b/>
          <w:sz w:val="28"/>
        </w:rPr>
        <w:t>.</w:t>
      </w:r>
      <w:r w:rsidR="00324429">
        <w:rPr>
          <w:b/>
          <w:sz w:val="28"/>
        </w:rPr>
        <w:tab/>
      </w:r>
      <w:proofErr w:type="spellStart"/>
      <w:r w:rsidR="00324429">
        <w:rPr>
          <w:b/>
          <w:sz w:val="28"/>
        </w:rPr>
        <w:t>Проведение</w:t>
      </w:r>
      <w:proofErr w:type="spellEnd"/>
      <w:r w:rsidR="00324429">
        <w:rPr>
          <w:b/>
          <w:sz w:val="28"/>
        </w:rPr>
        <w:t xml:space="preserve"> </w:t>
      </w:r>
      <w:proofErr w:type="spellStart"/>
      <w:r w:rsidR="00324429">
        <w:rPr>
          <w:b/>
          <w:sz w:val="28"/>
        </w:rPr>
        <w:t>мероприятий</w:t>
      </w:r>
      <w:proofErr w:type="spellEnd"/>
    </w:p>
    <w:p w:rsidR="00C90F28" w:rsidRDefault="00C90F28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8"/>
        <w:gridCol w:w="1357"/>
        <w:gridCol w:w="1477"/>
        <w:gridCol w:w="1857"/>
        <w:gridCol w:w="2143"/>
        <w:gridCol w:w="1490"/>
      </w:tblGrid>
      <w:tr w:rsidR="00C90F28" w:rsidRPr="002646B0">
        <w:tc>
          <w:tcPr>
            <w:tcW w:w="1950" w:type="dxa"/>
          </w:tcPr>
          <w:p w:rsidR="00C90F28" w:rsidRPr="002646B0" w:rsidRDefault="00324429">
            <w:pPr>
              <w:jc w:val="center"/>
              <w:rPr>
                <w:szCs w:val="24"/>
              </w:rPr>
            </w:pPr>
            <w:proofErr w:type="spellStart"/>
            <w:r w:rsidRPr="002646B0">
              <w:rPr>
                <w:szCs w:val="24"/>
              </w:rPr>
              <w:t>Наименование</w:t>
            </w:r>
            <w:proofErr w:type="spellEnd"/>
            <w:r w:rsidRPr="002646B0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90F28" w:rsidRPr="002646B0" w:rsidRDefault="00324429" w:rsidP="00970013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Цена за единицу, рублей </w:t>
            </w:r>
          </w:p>
        </w:tc>
        <w:tc>
          <w:tcPr>
            <w:tcW w:w="1417" w:type="dxa"/>
          </w:tcPr>
          <w:p w:rsidR="00C90F28" w:rsidRPr="002646B0" w:rsidRDefault="00324429">
            <w:pPr>
              <w:jc w:val="center"/>
              <w:rPr>
                <w:szCs w:val="24"/>
              </w:rPr>
            </w:pPr>
            <w:proofErr w:type="spellStart"/>
            <w:r w:rsidRPr="002646B0">
              <w:rPr>
                <w:szCs w:val="24"/>
              </w:rPr>
              <w:t>Количество</w:t>
            </w:r>
            <w:proofErr w:type="spellEnd"/>
            <w:r w:rsidRPr="002646B0">
              <w:rPr>
                <w:szCs w:val="24"/>
              </w:rPr>
              <w:t xml:space="preserve">, </w:t>
            </w:r>
            <w:proofErr w:type="spellStart"/>
            <w:r w:rsidRPr="002646B0">
              <w:rPr>
                <w:szCs w:val="24"/>
              </w:rPr>
              <w:t>ед</w:t>
            </w:r>
            <w:proofErr w:type="spellEnd"/>
          </w:p>
        </w:tc>
        <w:tc>
          <w:tcPr>
            <w:tcW w:w="1701" w:type="dxa"/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2646B0">
              <w:rPr>
                <w:i/>
                <w:szCs w:val="24"/>
                <w:lang w:val="ru-RU"/>
              </w:rPr>
              <w:t>(указать значение</w:t>
            </w:r>
            <w:r w:rsidRPr="002646B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2646B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</w:tcPr>
          <w:p w:rsidR="00C90F28" w:rsidRPr="002646B0" w:rsidRDefault="00324429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Общий объем средств</w:t>
            </w:r>
            <w:proofErr w:type="gramStart"/>
            <w:r w:rsidRPr="002646B0">
              <w:rPr>
                <w:szCs w:val="24"/>
                <w:lang w:val="ru-RU"/>
              </w:rPr>
              <w:t>.</w:t>
            </w:r>
            <w:proofErr w:type="gramEnd"/>
            <w:r w:rsidRPr="002646B0">
              <w:rPr>
                <w:szCs w:val="24"/>
                <w:lang w:val="ru-RU"/>
              </w:rPr>
              <w:t xml:space="preserve"> </w:t>
            </w:r>
            <w:proofErr w:type="gramStart"/>
            <w:r w:rsidRPr="002646B0">
              <w:rPr>
                <w:szCs w:val="24"/>
                <w:lang w:val="ru-RU"/>
              </w:rPr>
              <w:t>р</w:t>
            </w:r>
            <w:proofErr w:type="gramEnd"/>
            <w:r w:rsidRPr="002646B0">
              <w:rPr>
                <w:szCs w:val="24"/>
                <w:lang w:val="ru-RU"/>
              </w:rPr>
              <w:t xml:space="preserve">ублей </w:t>
            </w:r>
            <w:r w:rsidRPr="002646B0">
              <w:rPr>
                <w:i/>
                <w:szCs w:val="24"/>
                <w:lang w:val="ru-RU"/>
              </w:rPr>
              <w:t>(указать значение</w:t>
            </w:r>
            <w:r w:rsidRPr="002646B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63587B" w:rsidRPr="002646B0">
        <w:tc>
          <w:tcPr>
            <w:tcW w:w="1950" w:type="dxa"/>
          </w:tcPr>
          <w:p w:rsidR="0063587B" w:rsidRPr="002646B0" w:rsidRDefault="0063587B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Аренда помещений</w:t>
            </w:r>
            <w:r w:rsidR="00AB19AA" w:rsidRPr="002646B0">
              <w:rPr>
                <w:szCs w:val="24"/>
                <w:lang w:val="ru-RU"/>
              </w:rPr>
              <w:t xml:space="preserve"> для офиса</w:t>
            </w:r>
          </w:p>
        </w:tc>
        <w:tc>
          <w:tcPr>
            <w:tcW w:w="1417" w:type="dxa"/>
          </w:tcPr>
          <w:p w:rsidR="0063587B" w:rsidRPr="002646B0" w:rsidRDefault="006358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3600,00</w:t>
            </w:r>
          </w:p>
        </w:tc>
        <w:tc>
          <w:tcPr>
            <w:tcW w:w="1417" w:type="dxa"/>
          </w:tcPr>
          <w:p w:rsidR="0063587B" w:rsidRPr="002646B0" w:rsidRDefault="006358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12</w:t>
            </w:r>
            <w:r w:rsidR="00AB19AA" w:rsidRPr="002646B0">
              <w:rPr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B19AA" w:rsidRPr="002646B0">
              <w:rPr>
                <w:szCs w:val="24"/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43200,00</w:t>
            </w:r>
          </w:p>
        </w:tc>
        <w:tc>
          <w:tcPr>
            <w:tcW w:w="2268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43200,00</w:t>
            </w:r>
          </w:p>
        </w:tc>
      </w:tr>
      <w:tr w:rsidR="0063587B" w:rsidRPr="002646B0">
        <w:tc>
          <w:tcPr>
            <w:tcW w:w="1950" w:type="dxa"/>
          </w:tcPr>
          <w:p w:rsidR="0063587B" w:rsidRPr="002646B0" w:rsidRDefault="00AB19AA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Аренда помещений для конференции</w:t>
            </w:r>
          </w:p>
        </w:tc>
        <w:tc>
          <w:tcPr>
            <w:tcW w:w="1417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4000,00</w:t>
            </w:r>
          </w:p>
        </w:tc>
        <w:tc>
          <w:tcPr>
            <w:tcW w:w="1417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 час</w:t>
            </w:r>
          </w:p>
        </w:tc>
        <w:tc>
          <w:tcPr>
            <w:tcW w:w="1701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16000,00</w:t>
            </w:r>
          </w:p>
        </w:tc>
        <w:tc>
          <w:tcPr>
            <w:tcW w:w="2268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16000,00</w:t>
            </w:r>
          </w:p>
        </w:tc>
      </w:tr>
      <w:tr w:rsidR="0063587B" w:rsidRPr="002646B0">
        <w:tc>
          <w:tcPr>
            <w:tcW w:w="1950" w:type="dxa"/>
          </w:tcPr>
          <w:p w:rsidR="0063587B" w:rsidRPr="002646B0" w:rsidRDefault="00AB19AA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Аренда для обучающих мероприятий</w:t>
            </w:r>
          </w:p>
        </w:tc>
        <w:tc>
          <w:tcPr>
            <w:tcW w:w="1417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500,00</w:t>
            </w:r>
          </w:p>
        </w:tc>
        <w:tc>
          <w:tcPr>
            <w:tcW w:w="1417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40 час.</w:t>
            </w:r>
          </w:p>
        </w:tc>
        <w:tc>
          <w:tcPr>
            <w:tcW w:w="1701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2268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20000,00</w:t>
            </w:r>
          </w:p>
        </w:tc>
        <w:tc>
          <w:tcPr>
            <w:tcW w:w="1559" w:type="dxa"/>
          </w:tcPr>
          <w:p w:rsidR="0063587B" w:rsidRPr="002646B0" w:rsidRDefault="00AB19AA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20000,00</w:t>
            </w:r>
          </w:p>
        </w:tc>
      </w:tr>
      <w:tr w:rsidR="00EB03FF" w:rsidRPr="002646B0">
        <w:tc>
          <w:tcPr>
            <w:tcW w:w="1950" w:type="dxa"/>
          </w:tcPr>
          <w:p w:rsidR="00EB03FF" w:rsidRPr="002646B0" w:rsidRDefault="00EB03FF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Питание участников профильной смены</w:t>
            </w:r>
          </w:p>
        </w:tc>
        <w:tc>
          <w:tcPr>
            <w:tcW w:w="1417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1500,00</w:t>
            </w:r>
          </w:p>
        </w:tc>
        <w:tc>
          <w:tcPr>
            <w:tcW w:w="1417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37 чел.</w:t>
            </w:r>
          </w:p>
        </w:tc>
        <w:tc>
          <w:tcPr>
            <w:tcW w:w="1701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55500,00</w:t>
            </w:r>
          </w:p>
        </w:tc>
        <w:tc>
          <w:tcPr>
            <w:tcW w:w="2268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55500,00</w:t>
            </w:r>
          </w:p>
        </w:tc>
      </w:tr>
      <w:tr w:rsidR="00EB03FF" w:rsidRPr="002646B0">
        <w:tc>
          <w:tcPr>
            <w:tcW w:w="1950" w:type="dxa"/>
          </w:tcPr>
          <w:p w:rsidR="00EB03FF" w:rsidRPr="002646B0" w:rsidRDefault="00EB03FF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Проживание участников профильной смены</w:t>
            </w:r>
          </w:p>
        </w:tc>
        <w:tc>
          <w:tcPr>
            <w:tcW w:w="1417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4 500,00</w:t>
            </w:r>
          </w:p>
        </w:tc>
        <w:tc>
          <w:tcPr>
            <w:tcW w:w="1417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37 чел.</w:t>
            </w:r>
          </w:p>
        </w:tc>
        <w:tc>
          <w:tcPr>
            <w:tcW w:w="1701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166500,00</w:t>
            </w:r>
          </w:p>
        </w:tc>
        <w:tc>
          <w:tcPr>
            <w:tcW w:w="2268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EB03FF" w:rsidRPr="002646B0" w:rsidRDefault="00EB03FF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166500,00</w:t>
            </w:r>
          </w:p>
        </w:tc>
      </w:tr>
      <w:tr w:rsidR="00EB03FF" w:rsidRPr="002646B0">
        <w:tc>
          <w:tcPr>
            <w:tcW w:w="1950" w:type="dxa"/>
          </w:tcPr>
          <w:p w:rsidR="00EB03FF" w:rsidRPr="002646B0" w:rsidRDefault="00DE68C7" w:rsidP="00970013">
            <w:pPr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Канцтовары</w:t>
            </w:r>
            <w:r w:rsidR="0024057B" w:rsidRPr="002646B0">
              <w:rPr>
                <w:szCs w:val="24"/>
                <w:lang w:val="ru-RU"/>
              </w:rPr>
              <w:t xml:space="preserve">, </w:t>
            </w:r>
            <w:r w:rsidR="0024057B" w:rsidRPr="002646B0">
              <w:rPr>
                <w:szCs w:val="24"/>
                <w:lang w:val="ru-RU"/>
              </w:rPr>
              <w:lastRenderedPageBreak/>
              <w:t>расходные материалы</w:t>
            </w:r>
          </w:p>
        </w:tc>
        <w:tc>
          <w:tcPr>
            <w:tcW w:w="1417" w:type="dxa"/>
          </w:tcPr>
          <w:p w:rsidR="00EB03FF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lastRenderedPageBreak/>
              <w:t>12</w:t>
            </w:r>
            <w:r w:rsidR="00DE68C7" w:rsidRPr="002646B0">
              <w:rPr>
                <w:szCs w:val="24"/>
                <w:lang w:val="ru-RU"/>
              </w:rPr>
              <w:t>00,00</w:t>
            </w:r>
          </w:p>
        </w:tc>
        <w:tc>
          <w:tcPr>
            <w:tcW w:w="1417" w:type="dxa"/>
          </w:tcPr>
          <w:p w:rsidR="00EB03FF" w:rsidRPr="002646B0" w:rsidRDefault="00DE68C7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12 </w:t>
            </w:r>
            <w:proofErr w:type="spellStart"/>
            <w:proofErr w:type="gramStart"/>
            <w:r w:rsidRPr="002646B0">
              <w:rPr>
                <w:szCs w:val="24"/>
                <w:lang w:val="ru-RU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EB03FF" w:rsidRPr="002646B0" w:rsidRDefault="00DE68C7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9600,00</w:t>
            </w:r>
          </w:p>
        </w:tc>
        <w:tc>
          <w:tcPr>
            <w:tcW w:w="2268" w:type="dxa"/>
          </w:tcPr>
          <w:p w:rsidR="00EB03FF" w:rsidRPr="002646B0" w:rsidRDefault="00DE68C7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4800,00</w:t>
            </w:r>
          </w:p>
        </w:tc>
        <w:tc>
          <w:tcPr>
            <w:tcW w:w="1559" w:type="dxa"/>
          </w:tcPr>
          <w:p w:rsidR="00EB03FF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14 400</w:t>
            </w:r>
            <w:r w:rsidR="00DE68C7" w:rsidRPr="002646B0">
              <w:rPr>
                <w:szCs w:val="24"/>
                <w:lang w:val="ru-RU"/>
              </w:rPr>
              <w:t>,00</w:t>
            </w:r>
          </w:p>
        </w:tc>
      </w:tr>
      <w:tr w:rsidR="00C90F28" w:rsidRPr="002646B0">
        <w:tc>
          <w:tcPr>
            <w:tcW w:w="1950" w:type="dxa"/>
          </w:tcPr>
          <w:p w:rsidR="00C90F28" w:rsidRPr="002646B0" w:rsidRDefault="00970013" w:rsidP="00970013">
            <w:pPr>
              <w:jc w:val="both"/>
              <w:rPr>
                <w:szCs w:val="24"/>
                <w:lang w:val="ru-RU"/>
              </w:rPr>
            </w:pPr>
            <w:proofErr w:type="spellStart"/>
            <w:r w:rsidRPr="002646B0">
              <w:rPr>
                <w:szCs w:val="24"/>
              </w:rPr>
              <w:lastRenderedPageBreak/>
              <w:t>Интреактивная</w:t>
            </w:r>
            <w:proofErr w:type="spellEnd"/>
            <w:r w:rsidRPr="002646B0">
              <w:rPr>
                <w:szCs w:val="24"/>
              </w:rPr>
              <w:t xml:space="preserve"> </w:t>
            </w:r>
            <w:proofErr w:type="spellStart"/>
            <w:r w:rsidRPr="002646B0">
              <w:rPr>
                <w:szCs w:val="24"/>
              </w:rPr>
              <w:t>игра</w:t>
            </w:r>
            <w:proofErr w:type="spellEnd"/>
            <w:r w:rsidRPr="002646B0">
              <w:rPr>
                <w:szCs w:val="24"/>
              </w:rPr>
              <w:t xml:space="preserve"> "</w:t>
            </w:r>
            <w:proofErr w:type="spellStart"/>
            <w:r w:rsidRPr="002646B0">
              <w:rPr>
                <w:szCs w:val="24"/>
              </w:rPr>
              <w:t>Полезная</w:t>
            </w:r>
            <w:proofErr w:type="spellEnd"/>
            <w:r w:rsidRPr="002646B0">
              <w:rPr>
                <w:szCs w:val="24"/>
              </w:rPr>
              <w:t xml:space="preserve"> </w:t>
            </w:r>
            <w:proofErr w:type="spellStart"/>
            <w:r w:rsidRPr="002646B0">
              <w:rPr>
                <w:szCs w:val="24"/>
              </w:rPr>
              <w:t>покупка</w:t>
            </w:r>
            <w:proofErr w:type="spellEnd"/>
            <w:r w:rsidRPr="002646B0">
              <w:rPr>
                <w:szCs w:val="24"/>
              </w:rPr>
              <w:t>"</w:t>
            </w:r>
          </w:p>
        </w:tc>
        <w:tc>
          <w:tcPr>
            <w:tcW w:w="1417" w:type="dxa"/>
          </w:tcPr>
          <w:p w:rsidR="00C90F28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1000,00</w:t>
            </w:r>
          </w:p>
        </w:tc>
        <w:tc>
          <w:tcPr>
            <w:tcW w:w="1417" w:type="dxa"/>
          </w:tcPr>
          <w:p w:rsidR="00C90F28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32 чел</w:t>
            </w:r>
          </w:p>
        </w:tc>
        <w:tc>
          <w:tcPr>
            <w:tcW w:w="1701" w:type="dxa"/>
          </w:tcPr>
          <w:p w:rsidR="00C90F28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32000,00</w:t>
            </w:r>
          </w:p>
        </w:tc>
        <w:tc>
          <w:tcPr>
            <w:tcW w:w="2268" w:type="dxa"/>
          </w:tcPr>
          <w:p w:rsidR="00C90F28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C90F28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32000,00</w:t>
            </w:r>
          </w:p>
        </w:tc>
      </w:tr>
      <w:tr w:rsidR="00463231" w:rsidRPr="002646B0">
        <w:tc>
          <w:tcPr>
            <w:tcW w:w="1950" w:type="dxa"/>
          </w:tcPr>
          <w:p w:rsidR="00463231" w:rsidRPr="002646B0" w:rsidRDefault="002646B0" w:rsidP="004D2EF4">
            <w:pPr>
              <w:rPr>
                <w:color w:val="000000" w:themeColor="text1"/>
                <w:szCs w:val="24"/>
                <w:lang w:val="ru-RU"/>
              </w:rPr>
            </w:pPr>
            <w:proofErr w:type="spellStart"/>
            <w:r w:rsidRPr="002646B0">
              <w:rPr>
                <w:rFonts w:cs="Times New Roman"/>
                <w:color w:val="000000" w:themeColor="text1"/>
                <w:szCs w:val="24"/>
              </w:rPr>
              <w:t>Программа</w:t>
            </w:r>
            <w:proofErr w:type="spellEnd"/>
            <w:r w:rsidRPr="002646B0">
              <w:rPr>
                <w:rFonts w:cs="Times New Roman"/>
                <w:color w:val="000000" w:themeColor="text1"/>
                <w:szCs w:val="24"/>
              </w:rPr>
              <w:t xml:space="preserve"> "</w:t>
            </w:r>
            <w:r w:rsidRPr="002646B0">
              <w:rPr>
                <w:rFonts w:cs="Times New Roman"/>
                <w:color w:val="000000" w:themeColor="text1"/>
                <w:szCs w:val="24"/>
                <w:lang w:val="ru-RU"/>
              </w:rPr>
              <w:t>М</w:t>
            </w:r>
            <w:proofErr w:type="spellStart"/>
            <w:r w:rsidR="002F514E" w:rsidRPr="002646B0">
              <w:rPr>
                <w:rFonts w:cs="Times New Roman"/>
                <w:color w:val="000000" w:themeColor="text1"/>
                <w:szCs w:val="24"/>
              </w:rPr>
              <w:t>ой</w:t>
            </w:r>
            <w:proofErr w:type="spellEnd"/>
            <w:r w:rsidR="002F514E" w:rsidRPr="002646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F514E" w:rsidRPr="002646B0">
              <w:rPr>
                <w:rFonts w:cs="Times New Roman"/>
                <w:color w:val="000000" w:themeColor="text1"/>
                <w:szCs w:val="24"/>
              </w:rPr>
              <w:t>выходной</w:t>
            </w:r>
            <w:proofErr w:type="spellEnd"/>
            <w:r w:rsidR="002F514E" w:rsidRPr="002646B0">
              <w:rPr>
                <w:rFonts w:ascii="Arial" w:hAnsi="Arial"/>
                <w:color w:val="000000" w:themeColor="text1"/>
                <w:szCs w:val="24"/>
              </w:rPr>
              <w:t>"</w:t>
            </w:r>
            <w:r w:rsidRPr="002646B0">
              <w:rPr>
                <w:rFonts w:ascii="Arial" w:hAnsi="Arial"/>
                <w:color w:val="000000" w:themeColor="text1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2100,00</w:t>
            </w:r>
          </w:p>
        </w:tc>
        <w:tc>
          <w:tcPr>
            <w:tcW w:w="1417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32 чел</w:t>
            </w:r>
          </w:p>
        </w:tc>
        <w:tc>
          <w:tcPr>
            <w:tcW w:w="1701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33600,00</w:t>
            </w:r>
          </w:p>
        </w:tc>
        <w:tc>
          <w:tcPr>
            <w:tcW w:w="2268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33600,00</w:t>
            </w:r>
          </w:p>
        </w:tc>
        <w:tc>
          <w:tcPr>
            <w:tcW w:w="1559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67200,00</w:t>
            </w:r>
          </w:p>
        </w:tc>
      </w:tr>
      <w:tr w:rsidR="00463231" w:rsidRPr="002646B0">
        <w:tc>
          <w:tcPr>
            <w:tcW w:w="1950" w:type="dxa"/>
          </w:tcPr>
          <w:p w:rsidR="00463231" w:rsidRPr="002646B0" w:rsidRDefault="00214120" w:rsidP="00214120">
            <w:pPr>
              <w:ind w:hanging="142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Кулинарные мастер-классы</w:t>
            </w:r>
          </w:p>
        </w:tc>
        <w:tc>
          <w:tcPr>
            <w:tcW w:w="1417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4000,00</w:t>
            </w:r>
          </w:p>
        </w:tc>
        <w:tc>
          <w:tcPr>
            <w:tcW w:w="1417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8 </w:t>
            </w:r>
          </w:p>
        </w:tc>
        <w:tc>
          <w:tcPr>
            <w:tcW w:w="1701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32000,00</w:t>
            </w:r>
          </w:p>
        </w:tc>
        <w:tc>
          <w:tcPr>
            <w:tcW w:w="2268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16000,00</w:t>
            </w:r>
          </w:p>
        </w:tc>
        <w:tc>
          <w:tcPr>
            <w:tcW w:w="1559" w:type="dxa"/>
          </w:tcPr>
          <w:p w:rsidR="00463231" w:rsidRPr="002646B0" w:rsidRDefault="00214120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16000,00</w:t>
            </w:r>
          </w:p>
        </w:tc>
      </w:tr>
      <w:tr w:rsidR="00463231" w:rsidRPr="002646B0">
        <w:tc>
          <w:tcPr>
            <w:tcW w:w="1950" w:type="dxa"/>
          </w:tcPr>
          <w:p w:rsidR="00463231" w:rsidRPr="002646B0" w:rsidRDefault="00214120" w:rsidP="00214120">
            <w:pPr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Издание альманаха </w:t>
            </w:r>
            <w:r w:rsidRPr="002646B0">
              <w:rPr>
                <w:rFonts w:cs="Times New Roman"/>
                <w:color w:val="auto"/>
                <w:szCs w:val="24"/>
                <w:lang w:val="ru-RU"/>
              </w:rPr>
              <w:t>«Сопровождаемое наставничество: опыт регионального проекта».</w:t>
            </w:r>
          </w:p>
        </w:tc>
        <w:tc>
          <w:tcPr>
            <w:tcW w:w="1417" w:type="dxa"/>
          </w:tcPr>
          <w:p w:rsidR="00463231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650,00</w:t>
            </w:r>
          </w:p>
        </w:tc>
        <w:tc>
          <w:tcPr>
            <w:tcW w:w="1417" w:type="dxa"/>
          </w:tcPr>
          <w:p w:rsidR="00463231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60</w:t>
            </w:r>
          </w:p>
        </w:tc>
        <w:tc>
          <w:tcPr>
            <w:tcW w:w="1701" w:type="dxa"/>
          </w:tcPr>
          <w:p w:rsidR="00463231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39000,00</w:t>
            </w:r>
          </w:p>
        </w:tc>
        <w:tc>
          <w:tcPr>
            <w:tcW w:w="2268" w:type="dxa"/>
          </w:tcPr>
          <w:p w:rsidR="00463231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0,00</w:t>
            </w:r>
          </w:p>
        </w:tc>
        <w:tc>
          <w:tcPr>
            <w:tcW w:w="1559" w:type="dxa"/>
          </w:tcPr>
          <w:p w:rsidR="00463231" w:rsidRPr="002646B0" w:rsidRDefault="0024057B">
            <w:pPr>
              <w:jc w:val="center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39000,00</w:t>
            </w:r>
          </w:p>
        </w:tc>
      </w:tr>
      <w:tr w:rsidR="00C90F28" w:rsidRPr="002646B0">
        <w:tc>
          <w:tcPr>
            <w:tcW w:w="4784" w:type="dxa"/>
            <w:gridSpan w:val="3"/>
          </w:tcPr>
          <w:p w:rsidR="00C90F28" w:rsidRPr="002646B0" w:rsidRDefault="00324429">
            <w:pPr>
              <w:pStyle w:val="af0"/>
              <w:rPr>
                <w:b/>
                <w:sz w:val="24"/>
                <w:szCs w:val="24"/>
              </w:rPr>
            </w:pPr>
            <w:r w:rsidRPr="002646B0">
              <w:rPr>
                <w:sz w:val="24"/>
                <w:szCs w:val="24"/>
              </w:rPr>
              <w:t>ИТОГО ПО МЕРОПРИЯТИЯМ</w:t>
            </w:r>
            <w:r w:rsidRPr="002646B0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C90F28" w:rsidRPr="002646B0" w:rsidRDefault="0024057B">
            <w:pPr>
              <w:jc w:val="center"/>
              <w:rPr>
                <w:b/>
                <w:szCs w:val="24"/>
                <w:lang w:val="ru-RU"/>
              </w:rPr>
            </w:pPr>
            <w:r w:rsidRPr="002646B0">
              <w:rPr>
                <w:b/>
                <w:szCs w:val="24"/>
                <w:lang w:val="ru-RU"/>
              </w:rPr>
              <w:t>395400,00</w:t>
            </w:r>
          </w:p>
        </w:tc>
        <w:tc>
          <w:tcPr>
            <w:tcW w:w="2268" w:type="dxa"/>
          </w:tcPr>
          <w:p w:rsidR="00C90F28" w:rsidRPr="002646B0" w:rsidRDefault="0024057B">
            <w:pPr>
              <w:jc w:val="center"/>
              <w:rPr>
                <w:b/>
                <w:szCs w:val="24"/>
                <w:lang w:val="ru-RU"/>
              </w:rPr>
            </w:pPr>
            <w:r w:rsidRPr="002646B0">
              <w:rPr>
                <w:b/>
                <w:szCs w:val="24"/>
                <w:lang w:val="ru-RU"/>
              </w:rPr>
              <w:t>74400,00</w:t>
            </w:r>
          </w:p>
        </w:tc>
        <w:tc>
          <w:tcPr>
            <w:tcW w:w="1559" w:type="dxa"/>
          </w:tcPr>
          <w:p w:rsidR="00C90F28" w:rsidRPr="002646B0" w:rsidRDefault="0024057B">
            <w:pPr>
              <w:jc w:val="center"/>
              <w:rPr>
                <w:b/>
                <w:szCs w:val="24"/>
                <w:lang w:val="ru-RU"/>
              </w:rPr>
            </w:pPr>
            <w:r w:rsidRPr="002646B0">
              <w:rPr>
                <w:b/>
                <w:szCs w:val="24"/>
                <w:lang w:val="ru-RU"/>
              </w:rPr>
              <w:t>469800,00</w:t>
            </w:r>
          </w:p>
        </w:tc>
      </w:tr>
      <w:tr w:rsidR="00C90F28" w:rsidRPr="002646B0">
        <w:tc>
          <w:tcPr>
            <w:tcW w:w="10312" w:type="dxa"/>
            <w:gridSpan w:val="6"/>
          </w:tcPr>
          <w:p w:rsidR="002646B0" w:rsidRDefault="00324429" w:rsidP="00AF2DA6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2646B0">
              <w:rPr>
                <w:b/>
                <w:szCs w:val="24"/>
                <w:lang w:val="ru-RU"/>
              </w:rPr>
              <w:t xml:space="preserve">Комментарии: </w:t>
            </w:r>
            <w:r w:rsidR="0024057B" w:rsidRPr="002646B0">
              <w:rPr>
                <w:szCs w:val="24"/>
                <w:lang w:val="ru-RU"/>
              </w:rPr>
              <w:t>В расходы включены: аренда офиса, 18кв</w:t>
            </w:r>
            <w:proofErr w:type="gramStart"/>
            <w:r w:rsidR="0024057B" w:rsidRPr="002646B0">
              <w:rPr>
                <w:szCs w:val="24"/>
                <w:lang w:val="ru-RU"/>
              </w:rPr>
              <w:t>.м</w:t>
            </w:r>
            <w:proofErr w:type="gramEnd"/>
            <w:r w:rsidR="0024057B" w:rsidRPr="002646B0">
              <w:rPr>
                <w:szCs w:val="24"/>
                <w:lang w:val="ru-RU"/>
              </w:rPr>
              <w:t xml:space="preserve">, стоимостью 1200 р.в месяц, аренда зала в Детском космическом центре стоимостью 4000 руб.в час. для проведения Межрегиональной конференции, </w:t>
            </w:r>
            <w:proofErr w:type="spellStart"/>
            <w:r w:rsidR="0024057B" w:rsidRPr="002646B0">
              <w:rPr>
                <w:szCs w:val="24"/>
                <w:lang w:val="ru-RU"/>
              </w:rPr>
              <w:t>софинансирование</w:t>
            </w:r>
            <w:proofErr w:type="spellEnd"/>
            <w:r w:rsidR="0024057B" w:rsidRPr="002646B0">
              <w:rPr>
                <w:szCs w:val="24"/>
                <w:lang w:val="ru-RU"/>
              </w:rPr>
              <w:t xml:space="preserve"> аренды на проведение обучающих мероприятий и консультаций за счет средств организации.</w:t>
            </w:r>
          </w:p>
          <w:p w:rsidR="002646B0" w:rsidRDefault="0024057B" w:rsidP="00AF2DA6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 Питание и проживание участников профильной смены добровольцев-наста</w:t>
            </w:r>
            <w:r w:rsidR="00D740A9" w:rsidRPr="002646B0">
              <w:rPr>
                <w:szCs w:val="24"/>
                <w:lang w:val="ru-RU"/>
              </w:rPr>
              <w:t>в</w:t>
            </w:r>
            <w:r w:rsidRPr="002646B0">
              <w:rPr>
                <w:szCs w:val="24"/>
                <w:lang w:val="ru-RU"/>
              </w:rPr>
              <w:t>ников и</w:t>
            </w:r>
            <w:r w:rsidR="00212721" w:rsidRPr="002646B0">
              <w:rPr>
                <w:szCs w:val="24"/>
                <w:lang w:val="ru-RU"/>
              </w:rPr>
              <w:t xml:space="preserve"> </w:t>
            </w:r>
            <w:proofErr w:type="spellStart"/>
            <w:r w:rsidR="00212721" w:rsidRPr="002646B0">
              <w:rPr>
                <w:szCs w:val="24"/>
                <w:lang w:val="ru-RU"/>
              </w:rPr>
              <w:t>и</w:t>
            </w:r>
            <w:proofErr w:type="spellEnd"/>
            <w:r w:rsidR="00212721" w:rsidRPr="002646B0">
              <w:rPr>
                <w:szCs w:val="24"/>
                <w:lang w:val="ru-RU"/>
              </w:rPr>
              <w:t xml:space="preserve"> детей-сирот, которая будет проводиться в </w:t>
            </w:r>
            <w:r w:rsidR="002646B0">
              <w:rPr>
                <w:szCs w:val="24"/>
                <w:lang w:val="ru-RU"/>
              </w:rPr>
              <w:t xml:space="preserve">ДОЛ </w:t>
            </w:r>
            <w:r w:rsidR="00212721" w:rsidRPr="002646B0">
              <w:rPr>
                <w:szCs w:val="24"/>
                <w:lang w:val="ru-RU"/>
              </w:rPr>
              <w:t>им</w:t>
            </w:r>
            <w:proofErr w:type="gramStart"/>
            <w:r w:rsidR="00212721" w:rsidRPr="002646B0">
              <w:rPr>
                <w:szCs w:val="24"/>
                <w:lang w:val="ru-RU"/>
              </w:rPr>
              <w:t>.Г</w:t>
            </w:r>
            <w:proofErr w:type="gramEnd"/>
            <w:r w:rsidR="00212721" w:rsidRPr="002646B0">
              <w:rPr>
                <w:szCs w:val="24"/>
                <w:lang w:val="ru-RU"/>
              </w:rPr>
              <w:t xml:space="preserve">агарина, стоимость 1200 в сутки на 1 человека. </w:t>
            </w:r>
          </w:p>
          <w:p w:rsidR="002646B0" w:rsidRDefault="00212721" w:rsidP="00AF2DA6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>Канцтовары: 3 п</w:t>
            </w:r>
            <w:proofErr w:type="gramStart"/>
            <w:r w:rsidRPr="002646B0">
              <w:rPr>
                <w:szCs w:val="24"/>
                <w:lang w:val="ru-RU"/>
              </w:rPr>
              <w:t>.б</w:t>
            </w:r>
            <w:proofErr w:type="gramEnd"/>
            <w:r w:rsidRPr="002646B0">
              <w:rPr>
                <w:szCs w:val="24"/>
                <w:lang w:val="ru-RU"/>
              </w:rPr>
              <w:t>умаги, папки, ручки, маркеры, карандаши для участников проекта,</w:t>
            </w:r>
            <w:r w:rsidR="00AF2DA6" w:rsidRPr="002646B0">
              <w:rPr>
                <w:szCs w:val="24"/>
                <w:lang w:val="ru-RU"/>
              </w:rPr>
              <w:t xml:space="preserve"> а также заправка </w:t>
            </w:r>
            <w:proofErr w:type="spellStart"/>
            <w:r w:rsidR="00AF2DA6" w:rsidRPr="002646B0">
              <w:rPr>
                <w:szCs w:val="24"/>
                <w:lang w:val="ru-RU"/>
              </w:rPr>
              <w:t>катриджей</w:t>
            </w:r>
            <w:proofErr w:type="spellEnd"/>
            <w:r w:rsidR="00AF2DA6" w:rsidRPr="002646B0">
              <w:rPr>
                <w:szCs w:val="24"/>
                <w:lang w:val="ru-RU"/>
              </w:rPr>
              <w:t xml:space="preserve"> принтера и ксерокса, офисные расходы.</w:t>
            </w:r>
          </w:p>
          <w:p w:rsidR="002646B0" w:rsidRDefault="00AF2DA6" w:rsidP="00AF2DA6">
            <w:pPr>
              <w:spacing w:before="40" w:after="40"/>
              <w:jc w:val="both"/>
              <w:rPr>
                <w:rFonts w:cs="Times New Roman"/>
                <w:color w:val="auto"/>
                <w:szCs w:val="24"/>
                <w:lang w:val="ru-RU"/>
              </w:rPr>
            </w:pPr>
            <w:r w:rsidRPr="002646B0">
              <w:rPr>
                <w:szCs w:val="24"/>
                <w:lang w:val="ru-RU"/>
              </w:rPr>
              <w:t xml:space="preserve"> Для Интерактивной игры «Полезная покупка» необходимо приобретение детьми </w:t>
            </w:r>
            <w:r w:rsidRPr="002646B0">
              <w:rPr>
                <w:rFonts w:cs="Times New Roman"/>
                <w:color w:val="auto"/>
                <w:szCs w:val="24"/>
                <w:lang w:val="ru-RU"/>
              </w:rPr>
              <w:t xml:space="preserve">полезного рюкзачка являются: кастрюля, сковородка, кружка, ложка, вилка, полотенце, мыльница, зубная щетка и другие бытовые мелочи на сумму 1000 рублей. </w:t>
            </w:r>
          </w:p>
          <w:p w:rsidR="00C90F28" w:rsidRPr="002646B0" w:rsidRDefault="00AF2DA6" w:rsidP="00AF2DA6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2646B0">
              <w:rPr>
                <w:rFonts w:cs="Times New Roman"/>
                <w:color w:val="auto"/>
                <w:szCs w:val="24"/>
                <w:lang w:val="ru-RU"/>
              </w:rPr>
              <w:t>Для кулинарных мастер-классов необходимо приобретение продуктов на 8 мастер</w:t>
            </w:r>
            <w:r w:rsidR="002646B0">
              <w:rPr>
                <w:rFonts w:cs="Times New Roman"/>
                <w:color w:val="auto"/>
                <w:szCs w:val="24"/>
                <w:lang w:val="ru-RU"/>
              </w:rPr>
              <w:t>-</w:t>
            </w:r>
            <w:r w:rsidRPr="002646B0">
              <w:rPr>
                <w:rFonts w:cs="Times New Roman"/>
                <w:color w:val="auto"/>
                <w:szCs w:val="24"/>
                <w:lang w:val="ru-RU"/>
              </w:rPr>
              <w:t xml:space="preserve">классов. </w:t>
            </w:r>
            <w:proofErr w:type="spellStart"/>
            <w:r w:rsidRPr="002646B0">
              <w:rPr>
                <w:rFonts w:cs="Times New Roman"/>
                <w:color w:val="auto"/>
                <w:szCs w:val="24"/>
                <w:lang w:val="ru-RU"/>
              </w:rPr>
              <w:t>Софинансирование</w:t>
            </w:r>
            <w:proofErr w:type="spellEnd"/>
            <w:r w:rsidRPr="002646B0">
              <w:rPr>
                <w:rFonts w:cs="Times New Roman"/>
                <w:color w:val="auto"/>
                <w:szCs w:val="24"/>
                <w:lang w:val="ru-RU"/>
              </w:rPr>
              <w:t xml:space="preserve"> за счет собственных средств. </w:t>
            </w:r>
            <w:r w:rsidRPr="002646B0">
              <w:rPr>
                <w:szCs w:val="24"/>
                <w:lang w:val="ru-RU"/>
              </w:rPr>
              <w:t xml:space="preserve">Издание альманаха </w:t>
            </w:r>
            <w:r w:rsidRPr="002646B0">
              <w:rPr>
                <w:rFonts w:cs="Times New Roman"/>
                <w:color w:val="auto"/>
                <w:szCs w:val="24"/>
                <w:lang w:val="ru-RU"/>
              </w:rPr>
              <w:t>«Сопровождаемое наставничество: опыт регионального проекта» содержит кейсы практик взаимодействия,</w:t>
            </w:r>
            <w:r w:rsidR="00AA5CA4" w:rsidRPr="002646B0">
              <w:rPr>
                <w:rFonts w:cs="Times New Roman"/>
                <w:color w:val="auto"/>
                <w:szCs w:val="24"/>
                <w:lang w:val="ru-RU"/>
              </w:rPr>
              <w:t xml:space="preserve"> методические материалы, фото.</w:t>
            </w:r>
            <w:r w:rsidRPr="002646B0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</w:p>
        </w:tc>
      </w:tr>
    </w:tbl>
    <w:p w:rsidR="00C90F28" w:rsidRPr="00AA2447" w:rsidRDefault="00C90F28">
      <w:pPr>
        <w:rPr>
          <w:b/>
          <w:lang w:val="ru-RU"/>
        </w:rPr>
      </w:pPr>
    </w:p>
    <w:p w:rsidR="00C90F28" w:rsidRPr="00AA2447" w:rsidRDefault="00C90F28" w:rsidP="0087295E">
      <w:pPr>
        <w:jc w:val="both"/>
        <w:rPr>
          <w:i/>
          <w:lang w:val="ru-RU"/>
        </w:rPr>
      </w:pPr>
      <w:bookmarkStart w:id="0" w:name="_GoBack"/>
      <w:bookmarkEnd w:id="0"/>
    </w:p>
    <w:sectPr w:rsidR="00C90F28" w:rsidRPr="00AA2447" w:rsidSect="00AC3BB7">
      <w:headerReference w:type="default" r:id="rId9"/>
      <w:footerReference w:type="default" r:id="rId10"/>
      <w:pgSz w:w="11907" w:h="16840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42" w:rsidRDefault="00132442">
      <w:r>
        <w:separator/>
      </w:r>
    </w:p>
  </w:endnote>
  <w:endnote w:type="continuationSeparator" w:id="0">
    <w:p w:rsidR="00132442" w:rsidRDefault="00132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26" w:rsidRDefault="001A0826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42" w:rsidRDefault="00132442">
      <w:r>
        <w:separator/>
      </w:r>
    </w:p>
  </w:footnote>
  <w:footnote w:type="continuationSeparator" w:id="0">
    <w:p w:rsidR="00132442" w:rsidRDefault="00132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26" w:rsidRDefault="001A0826">
    <w:pPr>
      <w:framePr w:wrap="around" w:vAnchor="text" w:hAnchor="margin" w:xAlign="center" w:y="1"/>
    </w:pPr>
    <w:fldSimple w:instr="PAGE \* Arabic">
      <w:r w:rsidR="002646B0">
        <w:rPr>
          <w:noProof/>
        </w:rPr>
        <w:t>2</w:t>
      </w:r>
    </w:fldSimple>
  </w:p>
  <w:p w:rsidR="001A0826" w:rsidRDefault="001A08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26" w:rsidRDefault="001A0826">
    <w:pPr>
      <w:framePr w:wrap="around" w:vAnchor="text" w:hAnchor="margin" w:xAlign="center" w:y="1"/>
    </w:pPr>
    <w:fldSimple w:instr="PAGE \* Arabic">
      <w:r w:rsidR="002646B0">
        <w:rPr>
          <w:noProof/>
        </w:rPr>
        <w:t>16</w:t>
      </w:r>
    </w:fldSimple>
  </w:p>
  <w:p w:rsidR="001A0826" w:rsidRDefault="001A08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FA"/>
    <w:multiLevelType w:val="hybridMultilevel"/>
    <w:tmpl w:val="3DD0CA82"/>
    <w:lvl w:ilvl="0" w:tplc="8206AF92">
      <w:start w:val="1"/>
      <w:numFmt w:val="decimal"/>
      <w:lvlText w:val="%1."/>
      <w:lvlJc w:val="left"/>
      <w:pPr>
        <w:ind w:left="709" w:hanging="360"/>
      </w:pPr>
    </w:lvl>
    <w:lvl w:ilvl="1" w:tplc="F50EA892">
      <w:start w:val="1"/>
      <w:numFmt w:val="lowerLetter"/>
      <w:lvlText w:val="%2."/>
      <w:lvlJc w:val="left"/>
      <w:pPr>
        <w:ind w:left="1429" w:hanging="360"/>
      </w:pPr>
    </w:lvl>
    <w:lvl w:ilvl="2" w:tplc="5CF0B8F2">
      <w:start w:val="1"/>
      <w:numFmt w:val="lowerRoman"/>
      <w:lvlText w:val="%3."/>
      <w:lvlJc w:val="left"/>
      <w:pPr>
        <w:ind w:left="2149" w:hanging="180"/>
      </w:pPr>
    </w:lvl>
    <w:lvl w:ilvl="3" w:tplc="8DAEB524">
      <w:start w:val="1"/>
      <w:numFmt w:val="decimal"/>
      <w:lvlText w:val="%4."/>
      <w:lvlJc w:val="left"/>
      <w:pPr>
        <w:ind w:left="2869" w:hanging="360"/>
      </w:pPr>
    </w:lvl>
    <w:lvl w:ilvl="4" w:tplc="BF629018">
      <w:start w:val="1"/>
      <w:numFmt w:val="lowerLetter"/>
      <w:lvlText w:val="%5."/>
      <w:lvlJc w:val="left"/>
      <w:pPr>
        <w:ind w:left="3589" w:hanging="360"/>
      </w:pPr>
    </w:lvl>
    <w:lvl w:ilvl="5" w:tplc="83F49C76">
      <w:start w:val="1"/>
      <w:numFmt w:val="lowerRoman"/>
      <w:lvlText w:val="%6."/>
      <w:lvlJc w:val="left"/>
      <w:pPr>
        <w:ind w:left="4309" w:hanging="180"/>
      </w:pPr>
    </w:lvl>
    <w:lvl w:ilvl="6" w:tplc="D946DAAE">
      <w:start w:val="1"/>
      <w:numFmt w:val="decimal"/>
      <w:lvlText w:val="%7."/>
      <w:lvlJc w:val="left"/>
      <w:pPr>
        <w:ind w:left="5029" w:hanging="360"/>
      </w:pPr>
    </w:lvl>
    <w:lvl w:ilvl="7" w:tplc="D5B28614">
      <w:start w:val="1"/>
      <w:numFmt w:val="lowerLetter"/>
      <w:lvlText w:val="%8."/>
      <w:lvlJc w:val="left"/>
      <w:pPr>
        <w:ind w:left="5749" w:hanging="360"/>
      </w:pPr>
    </w:lvl>
    <w:lvl w:ilvl="8" w:tplc="365603F0">
      <w:start w:val="1"/>
      <w:numFmt w:val="lowerRoman"/>
      <w:lvlText w:val="%9."/>
      <w:lvlJc w:val="left"/>
      <w:pPr>
        <w:ind w:left="6469" w:hanging="180"/>
      </w:pPr>
    </w:lvl>
  </w:abstractNum>
  <w:abstractNum w:abstractNumId="1">
    <w:nsid w:val="3EA330A4"/>
    <w:multiLevelType w:val="hybridMultilevel"/>
    <w:tmpl w:val="56C677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41286"/>
    <w:multiLevelType w:val="hybridMultilevel"/>
    <w:tmpl w:val="87F4FFCA"/>
    <w:lvl w:ilvl="0" w:tplc="8B20EC50">
      <w:start w:val="1"/>
      <w:numFmt w:val="decimal"/>
      <w:lvlText w:val="%1."/>
      <w:lvlJc w:val="left"/>
      <w:pPr>
        <w:ind w:left="360" w:hanging="360"/>
      </w:pPr>
    </w:lvl>
    <w:lvl w:ilvl="1" w:tplc="58C8515E">
      <w:start w:val="1"/>
      <w:numFmt w:val="lowerLetter"/>
      <w:lvlText w:val="%2."/>
      <w:lvlJc w:val="left"/>
      <w:pPr>
        <w:ind w:left="-544" w:hanging="360"/>
      </w:pPr>
    </w:lvl>
    <w:lvl w:ilvl="2" w:tplc="E36089B2">
      <w:start w:val="1"/>
      <w:numFmt w:val="lowerRoman"/>
      <w:lvlText w:val="%3."/>
      <w:lvlJc w:val="left"/>
      <w:pPr>
        <w:ind w:left="176" w:hanging="180"/>
      </w:pPr>
    </w:lvl>
    <w:lvl w:ilvl="3" w:tplc="15B2A128">
      <w:start w:val="1"/>
      <w:numFmt w:val="decimal"/>
      <w:lvlText w:val="%4."/>
      <w:lvlJc w:val="left"/>
      <w:pPr>
        <w:ind w:left="896" w:hanging="360"/>
      </w:pPr>
    </w:lvl>
    <w:lvl w:ilvl="4" w:tplc="0F580DA6">
      <w:start w:val="1"/>
      <w:numFmt w:val="lowerLetter"/>
      <w:lvlText w:val="%5."/>
      <w:lvlJc w:val="left"/>
      <w:pPr>
        <w:ind w:left="1616" w:hanging="360"/>
      </w:pPr>
    </w:lvl>
    <w:lvl w:ilvl="5" w:tplc="FEACC6FE">
      <w:start w:val="1"/>
      <w:numFmt w:val="lowerRoman"/>
      <w:lvlText w:val="%6."/>
      <w:lvlJc w:val="left"/>
      <w:pPr>
        <w:ind w:left="2336" w:hanging="180"/>
      </w:pPr>
    </w:lvl>
    <w:lvl w:ilvl="6" w:tplc="B0149B3A">
      <w:start w:val="1"/>
      <w:numFmt w:val="decimal"/>
      <w:lvlText w:val="%7."/>
      <w:lvlJc w:val="left"/>
      <w:pPr>
        <w:ind w:left="3056" w:hanging="360"/>
      </w:pPr>
    </w:lvl>
    <w:lvl w:ilvl="7" w:tplc="AD3435A6">
      <w:start w:val="1"/>
      <w:numFmt w:val="lowerLetter"/>
      <w:lvlText w:val="%8."/>
      <w:lvlJc w:val="left"/>
      <w:pPr>
        <w:ind w:left="3776" w:hanging="360"/>
      </w:pPr>
    </w:lvl>
    <w:lvl w:ilvl="8" w:tplc="A6E88778">
      <w:start w:val="1"/>
      <w:numFmt w:val="lowerRoman"/>
      <w:lvlText w:val="%9."/>
      <w:lvlJc w:val="left"/>
      <w:pPr>
        <w:ind w:left="4496" w:hanging="180"/>
      </w:pPr>
    </w:lvl>
  </w:abstractNum>
  <w:abstractNum w:abstractNumId="3">
    <w:nsid w:val="43606E3B"/>
    <w:multiLevelType w:val="hybridMultilevel"/>
    <w:tmpl w:val="1ED0805C"/>
    <w:lvl w:ilvl="0" w:tplc="A77229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E7AC5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C461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E26A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24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5860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083C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3A7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02C9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8855141"/>
    <w:multiLevelType w:val="hybridMultilevel"/>
    <w:tmpl w:val="4D02D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871C6"/>
    <w:multiLevelType w:val="hybridMultilevel"/>
    <w:tmpl w:val="0A4073F6"/>
    <w:lvl w:ilvl="0" w:tplc="3B4EA99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4A67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165D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CC14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385D9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B462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6EB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5622E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E0ED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8185B1E"/>
    <w:multiLevelType w:val="hybridMultilevel"/>
    <w:tmpl w:val="C0C82E60"/>
    <w:lvl w:ilvl="0" w:tplc="628E48F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44E22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7AC8D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C2F1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1E9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61859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2675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8C67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84A4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E9105E8"/>
    <w:multiLevelType w:val="hybridMultilevel"/>
    <w:tmpl w:val="E49CF4E8"/>
    <w:lvl w:ilvl="0" w:tplc="5A887F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9729F"/>
    <w:multiLevelType w:val="hybridMultilevel"/>
    <w:tmpl w:val="954C2EEC"/>
    <w:lvl w:ilvl="0" w:tplc="B3F2E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C013F1"/>
    <w:multiLevelType w:val="hybridMultilevel"/>
    <w:tmpl w:val="4D0E652A"/>
    <w:lvl w:ilvl="0" w:tplc="BE9C15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F28"/>
    <w:rsid w:val="00041317"/>
    <w:rsid w:val="000452F9"/>
    <w:rsid w:val="000C2209"/>
    <w:rsid w:val="0012770A"/>
    <w:rsid w:val="00127875"/>
    <w:rsid w:val="00132442"/>
    <w:rsid w:val="001929EE"/>
    <w:rsid w:val="001A0826"/>
    <w:rsid w:val="001B2C7B"/>
    <w:rsid w:val="00212721"/>
    <w:rsid w:val="00214120"/>
    <w:rsid w:val="00216AB0"/>
    <w:rsid w:val="0024057B"/>
    <w:rsid w:val="002468BB"/>
    <w:rsid w:val="002646B0"/>
    <w:rsid w:val="00265CB0"/>
    <w:rsid w:val="00270831"/>
    <w:rsid w:val="002A35EC"/>
    <w:rsid w:val="002B7D01"/>
    <w:rsid w:val="002E04AB"/>
    <w:rsid w:val="002F514E"/>
    <w:rsid w:val="00324429"/>
    <w:rsid w:val="00343152"/>
    <w:rsid w:val="003A5D38"/>
    <w:rsid w:val="00400AE0"/>
    <w:rsid w:val="00463231"/>
    <w:rsid w:val="004D2EF4"/>
    <w:rsid w:val="0056541A"/>
    <w:rsid w:val="00567CDF"/>
    <w:rsid w:val="00602FB6"/>
    <w:rsid w:val="0063587B"/>
    <w:rsid w:val="006A64BB"/>
    <w:rsid w:val="00706967"/>
    <w:rsid w:val="007528B1"/>
    <w:rsid w:val="00772D36"/>
    <w:rsid w:val="00782B2C"/>
    <w:rsid w:val="007B7F25"/>
    <w:rsid w:val="00835A72"/>
    <w:rsid w:val="0084776A"/>
    <w:rsid w:val="0086182F"/>
    <w:rsid w:val="0087295E"/>
    <w:rsid w:val="008A5A1C"/>
    <w:rsid w:val="009130AE"/>
    <w:rsid w:val="0094513D"/>
    <w:rsid w:val="009452AD"/>
    <w:rsid w:val="00954F67"/>
    <w:rsid w:val="00964BD5"/>
    <w:rsid w:val="00970013"/>
    <w:rsid w:val="00986E78"/>
    <w:rsid w:val="009B5FB7"/>
    <w:rsid w:val="00A02DD6"/>
    <w:rsid w:val="00A31193"/>
    <w:rsid w:val="00A97E42"/>
    <w:rsid w:val="00AA2447"/>
    <w:rsid w:val="00AA5CA4"/>
    <w:rsid w:val="00AB19AA"/>
    <w:rsid w:val="00AB664A"/>
    <w:rsid w:val="00AC3BB7"/>
    <w:rsid w:val="00AF2DA6"/>
    <w:rsid w:val="00B11785"/>
    <w:rsid w:val="00C103EA"/>
    <w:rsid w:val="00C16820"/>
    <w:rsid w:val="00C60543"/>
    <w:rsid w:val="00C90F28"/>
    <w:rsid w:val="00CD3324"/>
    <w:rsid w:val="00D20EAD"/>
    <w:rsid w:val="00D47ABC"/>
    <w:rsid w:val="00D740A9"/>
    <w:rsid w:val="00DE68C7"/>
    <w:rsid w:val="00E034BD"/>
    <w:rsid w:val="00E86CAF"/>
    <w:rsid w:val="00EB03FF"/>
    <w:rsid w:val="00F2752E"/>
    <w:rsid w:val="00F36F66"/>
    <w:rsid w:val="00F71D52"/>
    <w:rsid w:val="00FE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5CB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C3BB7"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C3BB7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AC3BB7"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rsid w:val="00AC3BB7"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rsid w:val="00AC3BB7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C3BB7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AC3BB7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AC3BB7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AC3BB7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C3BB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C3BB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C3BB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C3BB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C3BB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C3BB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C3BB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C3BB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C3BB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C3BB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C3BB7"/>
    <w:rPr>
      <w:sz w:val="24"/>
      <w:szCs w:val="24"/>
    </w:rPr>
  </w:style>
  <w:style w:type="character" w:customStyle="1" w:styleId="QuoteChar">
    <w:name w:val="Quote Char"/>
    <w:uiPriority w:val="29"/>
    <w:rsid w:val="00AC3BB7"/>
    <w:rPr>
      <w:i/>
    </w:rPr>
  </w:style>
  <w:style w:type="character" w:customStyle="1" w:styleId="IntenseQuoteChar">
    <w:name w:val="Intense Quote Char"/>
    <w:uiPriority w:val="30"/>
    <w:rsid w:val="00AC3BB7"/>
    <w:rPr>
      <w:i/>
    </w:rPr>
  </w:style>
  <w:style w:type="character" w:customStyle="1" w:styleId="HeaderChar">
    <w:name w:val="Header Char"/>
    <w:basedOn w:val="a0"/>
    <w:uiPriority w:val="99"/>
    <w:rsid w:val="00AC3BB7"/>
  </w:style>
  <w:style w:type="character" w:customStyle="1" w:styleId="FooterChar">
    <w:name w:val="Footer Char"/>
    <w:basedOn w:val="a0"/>
    <w:uiPriority w:val="99"/>
    <w:rsid w:val="00AC3BB7"/>
  </w:style>
  <w:style w:type="paragraph" w:styleId="a3">
    <w:name w:val="footnote text"/>
    <w:link w:val="a4"/>
    <w:uiPriority w:val="99"/>
    <w:semiHidden/>
    <w:unhideWhenUsed/>
    <w:rsid w:val="00AC3BB7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AC3BB7"/>
    <w:rPr>
      <w:sz w:val="18"/>
    </w:rPr>
  </w:style>
  <w:style w:type="character" w:customStyle="1" w:styleId="1">
    <w:name w:val="Обычный1"/>
    <w:rsid w:val="00AC3BB7"/>
    <w:rPr>
      <w:sz w:val="24"/>
    </w:rPr>
  </w:style>
  <w:style w:type="paragraph" w:styleId="21">
    <w:name w:val="toc 2"/>
    <w:basedOn w:val="a"/>
    <w:next w:val="a"/>
    <w:link w:val="22"/>
    <w:uiPriority w:val="39"/>
    <w:rsid w:val="00AC3BB7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AC3BB7"/>
    <w:rPr>
      <w:sz w:val="24"/>
    </w:rPr>
  </w:style>
  <w:style w:type="paragraph" w:styleId="41">
    <w:name w:val="toc 4"/>
    <w:basedOn w:val="a"/>
    <w:next w:val="a"/>
    <w:link w:val="42"/>
    <w:uiPriority w:val="39"/>
    <w:rsid w:val="00AC3BB7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AC3BB7"/>
    <w:rPr>
      <w:sz w:val="24"/>
    </w:rPr>
  </w:style>
  <w:style w:type="character" w:customStyle="1" w:styleId="70">
    <w:name w:val="Заголовок 7 Знак"/>
    <w:basedOn w:val="1"/>
    <w:link w:val="7"/>
    <w:rsid w:val="00AC3BB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rsid w:val="00AC3BB7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AC3BB7"/>
    <w:rPr>
      <w:sz w:val="24"/>
    </w:rPr>
  </w:style>
  <w:style w:type="paragraph" w:styleId="71">
    <w:name w:val="toc 7"/>
    <w:basedOn w:val="a"/>
    <w:next w:val="a"/>
    <w:link w:val="72"/>
    <w:uiPriority w:val="39"/>
    <w:rsid w:val="00AC3BB7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AC3BB7"/>
    <w:rPr>
      <w:sz w:val="24"/>
    </w:rPr>
  </w:style>
  <w:style w:type="paragraph" w:styleId="23">
    <w:name w:val="Quote"/>
    <w:basedOn w:val="a"/>
    <w:next w:val="a"/>
    <w:link w:val="24"/>
    <w:rsid w:val="00AC3BB7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AC3BB7"/>
    <w:rPr>
      <w:i/>
      <w:sz w:val="24"/>
    </w:rPr>
  </w:style>
  <w:style w:type="character" w:customStyle="1" w:styleId="30">
    <w:name w:val="Заголовок 3 Знак"/>
    <w:basedOn w:val="1"/>
    <w:link w:val="3"/>
    <w:rsid w:val="00AC3BB7"/>
    <w:rPr>
      <w:b/>
      <w:sz w:val="20"/>
    </w:rPr>
  </w:style>
  <w:style w:type="paragraph" w:customStyle="1" w:styleId="12">
    <w:name w:val="Номер страницы1"/>
    <w:basedOn w:val="13"/>
    <w:link w:val="a5"/>
    <w:rsid w:val="00AC3BB7"/>
  </w:style>
  <w:style w:type="character" w:styleId="a5">
    <w:name w:val="page number"/>
    <w:basedOn w:val="a0"/>
    <w:link w:val="12"/>
    <w:rsid w:val="00AC3BB7"/>
  </w:style>
  <w:style w:type="character" w:customStyle="1" w:styleId="90">
    <w:name w:val="Заголовок 9 Знак"/>
    <w:basedOn w:val="1"/>
    <w:link w:val="9"/>
    <w:rsid w:val="00AC3BB7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sid w:val="00AC3BB7"/>
    <w:rPr>
      <w:vertAlign w:val="superscript"/>
    </w:rPr>
  </w:style>
  <w:style w:type="character" w:styleId="a6">
    <w:name w:val="endnote reference"/>
    <w:basedOn w:val="a0"/>
    <w:link w:val="14"/>
    <w:rsid w:val="00AC3BB7"/>
    <w:rPr>
      <w:vertAlign w:val="superscript"/>
    </w:rPr>
  </w:style>
  <w:style w:type="paragraph" w:styleId="25">
    <w:name w:val="Body Text 2"/>
    <w:basedOn w:val="a"/>
    <w:link w:val="26"/>
    <w:rsid w:val="00AC3BB7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AC3BB7"/>
    <w:rPr>
      <w:sz w:val="28"/>
    </w:rPr>
  </w:style>
  <w:style w:type="paragraph" w:styleId="a7">
    <w:name w:val="Intense Quote"/>
    <w:basedOn w:val="a"/>
    <w:next w:val="a"/>
    <w:link w:val="a8"/>
    <w:rsid w:val="00AC3BB7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AC3BB7"/>
    <w:rPr>
      <w:i/>
      <w:sz w:val="24"/>
    </w:rPr>
  </w:style>
  <w:style w:type="paragraph" w:customStyle="1" w:styleId="a9">
    <w:name w:val="Колонтитул"/>
    <w:basedOn w:val="aa"/>
    <w:link w:val="ab"/>
    <w:rsid w:val="00AC3BB7"/>
    <w:pPr>
      <w:jc w:val="center"/>
    </w:pPr>
  </w:style>
  <w:style w:type="character" w:customStyle="1" w:styleId="ab">
    <w:name w:val="Колонтитул"/>
    <w:basedOn w:val="ac"/>
    <w:link w:val="a9"/>
    <w:rsid w:val="00AC3BB7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AC3BB7"/>
    <w:rPr>
      <w:sz w:val="24"/>
    </w:rPr>
  </w:style>
  <w:style w:type="character" w:customStyle="1" w:styleId="Default0">
    <w:name w:val="Default"/>
    <w:link w:val="Default"/>
    <w:rsid w:val="00AC3BB7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rsid w:val="00AC3BB7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AC3BB7"/>
    <w:rPr>
      <w:sz w:val="24"/>
    </w:rPr>
  </w:style>
  <w:style w:type="paragraph" w:styleId="ad">
    <w:name w:val="No Spacing"/>
    <w:link w:val="ae"/>
    <w:rsid w:val="00AC3BB7"/>
    <w:rPr>
      <w:sz w:val="24"/>
    </w:rPr>
  </w:style>
  <w:style w:type="character" w:customStyle="1" w:styleId="ae">
    <w:name w:val="Без интервала Знак"/>
    <w:link w:val="ad"/>
    <w:rsid w:val="00AC3BB7"/>
    <w:rPr>
      <w:sz w:val="24"/>
    </w:rPr>
  </w:style>
  <w:style w:type="paragraph" w:styleId="af">
    <w:name w:val="annotation subject"/>
    <w:basedOn w:val="af0"/>
    <w:next w:val="af0"/>
    <w:link w:val="af1"/>
    <w:rsid w:val="00AC3BB7"/>
    <w:rPr>
      <w:b/>
    </w:rPr>
  </w:style>
  <w:style w:type="character" w:customStyle="1" w:styleId="af1">
    <w:name w:val="Тема примечания Знак"/>
    <w:basedOn w:val="af2"/>
    <w:link w:val="af"/>
    <w:rsid w:val="00AC3BB7"/>
    <w:rPr>
      <w:b/>
      <w:sz w:val="20"/>
    </w:rPr>
  </w:style>
  <w:style w:type="paragraph" w:styleId="af3">
    <w:name w:val="footer"/>
    <w:basedOn w:val="a"/>
    <w:link w:val="af4"/>
    <w:rsid w:val="00AC3BB7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sid w:val="00AC3BB7"/>
    <w:rPr>
      <w:sz w:val="20"/>
    </w:rPr>
  </w:style>
  <w:style w:type="paragraph" w:styleId="af5">
    <w:name w:val="Normal (Web)"/>
    <w:basedOn w:val="a"/>
    <w:link w:val="af6"/>
    <w:uiPriority w:val="99"/>
    <w:rsid w:val="00AC3BB7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sid w:val="00AC3BB7"/>
    <w:rPr>
      <w:sz w:val="24"/>
    </w:rPr>
  </w:style>
  <w:style w:type="character" w:customStyle="1" w:styleId="50">
    <w:name w:val="Заголовок 5 Знак"/>
    <w:basedOn w:val="1"/>
    <w:link w:val="5"/>
    <w:rsid w:val="00AC3BB7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AC3BB7"/>
    <w:rPr>
      <w:b/>
      <w:sz w:val="32"/>
    </w:rPr>
  </w:style>
  <w:style w:type="paragraph" w:styleId="af7">
    <w:name w:val="Balloon Text"/>
    <w:basedOn w:val="a"/>
    <w:link w:val="af8"/>
    <w:rsid w:val="00AC3BB7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AC3BB7"/>
    <w:rPr>
      <w:rFonts w:ascii="Segoe UI" w:hAnsi="Segoe UI"/>
      <w:sz w:val="18"/>
    </w:rPr>
  </w:style>
  <w:style w:type="paragraph" w:customStyle="1" w:styleId="13">
    <w:name w:val="Основной шрифт абзаца1"/>
    <w:rsid w:val="00AC3BB7"/>
  </w:style>
  <w:style w:type="paragraph" w:styleId="33">
    <w:name w:val="Body Text 3"/>
    <w:basedOn w:val="a"/>
    <w:link w:val="34"/>
    <w:rsid w:val="00AC3BB7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AC3BB7"/>
    <w:rPr>
      <w:i/>
      <w:sz w:val="20"/>
    </w:rPr>
  </w:style>
  <w:style w:type="paragraph" w:customStyle="1" w:styleId="15">
    <w:name w:val="Гиперссылка1"/>
    <w:basedOn w:val="13"/>
    <w:link w:val="af9"/>
    <w:rsid w:val="00AC3BB7"/>
    <w:rPr>
      <w:color w:val="0563C1" w:themeColor="hyperlink"/>
      <w:u w:val="single"/>
    </w:rPr>
  </w:style>
  <w:style w:type="character" w:styleId="af9">
    <w:name w:val="Hyperlink"/>
    <w:basedOn w:val="a0"/>
    <w:link w:val="15"/>
    <w:rsid w:val="00AC3BB7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AC3BB7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AC3BB7"/>
    <w:rPr>
      <w:sz w:val="18"/>
    </w:rPr>
  </w:style>
  <w:style w:type="character" w:customStyle="1" w:styleId="80">
    <w:name w:val="Заголовок 8 Знак"/>
    <w:basedOn w:val="1"/>
    <w:link w:val="8"/>
    <w:rsid w:val="00AC3BB7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rsid w:val="00AC3BB7"/>
    <w:pPr>
      <w:spacing w:after="57"/>
    </w:pPr>
  </w:style>
  <w:style w:type="character" w:customStyle="1" w:styleId="17">
    <w:name w:val="Оглавление 1 Знак"/>
    <w:basedOn w:val="1"/>
    <w:link w:val="16"/>
    <w:rsid w:val="00AC3BB7"/>
    <w:rPr>
      <w:sz w:val="24"/>
    </w:rPr>
  </w:style>
  <w:style w:type="paragraph" w:customStyle="1" w:styleId="HeaderandFooter">
    <w:name w:val="Header and Footer"/>
    <w:link w:val="HeaderandFooter0"/>
    <w:rsid w:val="00AC3BB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C3BB7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sid w:val="00AC3BB7"/>
    <w:rPr>
      <w:sz w:val="16"/>
    </w:rPr>
  </w:style>
  <w:style w:type="character" w:styleId="afa">
    <w:name w:val="annotation reference"/>
    <w:basedOn w:val="a0"/>
    <w:link w:val="18"/>
    <w:rsid w:val="00AC3BB7"/>
    <w:rPr>
      <w:sz w:val="16"/>
    </w:rPr>
  </w:style>
  <w:style w:type="paragraph" w:customStyle="1" w:styleId="StGen0">
    <w:name w:val="StGen0"/>
    <w:link w:val="StGen1"/>
    <w:semiHidden/>
    <w:unhideWhenUsed/>
    <w:rsid w:val="00AC3BB7"/>
    <w:rPr>
      <w:sz w:val="24"/>
    </w:rPr>
  </w:style>
  <w:style w:type="character" w:customStyle="1" w:styleId="StGen1">
    <w:name w:val="StGen1"/>
    <w:link w:val="StGen0"/>
    <w:semiHidden/>
    <w:unhideWhenUsed/>
    <w:rsid w:val="00AC3BB7"/>
    <w:rPr>
      <w:sz w:val="24"/>
    </w:rPr>
  </w:style>
  <w:style w:type="paragraph" w:customStyle="1" w:styleId="19">
    <w:name w:val="Строгий1"/>
    <w:basedOn w:val="13"/>
    <w:link w:val="afb"/>
    <w:rsid w:val="00AC3BB7"/>
    <w:rPr>
      <w:b/>
    </w:rPr>
  </w:style>
  <w:style w:type="character" w:styleId="afb">
    <w:name w:val="Strong"/>
    <w:basedOn w:val="a0"/>
    <w:link w:val="19"/>
    <w:rsid w:val="00AC3BB7"/>
    <w:rPr>
      <w:b/>
    </w:rPr>
  </w:style>
  <w:style w:type="paragraph" w:styleId="91">
    <w:name w:val="toc 9"/>
    <w:basedOn w:val="a"/>
    <w:next w:val="a"/>
    <w:link w:val="92"/>
    <w:uiPriority w:val="39"/>
    <w:rsid w:val="00AC3BB7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AC3BB7"/>
    <w:rPr>
      <w:sz w:val="24"/>
    </w:rPr>
  </w:style>
  <w:style w:type="paragraph" w:styleId="afc">
    <w:name w:val="TOC Heading"/>
    <w:link w:val="afd"/>
    <w:rsid w:val="00AC3BB7"/>
  </w:style>
  <w:style w:type="character" w:customStyle="1" w:styleId="afd">
    <w:name w:val="Заголовок оглавления Знак"/>
    <w:link w:val="afc"/>
    <w:rsid w:val="00AC3BB7"/>
  </w:style>
  <w:style w:type="paragraph" w:styleId="afe">
    <w:name w:val="Body Text"/>
    <w:basedOn w:val="a"/>
    <w:link w:val="aff"/>
    <w:rsid w:val="00AC3BB7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sid w:val="00AC3BB7"/>
    <w:rPr>
      <w:sz w:val="20"/>
    </w:rPr>
  </w:style>
  <w:style w:type="paragraph" w:styleId="aff0">
    <w:name w:val="endnote text"/>
    <w:basedOn w:val="a"/>
    <w:link w:val="aff1"/>
    <w:rsid w:val="00AC3BB7"/>
    <w:rPr>
      <w:sz w:val="20"/>
    </w:rPr>
  </w:style>
  <w:style w:type="character" w:customStyle="1" w:styleId="aff1">
    <w:name w:val="Текст концевой сноски Знак"/>
    <w:basedOn w:val="1"/>
    <w:link w:val="aff0"/>
    <w:rsid w:val="00AC3BB7"/>
    <w:rPr>
      <w:sz w:val="20"/>
    </w:rPr>
  </w:style>
  <w:style w:type="paragraph" w:customStyle="1" w:styleId="aa">
    <w:name w:val="Определение"/>
    <w:basedOn w:val="a"/>
    <w:link w:val="ac"/>
    <w:rsid w:val="00AC3BB7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AC3BB7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rsid w:val="00AC3BB7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AC3BB7"/>
    <w:rPr>
      <w:sz w:val="24"/>
    </w:rPr>
  </w:style>
  <w:style w:type="paragraph" w:customStyle="1" w:styleId="1a">
    <w:name w:val="Абзац списка1"/>
    <w:basedOn w:val="a"/>
    <w:link w:val="1b"/>
    <w:rsid w:val="00AC3BB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sid w:val="00AC3BB7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sid w:val="00AC3BB7"/>
    <w:rPr>
      <w:sz w:val="28"/>
    </w:rPr>
  </w:style>
  <w:style w:type="character" w:customStyle="1" w:styleId="aff3">
    <w:name w:val="Номер страницы в колонтитуле"/>
    <w:basedOn w:val="ab"/>
    <w:link w:val="aff2"/>
    <w:rsid w:val="00AC3BB7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AC3BB7"/>
  </w:style>
  <w:style w:type="character" w:customStyle="1" w:styleId="311">
    <w:name w:val="Основной текст 31"/>
    <w:basedOn w:val="1"/>
    <w:link w:val="310"/>
    <w:rsid w:val="00AC3BB7"/>
    <w:rPr>
      <w:sz w:val="24"/>
    </w:rPr>
  </w:style>
  <w:style w:type="paragraph" w:customStyle="1" w:styleId="Iauiue">
    <w:name w:val="Iau?iue"/>
    <w:link w:val="Iauiue0"/>
    <w:rsid w:val="00AC3BB7"/>
    <w:pPr>
      <w:widowControl w:val="0"/>
    </w:pPr>
  </w:style>
  <w:style w:type="character" w:customStyle="1" w:styleId="Iauiue0">
    <w:name w:val="Iau?iue"/>
    <w:link w:val="Iauiue"/>
    <w:rsid w:val="00AC3BB7"/>
  </w:style>
  <w:style w:type="paragraph" w:styleId="51">
    <w:name w:val="toc 5"/>
    <w:basedOn w:val="a"/>
    <w:next w:val="a"/>
    <w:link w:val="52"/>
    <w:uiPriority w:val="39"/>
    <w:rsid w:val="00AC3BB7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AC3BB7"/>
    <w:rPr>
      <w:sz w:val="24"/>
    </w:rPr>
  </w:style>
  <w:style w:type="paragraph" w:styleId="aff4">
    <w:name w:val="List Paragraph"/>
    <w:basedOn w:val="a"/>
    <w:link w:val="aff5"/>
    <w:uiPriority w:val="34"/>
    <w:qFormat/>
    <w:rsid w:val="00AC3BB7"/>
    <w:pPr>
      <w:ind w:left="708"/>
    </w:pPr>
  </w:style>
  <w:style w:type="character" w:customStyle="1" w:styleId="aff5">
    <w:name w:val="Абзац списка Знак"/>
    <w:basedOn w:val="1"/>
    <w:link w:val="aff4"/>
    <w:rsid w:val="00AC3BB7"/>
    <w:rPr>
      <w:sz w:val="24"/>
    </w:rPr>
  </w:style>
  <w:style w:type="paragraph" w:styleId="af0">
    <w:name w:val="annotation text"/>
    <w:basedOn w:val="a"/>
    <w:link w:val="af2"/>
    <w:rsid w:val="00AC3BB7"/>
    <w:rPr>
      <w:sz w:val="20"/>
    </w:rPr>
  </w:style>
  <w:style w:type="character" w:customStyle="1" w:styleId="af2">
    <w:name w:val="Текст примечания Знак"/>
    <w:basedOn w:val="1"/>
    <w:link w:val="af0"/>
    <w:rsid w:val="00AC3BB7"/>
    <w:rPr>
      <w:sz w:val="20"/>
    </w:rPr>
  </w:style>
  <w:style w:type="paragraph" w:styleId="aff6">
    <w:name w:val="Subtitle"/>
    <w:basedOn w:val="a"/>
    <w:next w:val="a"/>
    <w:link w:val="aff7"/>
    <w:uiPriority w:val="11"/>
    <w:qFormat/>
    <w:rsid w:val="00AC3BB7"/>
    <w:pPr>
      <w:spacing w:before="200" w:after="200"/>
    </w:pPr>
  </w:style>
  <w:style w:type="character" w:customStyle="1" w:styleId="aff7">
    <w:name w:val="Подзаголовок Знак"/>
    <w:basedOn w:val="1"/>
    <w:link w:val="aff6"/>
    <w:rsid w:val="00AC3BB7"/>
    <w:rPr>
      <w:sz w:val="24"/>
    </w:rPr>
  </w:style>
  <w:style w:type="paragraph" w:styleId="aff8">
    <w:name w:val="header"/>
    <w:basedOn w:val="a"/>
    <w:link w:val="aff9"/>
    <w:rsid w:val="00AC3BB7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sid w:val="00AC3BB7"/>
    <w:rPr>
      <w:sz w:val="24"/>
    </w:rPr>
  </w:style>
  <w:style w:type="paragraph" w:styleId="affa">
    <w:name w:val="Block Text"/>
    <w:basedOn w:val="a"/>
    <w:link w:val="affb"/>
    <w:rsid w:val="00AC3BB7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sid w:val="00AC3BB7"/>
    <w:rPr>
      <w:sz w:val="24"/>
    </w:rPr>
  </w:style>
  <w:style w:type="paragraph" w:customStyle="1" w:styleId="toc10">
    <w:name w:val="toc 10"/>
    <w:link w:val="toc100"/>
    <w:uiPriority w:val="39"/>
    <w:rsid w:val="00AC3BB7"/>
    <w:pPr>
      <w:ind w:left="1800"/>
    </w:pPr>
  </w:style>
  <w:style w:type="character" w:customStyle="1" w:styleId="toc100">
    <w:name w:val="toc 10"/>
    <w:link w:val="toc10"/>
    <w:rsid w:val="00AC3BB7"/>
  </w:style>
  <w:style w:type="paragraph" w:styleId="affc">
    <w:name w:val="Title"/>
    <w:basedOn w:val="a"/>
    <w:next w:val="a"/>
    <w:link w:val="affd"/>
    <w:uiPriority w:val="10"/>
    <w:qFormat/>
    <w:rsid w:val="00AC3BB7"/>
    <w:pPr>
      <w:spacing w:before="300" w:after="200"/>
      <w:contextualSpacing/>
    </w:pPr>
    <w:rPr>
      <w:sz w:val="48"/>
    </w:rPr>
  </w:style>
  <w:style w:type="character" w:customStyle="1" w:styleId="affd">
    <w:name w:val="Название Знак"/>
    <w:basedOn w:val="1"/>
    <w:link w:val="affc"/>
    <w:rsid w:val="00AC3BB7"/>
    <w:rPr>
      <w:sz w:val="48"/>
    </w:rPr>
  </w:style>
  <w:style w:type="character" w:customStyle="1" w:styleId="40">
    <w:name w:val="Заголовок 4 Знак"/>
    <w:basedOn w:val="1"/>
    <w:link w:val="4"/>
    <w:rsid w:val="00AC3BB7"/>
    <w:rPr>
      <w:b/>
      <w:i/>
      <w:sz w:val="24"/>
    </w:rPr>
  </w:style>
  <w:style w:type="character" w:customStyle="1" w:styleId="20">
    <w:name w:val="Заголовок 2 Знак"/>
    <w:basedOn w:val="1"/>
    <w:link w:val="2"/>
    <w:rsid w:val="00AC3BB7"/>
    <w:rPr>
      <w:b/>
      <w:sz w:val="28"/>
    </w:rPr>
  </w:style>
  <w:style w:type="paragraph" w:customStyle="1" w:styleId="1c">
    <w:name w:val="Знак сноски1"/>
    <w:basedOn w:val="13"/>
    <w:link w:val="affe"/>
    <w:rsid w:val="00AC3BB7"/>
    <w:rPr>
      <w:vertAlign w:val="superscript"/>
    </w:rPr>
  </w:style>
  <w:style w:type="character" w:styleId="affe">
    <w:name w:val="footnote reference"/>
    <w:basedOn w:val="a0"/>
    <w:link w:val="1c"/>
    <w:rsid w:val="00AC3BB7"/>
    <w:rPr>
      <w:vertAlign w:val="superscript"/>
    </w:rPr>
  </w:style>
  <w:style w:type="paragraph" w:customStyle="1" w:styleId="afff">
    <w:name w:val="Перечень"/>
    <w:basedOn w:val="a"/>
    <w:link w:val="afff0"/>
    <w:rsid w:val="00AC3BB7"/>
    <w:rPr>
      <w:sz w:val="20"/>
    </w:rPr>
  </w:style>
  <w:style w:type="character" w:customStyle="1" w:styleId="afff0">
    <w:name w:val="Перечень"/>
    <w:basedOn w:val="1"/>
    <w:link w:val="afff"/>
    <w:rsid w:val="00AC3BB7"/>
    <w:rPr>
      <w:sz w:val="20"/>
    </w:rPr>
  </w:style>
  <w:style w:type="character" w:customStyle="1" w:styleId="60">
    <w:name w:val="Заголовок 6 Знак"/>
    <w:basedOn w:val="1"/>
    <w:link w:val="6"/>
    <w:rsid w:val="00AC3BB7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AC3BB7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AC3BB7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AC3BB7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AC3BB7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rsid w:val="00AC3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rsid w:val="00AC3BB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AC3BB7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AC3BB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rsid w:val="00AC3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AC3BB7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AC3BB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AC3BB7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AC3BB7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AC3BB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AC3BB7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AC3BB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AC3BB7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rsid w:val="00AC3BB7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AC3BB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AC3BB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AC3BB7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AC3BB7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AC3BB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AC3BB7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AC3BB7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AC3BB7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AC3BB7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AC3BB7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AC3BB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AC3BB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AC3BB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AC3BB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AC3BB7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AC3BB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AC3BB7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AC3B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AC3BB7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AC3BB7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AC3BB7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AC3BB7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AC3BB7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AC3BB7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AC3BB7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AC3BB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AC3BB7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AC3BB7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AC3BB7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AC3BB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AC3BB7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AC3BB7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rsid w:val="00AC3BB7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AC3BB7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AC3BB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AC3BB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AC3BB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AC3BB7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AC3BB7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AC3BB7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AC3BB7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AC3B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AC3BB7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AC3BB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AC3BB7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AC3BB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AC3BB7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AC3BB7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AC3BB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AC3BB7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AC3BB7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AC3BB7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AC3BB7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AC3BB7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AC3BB7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AC3BB7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AC3BB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AC3BB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AC3BB7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AC3BB7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AC3BB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AC3BB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AC3BB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AC3BB7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AC3BB7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AC3BB7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AC3BB7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AC3BB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AC3BB7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AC3BB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AC3BB7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AC3BB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AC3B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AC3BB7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AC3BB7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AC3BB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AC3BB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AC3BB7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AC3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AC3BB7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AC3BB7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AC3BB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AC3BB7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AC3BB7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AC3BB7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AC3BB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AC3BB7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63FF-4F34-444B-95E6-B39AA3E4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5257</Words>
  <Characters>29966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g50</cp:lastModifiedBy>
  <cp:revision>27</cp:revision>
  <cp:lastPrinted>2020-05-29T12:12:00Z</cp:lastPrinted>
  <dcterms:created xsi:type="dcterms:W3CDTF">2020-05-07T08:49:00Z</dcterms:created>
  <dcterms:modified xsi:type="dcterms:W3CDTF">2020-05-31T11:38:00Z</dcterms:modified>
</cp:coreProperties>
</file>