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1A" w:rsidRDefault="003F0E1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F0E1A" w:rsidRDefault="003F0E1A">
      <w:pPr>
        <w:pStyle w:val="ConsPlusNormal"/>
        <w:outlineLvl w:val="0"/>
      </w:pPr>
    </w:p>
    <w:p w:rsidR="003F0E1A" w:rsidRDefault="003F0E1A">
      <w:pPr>
        <w:pStyle w:val="ConsPlusTitle"/>
        <w:jc w:val="center"/>
        <w:outlineLvl w:val="0"/>
      </w:pPr>
      <w:r>
        <w:t>АДМИНИСТРАЦИЯ ГОРОДА ТОМСКА</w:t>
      </w:r>
    </w:p>
    <w:p w:rsidR="003F0E1A" w:rsidRDefault="003F0E1A">
      <w:pPr>
        <w:pStyle w:val="ConsPlusTitle"/>
        <w:jc w:val="center"/>
      </w:pPr>
    </w:p>
    <w:p w:rsidR="003F0E1A" w:rsidRDefault="003F0E1A">
      <w:pPr>
        <w:pStyle w:val="ConsPlusTitle"/>
        <w:jc w:val="center"/>
      </w:pPr>
      <w:r>
        <w:t>ПОСТАНОВЛЕНИЕ</w:t>
      </w:r>
    </w:p>
    <w:p w:rsidR="003F0E1A" w:rsidRDefault="003F0E1A">
      <w:pPr>
        <w:pStyle w:val="ConsPlusTitle"/>
        <w:jc w:val="center"/>
      </w:pPr>
      <w:r>
        <w:t>от 16 апреля 2014 г. N 303</w:t>
      </w:r>
    </w:p>
    <w:p w:rsidR="003F0E1A" w:rsidRDefault="003F0E1A">
      <w:pPr>
        <w:pStyle w:val="ConsPlusTitle"/>
        <w:jc w:val="center"/>
      </w:pPr>
    </w:p>
    <w:p w:rsidR="003F0E1A" w:rsidRDefault="003F0E1A">
      <w:pPr>
        <w:pStyle w:val="ConsPlusTitle"/>
        <w:jc w:val="center"/>
      </w:pPr>
      <w:r>
        <w:t>ОБ УТВЕРЖДЕНИИ ПОЛОЖЕНИЯ ОБ УПРАВЛЕНИИ ЭКОНОМИЧЕСКОГО</w:t>
      </w:r>
    </w:p>
    <w:p w:rsidR="003F0E1A" w:rsidRDefault="003F0E1A">
      <w:pPr>
        <w:pStyle w:val="ConsPlusTitle"/>
        <w:jc w:val="center"/>
      </w:pPr>
      <w:r>
        <w:t>РАЗВИТИЯ АДМИНИСТРАЦИИ ГОРОДА ТОМСКА И ПОЛОЖЕНИЯ</w:t>
      </w:r>
    </w:p>
    <w:p w:rsidR="003F0E1A" w:rsidRDefault="003F0E1A">
      <w:pPr>
        <w:pStyle w:val="ConsPlusTitle"/>
        <w:jc w:val="center"/>
      </w:pPr>
      <w:r>
        <w:t>ОБ УПРАВЛЕНИИ МОЛОДЕЖНОЙ ПОЛИТИКИ АДМИНИСТРАЦИИ ГОРОДА</w:t>
      </w:r>
    </w:p>
    <w:p w:rsidR="003F0E1A" w:rsidRDefault="003F0E1A">
      <w:pPr>
        <w:pStyle w:val="ConsPlusTitle"/>
        <w:jc w:val="center"/>
      </w:pPr>
      <w:r>
        <w:t>ТОМСКА И ОТМЕНЕ ОТДЕЛЬНЫХ МУНИЦИПАЛЬНЫХ ПРАВОВЫХ АКТОВ</w:t>
      </w:r>
    </w:p>
    <w:p w:rsidR="003F0E1A" w:rsidRDefault="003F0E1A">
      <w:pPr>
        <w:pStyle w:val="ConsPlusTitle"/>
        <w:jc w:val="center"/>
      </w:pPr>
      <w:r>
        <w:t>МУНИЦИПАЛЬНОГО ОБРАЗОВАНИЯ "ГОРОД ТОМСК"</w:t>
      </w:r>
    </w:p>
    <w:p w:rsidR="003F0E1A" w:rsidRDefault="003F0E1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F0E1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E1A" w:rsidRDefault="003F0E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E1A" w:rsidRDefault="003F0E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0E1A" w:rsidRDefault="003F0E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0E1A" w:rsidRDefault="003F0E1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Томска</w:t>
            </w:r>
          </w:p>
          <w:p w:rsidR="003F0E1A" w:rsidRDefault="003F0E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29.05.2014 </w:t>
            </w:r>
            <w:hyperlink r:id="rId6">
              <w:r>
                <w:rPr>
                  <w:color w:val="0000FF"/>
                </w:rPr>
                <w:t>N 446</w:t>
              </w:r>
            </w:hyperlink>
            <w:r>
              <w:rPr>
                <w:color w:val="392C69"/>
              </w:rPr>
              <w:t xml:space="preserve">, от 12.01.2016 </w:t>
            </w:r>
            <w:hyperlink r:id="rId7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 xml:space="preserve">, от 05.05.2016 </w:t>
            </w:r>
            <w:hyperlink r:id="rId8">
              <w:r>
                <w:rPr>
                  <w:color w:val="0000FF"/>
                </w:rPr>
                <w:t>N 360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E1A" w:rsidRDefault="003F0E1A">
            <w:pPr>
              <w:pStyle w:val="ConsPlusNormal"/>
            </w:pPr>
          </w:p>
        </w:tc>
      </w:tr>
    </w:tbl>
    <w:p w:rsidR="003F0E1A" w:rsidRDefault="003F0E1A">
      <w:pPr>
        <w:pStyle w:val="ConsPlusNormal"/>
        <w:jc w:val="center"/>
      </w:pPr>
    </w:p>
    <w:p w:rsidR="003F0E1A" w:rsidRDefault="003F0E1A">
      <w:pPr>
        <w:pStyle w:val="ConsPlusNormal"/>
        <w:ind w:firstLine="540"/>
        <w:jc w:val="both"/>
      </w:pPr>
      <w:r>
        <w:t xml:space="preserve">В связи с изменением структуры (перечня органов) администрации Города Томска, руководствуясь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0">
        <w:r>
          <w:rPr>
            <w:color w:val="0000FF"/>
          </w:rPr>
          <w:t>решением</w:t>
        </w:r>
      </w:hyperlink>
      <w:r>
        <w:t xml:space="preserve"> Думы Города Томска от 04.03.2014 N 956 "Об изменении структуры (перечня органов) администрации Города Томска и внесении изменений в решение Думы города Томска от 24.05.2005 N 916 "Об утверждении структуры администрации Города Томска", </w:t>
      </w:r>
      <w:hyperlink r:id="rId11">
        <w:r>
          <w:rPr>
            <w:color w:val="0000FF"/>
          </w:rPr>
          <w:t>Уставом</w:t>
        </w:r>
      </w:hyperlink>
      <w:r>
        <w:t xml:space="preserve"> Города Томска, постановляю: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1. Утвердить: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 xml:space="preserve">1) </w:t>
      </w:r>
      <w:hyperlink w:anchor="P41">
        <w:r>
          <w:rPr>
            <w:color w:val="0000FF"/>
          </w:rPr>
          <w:t>Положение</w:t>
        </w:r>
      </w:hyperlink>
      <w:r>
        <w:t xml:space="preserve"> об управлении экономического развития администрации Города Томска согласно приложению 1 к настоящему постановлению;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 xml:space="preserve">2) </w:t>
      </w:r>
      <w:hyperlink w:anchor="P147">
        <w:r>
          <w:rPr>
            <w:color w:val="0000FF"/>
          </w:rPr>
          <w:t>Положение</w:t>
        </w:r>
      </w:hyperlink>
      <w:r>
        <w:t xml:space="preserve"> об управлении молодежной политики администрации Города Томска согласно приложению 2 к настоящему постановлению.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2. Комитету по общим вопросам администрации Города Томска (</w:t>
      </w:r>
      <w:proofErr w:type="spellStart"/>
      <w:r>
        <w:t>О.Н.Берлина</w:t>
      </w:r>
      <w:proofErr w:type="spellEnd"/>
      <w:r>
        <w:t>):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1) опубликовать настоящее постановление в Сборнике официальных материалов муниципального образования "Город Томск";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2) направить настоящее постановление в структурное подразделение Администрации Томской области, определенное Губернатором Томской области, выполняющее функции уполномоченного органа по ведению Регистра муниципальных нормативных правовых актов в Томской области.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3. Отменить: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 xml:space="preserve">1)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города Томска от 15.03.2010 N 220 "Об утверждении Положения о комитете городского дизайна и рекламы администрации города Томска";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 xml:space="preserve">2) </w:t>
      </w:r>
      <w:hyperlink r:id="rId13">
        <w:r>
          <w:rPr>
            <w:color w:val="0000FF"/>
          </w:rPr>
          <w:t>пункт 1</w:t>
        </w:r>
      </w:hyperlink>
      <w:r>
        <w:t xml:space="preserve"> постановления администрации Города Томска от 20.02.2013 N 141 "О внесении изменений в некоторые постановления администрации Города Томска, регулирующие вопросы размещения рекламных конструкций на территории муниципального образования "Город Томск";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 xml:space="preserve">3) </w:t>
      </w:r>
      <w:hyperlink r:id="rId14">
        <w:r>
          <w:rPr>
            <w:color w:val="0000FF"/>
          </w:rPr>
          <w:t>подпункт 1 пункта 1</w:t>
        </w:r>
      </w:hyperlink>
      <w:r>
        <w:t xml:space="preserve"> постановления администрации Города Томска от 29.07.2013 N 823 "О внесении изменений в некоторые постановления администрации Города Томска".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lastRenderedPageBreak/>
        <w:t>4. Настоящее постановление вступает в силу на следующий день после дня его официального опубликования, но не ранее 01.06.2014.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оставляю за собой.</w:t>
      </w:r>
    </w:p>
    <w:p w:rsidR="003F0E1A" w:rsidRDefault="003F0E1A">
      <w:pPr>
        <w:pStyle w:val="ConsPlusNormal"/>
        <w:jc w:val="both"/>
      </w:pPr>
    </w:p>
    <w:p w:rsidR="003F0E1A" w:rsidRDefault="003F0E1A">
      <w:pPr>
        <w:pStyle w:val="ConsPlusNormal"/>
        <w:jc w:val="right"/>
      </w:pPr>
      <w:r>
        <w:t>Мэр Города Томска</w:t>
      </w:r>
    </w:p>
    <w:p w:rsidR="003F0E1A" w:rsidRDefault="003F0E1A">
      <w:pPr>
        <w:pStyle w:val="ConsPlusNormal"/>
        <w:jc w:val="right"/>
      </w:pPr>
      <w:r>
        <w:t>И.Г.КЛЯЙН</w:t>
      </w:r>
    </w:p>
    <w:p w:rsidR="003F0E1A" w:rsidRDefault="003F0E1A">
      <w:pPr>
        <w:pStyle w:val="ConsPlusNormal"/>
        <w:jc w:val="both"/>
      </w:pPr>
    </w:p>
    <w:p w:rsidR="003F0E1A" w:rsidRDefault="003F0E1A">
      <w:pPr>
        <w:pStyle w:val="ConsPlusNormal"/>
        <w:jc w:val="both"/>
      </w:pPr>
    </w:p>
    <w:p w:rsidR="003F0E1A" w:rsidRDefault="003F0E1A">
      <w:pPr>
        <w:pStyle w:val="ConsPlusNormal"/>
        <w:jc w:val="both"/>
      </w:pPr>
    </w:p>
    <w:p w:rsidR="003F0E1A" w:rsidRDefault="003F0E1A">
      <w:pPr>
        <w:pStyle w:val="ConsPlusNormal"/>
        <w:jc w:val="both"/>
      </w:pPr>
    </w:p>
    <w:p w:rsidR="003F0E1A" w:rsidRDefault="003F0E1A">
      <w:pPr>
        <w:pStyle w:val="ConsPlusNormal"/>
        <w:jc w:val="right"/>
        <w:outlineLvl w:val="0"/>
      </w:pPr>
      <w:r>
        <w:t>Приложение 2</w:t>
      </w:r>
    </w:p>
    <w:p w:rsidR="003F0E1A" w:rsidRDefault="003F0E1A">
      <w:pPr>
        <w:pStyle w:val="ConsPlusNormal"/>
        <w:jc w:val="right"/>
      </w:pPr>
      <w:r>
        <w:t>к постановлению</w:t>
      </w:r>
    </w:p>
    <w:p w:rsidR="003F0E1A" w:rsidRDefault="003F0E1A">
      <w:pPr>
        <w:pStyle w:val="ConsPlusNormal"/>
        <w:jc w:val="right"/>
      </w:pPr>
      <w:r>
        <w:t>администрации Города Томска</w:t>
      </w:r>
    </w:p>
    <w:p w:rsidR="003F0E1A" w:rsidRDefault="003F0E1A">
      <w:pPr>
        <w:pStyle w:val="ConsPlusNormal"/>
        <w:jc w:val="right"/>
      </w:pPr>
      <w:r>
        <w:t>от 16.04.2014 N 303</w:t>
      </w:r>
    </w:p>
    <w:p w:rsidR="003F0E1A" w:rsidRDefault="003F0E1A">
      <w:pPr>
        <w:pStyle w:val="ConsPlusNormal"/>
        <w:jc w:val="both"/>
      </w:pPr>
    </w:p>
    <w:p w:rsidR="003F0E1A" w:rsidRDefault="003F0E1A">
      <w:pPr>
        <w:pStyle w:val="ConsPlusTitle"/>
        <w:jc w:val="center"/>
      </w:pPr>
      <w:bookmarkStart w:id="1" w:name="P147"/>
      <w:bookmarkEnd w:id="1"/>
      <w:r>
        <w:t>ПОЛОЖЕНИЕ</w:t>
      </w:r>
    </w:p>
    <w:p w:rsidR="003F0E1A" w:rsidRDefault="003F0E1A">
      <w:pPr>
        <w:pStyle w:val="ConsPlusTitle"/>
        <w:jc w:val="center"/>
      </w:pPr>
      <w:r>
        <w:t>ОБ УПРАВЛЕНИИ МОЛОДЕЖНОЙ ПОЛИТИКИ</w:t>
      </w:r>
    </w:p>
    <w:p w:rsidR="003F0E1A" w:rsidRDefault="003F0E1A">
      <w:pPr>
        <w:pStyle w:val="ConsPlusTitle"/>
        <w:jc w:val="center"/>
      </w:pPr>
      <w:r>
        <w:t>АДМИНИСТРАЦИИ ГОРОДА ТОМСКА</w:t>
      </w:r>
    </w:p>
    <w:p w:rsidR="003F0E1A" w:rsidRDefault="003F0E1A">
      <w:pPr>
        <w:pStyle w:val="ConsPlusTitle"/>
        <w:jc w:val="center"/>
      </w:pPr>
      <w:r>
        <w:t>(ДАЛЕЕ ПО ТЕКСТУ - ПОЛОЖЕНИЕ)</w:t>
      </w:r>
    </w:p>
    <w:p w:rsidR="003F0E1A" w:rsidRDefault="003F0E1A">
      <w:pPr>
        <w:pStyle w:val="ConsPlusNormal"/>
        <w:jc w:val="both"/>
      </w:pPr>
    </w:p>
    <w:p w:rsidR="003F0E1A" w:rsidRDefault="003F0E1A">
      <w:pPr>
        <w:pStyle w:val="ConsPlusNormal"/>
        <w:jc w:val="center"/>
        <w:outlineLvl w:val="1"/>
      </w:pPr>
      <w:r>
        <w:t>1. ОБЩИЕ ПОЛОЖЕНИЯ</w:t>
      </w:r>
    </w:p>
    <w:p w:rsidR="003F0E1A" w:rsidRDefault="003F0E1A">
      <w:pPr>
        <w:pStyle w:val="ConsPlusNormal"/>
        <w:jc w:val="both"/>
      </w:pPr>
    </w:p>
    <w:p w:rsidR="003F0E1A" w:rsidRDefault="003F0E1A">
      <w:pPr>
        <w:pStyle w:val="ConsPlusNormal"/>
        <w:ind w:firstLine="540"/>
        <w:jc w:val="both"/>
      </w:pPr>
      <w:r>
        <w:t>1.1. Управление молодежной политики администрации Города Томска (далее - управление) является структурным подразделением администрации Города Томска (функциональным органом администрации Города Томска), осуществляющим управленческие функции в сфере организации и осуществления мероприятий по работе с детьми и молодежью в городском округе, а также иных вопросов в соответствии с настоящим Положением.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 xml:space="preserve">1.2. Управление создано и осуществляет свою деятельность в соответствии с </w:t>
      </w:r>
      <w:hyperlink r:id="rId15">
        <w:r>
          <w:rPr>
            <w:color w:val="0000FF"/>
          </w:rPr>
          <w:t>решением</w:t>
        </w:r>
      </w:hyperlink>
      <w:r>
        <w:t xml:space="preserve"> Думы Города Томска от 04.03.2014 N 956 "Об изменении структуры (перечня органов) администрации Города Томска и внесении изменений в решение Думы города Томска от 24.05.2005 N 916 "Об утверждении структуры администрации Города Томска".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 xml:space="preserve">1.3. В своей деятельности управление руководствуется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Федерации, действующим законодательством Российской Федерации и Томской области, указами Президента Российской Федерации, постановлениями Правительства Российской Федерации, </w:t>
      </w:r>
      <w:hyperlink r:id="rId17">
        <w:r>
          <w:rPr>
            <w:color w:val="0000FF"/>
          </w:rPr>
          <w:t>Уставом</w:t>
        </w:r>
      </w:hyperlink>
      <w:r>
        <w:t xml:space="preserve"> Города Томска, настоящим Положением и иными муниципальными правовыми актами муниципального образования "Город Томск".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1.4. Управление подчинено и подотчетно Мэру Города Томска и несет ответственность за выполнение функций и осуществление полномочий, установленных настоящим Положением.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1.5. Выполнение управлением функций, установленных настоящим Положением и иными муниципальными правовыми актами, финансирование расходов на содержание управления осуществляются за счет средств бюджета муниципального образования "Город Томск", а также иных источников, предусмотренных действующим законодательством Российской Федерации, Томской области и муниципальными правовыми актами.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1.6. Внесение изменений и дополнений в настоящее Положение осуществляется постановлением администрации Города Томска.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1.7. Структура и штатное расписание управления утверждаются Мэром Города Томска.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1.8. Место нахождения управления: пр. Ленина, дом N 73, г. Томск, 634050.</w:t>
      </w:r>
    </w:p>
    <w:p w:rsidR="003F0E1A" w:rsidRDefault="003F0E1A">
      <w:pPr>
        <w:pStyle w:val="ConsPlusNormal"/>
        <w:jc w:val="both"/>
      </w:pPr>
    </w:p>
    <w:p w:rsidR="003F0E1A" w:rsidRDefault="003F0E1A">
      <w:pPr>
        <w:pStyle w:val="ConsPlusNormal"/>
        <w:jc w:val="center"/>
        <w:outlineLvl w:val="1"/>
      </w:pPr>
      <w:r>
        <w:t>2. ПРЕДМЕТ И ЦЕЛИ ДЕЯТЕЛЬНОСТИ</w:t>
      </w:r>
    </w:p>
    <w:p w:rsidR="003F0E1A" w:rsidRDefault="003F0E1A">
      <w:pPr>
        <w:pStyle w:val="ConsPlusNormal"/>
        <w:jc w:val="both"/>
      </w:pPr>
    </w:p>
    <w:p w:rsidR="003F0E1A" w:rsidRDefault="003F0E1A">
      <w:pPr>
        <w:pStyle w:val="ConsPlusNormal"/>
        <w:ind w:firstLine="540"/>
        <w:jc w:val="both"/>
      </w:pPr>
      <w:bookmarkStart w:id="2" w:name="P165"/>
      <w:bookmarkEnd w:id="2"/>
      <w:r>
        <w:t>2.1. Предметом деятельности управления является обеспечение в рамках своей компетенции решения следующих вопросов: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1) организация и осуществление мероприятий по работе с детьми и молодежью в муниципальном образовании "Город Томск";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2) создание в пределах компетенции условий для массового отдыха жителей городского округа;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3) иных вопросов местного значения в соответствии с компетенцией;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4) иных вопросов, не отнесенных к вопросам местного значения, в соответствии с компетенцией.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2.2. Целями деятельности управления являются: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 xml:space="preserve">1) осуществление единой городской политики в сфере решения вопросов, указанных в </w:t>
      </w:r>
      <w:hyperlink w:anchor="P165">
        <w:r>
          <w:rPr>
            <w:color w:val="0000FF"/>
          </w:rPr>
          <w:t>пункте 2.1</w:t>
        </w:r>
      </w:hyperlink>
      <w:r>
        <w:t xml:space="preserve"> настоящего Положения;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2) создание необходимых условий для развития отраслей городского хозяйства в соответствии с предметом деятельности управления.</w:t>
      </w:r>
    </w:p>
    <w:p w:rsidR="003F0E1A" w:rsidRDefault="003F0E1A">
      <w:pPr>
        <w:pStyle w:val="ConsPlusNormal"/>
        <w:jc w:val="both"/>
      </w:pPr>
    </w:p>
    <w:p w:rsidR="003F0E1A" w:rsidRDefault="003F0E1A">
      <w:pPr>
        <w:pStyle w:val="ConsPlusNormal"/>
        <w:jc w:val="center"/>
        <w:outlineLvl w:val="1"/>
      </w:pPr>
      <w:r>
        <w:t>3. ФУНКЦИИ</w:t>
      </w:r>
    </w:p>
    <w:p w:rsidR="003F0E1A" w:rsidRDefault="003F0E1A">
      <w:pPr>
        <w:pStyle w:val="ConsPlusNormal"/>
        <w:jc w:val="both"/>
      </w:pPr>
    </w:p>
    <w:p w:rsidR="003F0E1A" w:rsidRDefault="003F0E1A">
      <w:pPr>
        <w:pStyle w:val="ConsPlusNormal"/>
        <w:ind w:firstLine="540"/>
        <w:jc w:val="both"/>
      </w:pPr>
      <w:r>
        <w:t>Управление осуществляет следующие функции: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3.1. В сфере организации и осуществления мероприятий по работе с детьми и молодежью: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1) участвует в разработке и реализации на территории муниципального образования "Город Томск" муниципальных программ в сфере молодежной политики в рамках компетенции органов местного самоуправления;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2) участвует в формировании единой молодежной политики, создании системы управления молодежной политикой на территории муниципального образования "Город Томск";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3) осуществляет координацию деятельности органов администрации Города Томска в сфере молодежной политики;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4) осуществляет изучение, анализ и прогноз развития ситуации в молодежной среде муниципального образования "Город Томск", мониторинг молодежных проблем;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5) обеспечивает в пределах компетенции органов местного самоуправления поддержку талантливой студенческой и работающей молодежи, поддержку молодых семей и специалистов, а также поддержку деятельности детских и молодежных общественных организаций по месту жительства, работы и учебы;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6) оказывает в пределах полномочий содействие в работе детских и молодежных общественных объединений, организовывает деятельность территориальных центров досуга и работы с молодежью;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7) обеспечивает создание условий для патриотического и гражданского воспитания молодежи;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 xml:space="preserve">8) взаимодействует в установленном действующим законодательством Российской </w:t>
      </w:r>
      <w:r>
        <w:lastRenderedPageBreak/>
        <w:t>Федерации порядке с учреждениями высшего, среднего и начального профессионального образования по вопросам образования, воспитания, духовного и физического развития молодежи;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9) в пределах компетенции органов местного самоуправления обеспечивает занятость детей и подростков в каникулярное время;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10) в пределах компетенции органов местного самоуправления оказывает помощь во временном трудоустройстве молодежи, участии молодежи в предпринимательстве, профориентации и профессиональной подготовке, охране здоровья, решении жилищных проблем, поддержке социально значимых проектов и инициатив молодежи.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3.2. В иных сферах в соответствии с компетенцией: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1) создает в пределах компетенции условия для массового отдыха жителей городского округа;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2) организует и проводит массовые молодежные мероприятия на территории городского округа;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3) осуществляет иные полномочия в соответствии с действующим законодательством и муниципальными правовыми актами муниципального образования "Город Томск".</w:t>
      </w:r>
    </w:p>
    <w:p w:rsidR="003F0E1A" w:rsidRDefault="003F0E1A">
      <w:pPr>
        <w:pStyle w:val="ConsPlusNormal"/>
        <w:jc w:val="both"/>
      </w:pPr>
    </w:p>
    <w:p w:rsidR="003F0E1A" w:rsidRDefault="003F0E1A">
      <w:pPr>
        <w:pStyle w:val="ConsPlusNormal"/>
        <w:jc w:val="center"/>
        <w:outlineLvl w:val="1"/>
      </w:pPr>
      <w:r>
        <w:t>4. КОМПЕТЕНЦИЯ</w:t>
      </w:r>
    </w:p>
    <w:p w:rsidR="003F0E1A" w:rsidRDefault="003F0E1A">
      <w:pPr>
        <w:pStyle w:val="ConsPlusNormal"/>
        <w:jc w:val="both"/>
      </w:pPr>
    </w:p>
    <w:p w:rsidR="003F0E1A" w:rsidRDefault="003F0E1A">
      <w:pPr>
        <w:pStyle w:val="ConsPlusNormal"/>
        <w:ind w:firstLine="540"/>
        <w:jc w:val="both"/>
      </w:pPr>
      <w:r>
        <w:t>Управление в соответствии с возложенными на него функциями осуществляет следующие полномочия: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4.1. подготавливает и принимает участие в согласовании муниципальных и иных правовых актов в пределах предмета деятельности управления;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4.2. запрашивает в пределах и порядке, установленных действующим законодательством, у органов государственной власти и местного самоуправления, органов администрации Города Томска, физических и юридических лиц информацию, необходимую для выполнения своих функций;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 xml:space="preserve">4.3. вносит предложения Мэру Города Томска, администрации Города Томска и ее органам по реализации мероприятий в области вопросов, указанных в </w:t>
      </w:r>
      <w:hyperlink w:anchor="P165">
        <w:r>
          <w:rPr>
            <w:color w:val="0000FF"/>
          </w:rPr>
          <w:t>пункте 2.1</w:t>
        </w:r>
      </w:hyperlink>
      <w:r>
        <w:t xml:space="preserve"> настоящего Положения;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4.4. образует экспертные комиссии;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4.5. в установленном действующим законодательством и муниципальными правовыми актами порядке рассматривает обращения физических и юридических лиц по предмету своей деятельности;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4.6. в случаях, предусмотренных действующим законодательством и муниципальными правовыми актами Города Томска, представляет муниципальное образование "Город Томск" в отношениях с третьими лицами, в органах государственной власти и местного самоуправления, в организациях всех форм собственности;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4.7. осуществляет иные полномочия в соответствии с действующим законодательством, муниципальными правовыми актами муниципального образования "Город Томск".</w:t>
      </w:r>
    </w:p>
    <w:p w:rsidR="003F0E1A" w:rsidRDefault="003F0E1A">
      <w:pPr>
        <w:pStyle w:val="ConsPlusNormal"/>
        <w:jc w:val="both"/>
      </w:pPr>
    </w:p>
    <w:p w:rsidR="003F0E1A" w:rsidRDefault="003F0E1A">
      <w:pPr>
        <w:pStyle w:val="ConsPlusNormal"/>
        <w:jc w:val="center"/>
        <w:outlineLvl w:val="1"/>
      </w:pPr>
      <w:r>
        <w:t>5. ОРГАНИЗАЦИЯ ДЕЯТЕЛЬНОСТИ</w:t>
      </w:r>
    </w:p>
    <w:p w:rsidR="003F0E1A" w:rsidRDefault="003F0E1A">
      <w:pPr>
        <w:pStyle w:val="ConsPlusNormal"/>
        <w:jc w:val="both"/>
      </w:pPr>
    </w:p>
    <w:p w:rsidR="003F0E1A" w:rsidRDefault="003F0E1A">
      <w:pPr>
        <w:pStyle w:val="ConsPlusNormal"/>
        <w:ind w:firstLine="540"/>
        <w:jc w:val="both"/>
      </w:pPr>
      <w:r>
        <w:t xml:space="preserve">5.1. Управление возглавляет начальник управления, назначаемый на должность и </w:t>
      </w:r>
      <w:r>
        <w:lastRenderedPageBreak/>
        <w:t>освобождаемый от должности Мэром Города Томска. В период временной нетрудоспособности начальника управления и в период его пребывания в отпуске, служебной командировке должностные (трудовые) обязанности начальника управления исполняет муниципальный служащий, определенный в установленном действующим законодательством порядке муниципальным правовым актом Мэра Города Томска.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Иные вопросы организации деятельности управления определяются муниципальными правовыми актами администрации Города Томска.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5.2. Начальник управления: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1) представляет управление в органах государственной власти, органах местного самоуправления, организациях всех форм собственности;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2) осуществляет руководство деятельностью управления на основе единоначалия и несет персональную ответственность за выполнение возложенных на управление функций и полномочий;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3) издает в пределах своей компетенции приказы и распоряжения;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4) согласовывает прием на работу в соответствии с действующим законодательством работников управления, вносит предложения о применении к ним мер поощрения и дисциплинарной ответственности, принимает решение об осуществлении в установленном действующим законодательством Российской Федерации и муниципальными правовыми актами муниципального образования "Город Томск" порядке компенсационных и стимулирующих выплат;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5) представляет на утверждение структуру управления в соответствии с предельной штатной численностью работников управления, утвержденной Мэром Города Томска;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6) утверждает должностные инструкции работников управления, положения о структурных подразделениях (комитетах, отделах) управления;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7) осуществляет иные полномочия в соответствии с действующим законодательством Российской Федерации и муниципальными правовыми актами муниципального образования "Город Томск".</w:t>
      </w:r>
    </w:p>
    <w:p w:rsidR="003F0E1A" w:rsidRDefault="003F0E1A">
      <w:pPr>
        <w:pStyle w:val="ConsPlusNormal"/>
        <w:spacing w:before="220"/>
        <w:ind w:firstLine="540"/>
        <w:jc w:val="both"/>
      </w:pPr>
      <w:r>
        <w:t>5.2. Вопросы регулирования трудовых отношений начальника и иных работников управления определяются принятыми в соответствии с законодательством Российской Федерации и Томской области муниципальными правовыми актами Мэра Города Томска, устанавливающими правила внутреннего трудового распорядка и порядок работы со служебной информацией в администрации Города Томска и ее органах, а также соответствующими должностными инструкциями.</w:t>
      </w:r>
    </w:p>
    <w:p w:rsidR="003F0E1A" w:rsidRDefault="003F0E1A">
      <w:pPr>
        <w:pStyle w:val="ConsPlusNormal"/>
        <w:jc w:val="both"/>
      </w:pPr>
    </w:p>
    <w:p w:rsidR="003F0E1A" w:rsidRDefault="003F0E1A">
      <w:pPr>
        <w:pStyle w:val="ConsPlusNormal"/>
        <w:jc w:val="both"/>
      </w:pPr>
    </w:p>
    <w:p w:rsidR="003F0E1A" w:rsidRDefault="003F0E1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2DB8" w:rsidRDefault="00232DB8"/>
    <w:sectPr w:rsidR="00232DB8" w:rsidSect="007E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1A"/>
    <w:rsid w:val="00116F5F"/>
    <w:rsid w:val="00232DB8"/>
    <w:rsid w:val="003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E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0E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0E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E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0E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0E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07518B85EF78079E573E5C93429B1B8C2A939C7AE6151A3EAA789A245EA28DCA54D10939E0668ADE2226CD4D8C560E12BFE39F63822E3FA81157lBlDI" TargetMode="External"/><Relationship Id="rId13" Type="http://schemas.openxmlformats.org/officeDocument/2006/relationships/hyperlink" Target="consultantplus://offline/ref=0E454961FAAC1F6AF893DCC7A3985912BCF7925E76C4843B03ABE091F30008CF438E23B989F30BF07BA2424CA986EEA111E35935C4C311099B7717m4l0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07518B85EF78079E573E5C93429B1B8C2A939C7AEB1B163EAA789A245EA28DCA54D10939E0668ADE2226CD4D8C560E12BFE39F63822E3FA81157lBlDI" TargetMode="External"/><Relationship Id="rId12" Type="http://schemas.openxmlformats.org/officeDocument/2006/relationships/hyperlink" Target="consultantplus://offline/ref=0E454961FAAC1F6AF893DCC7A3985912BCF7925E76C4853A00ABE091F30008CF438E23AB89AB07F27FBC424ABCD0BFE7m4l7I" TargetMode="External"/><Relationship Id="rId17" Type="http://schemas.openxmlformats.org/officeDocument/2006/relationships/hyperlink" Target="consultantplus://offline/ref=0E454961FAAC1F6AF893DCC7A3985912BCF7925E70C08F3B06A6BD9BFB5904CD44817CAE9CBA5FFD79A65C49A1CCBDE546mElD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E454961FAAC1F6AF893C2CAB5F40716BFF4CB567A90DA6D0AA1B5C9AC595888128875FED3FE09EE79A240m4l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B07518B85EF78079E573E5C93429B1B8C2A939C74E71D113EAA789A245EA28DCA54D10939E0668ADE2226CD4D8C560E12BFE39F63822E3FA81157lBlDI" TargetMode="External"/><Relationship Id="rId11" Type="http://schemas.openxmlformats.org/officeDocument/2006/relationships/hyperlink" Target="consultantplus://offline/ref=0E454961FAAC1F6AF893DCC7A3985912BCF7925E70C08F3B06A6BD9BFB5904CD44817CAE8EBA07F17BA24648A7D9EBB400BB5633DEDD121487751541m7l3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E454961FAAC1F6AF893DCC7A3985912BCF7925E76C184310FABE091F30008CF438E23AB89AB07F27FBC424ABCD0BFE7m4l7I" TargetMode="External"/><Relationship Id="rId10" Type="http://schemas.openxmlformats.org/officeDocument/2006/relationships/hyperlink" Target="consultantplus://offline/ref=0E454961FAAC1F6AF893DCC7A3985912BCF7925E76C184310FABE091F30008CF438E23AB89AB07F27FBC424ABCD0BFE7m4l7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454961FAAC1F6AF893C2CAB5F40716B9FFC55278C28D6F5BF4BBCCA409029804C17AFBCDFE0EF773A91618E687B2E740F05B32C4C11215m9lAI" TargetMode="External"/><Relationship Id="rId14" Type="http://schemas.openxmlformats.org/officeDocument/2006/relationships/hyperlink" Target="consultantplus://offline/ref=0E454961FAAC1F6AF893DCC7A3985912BCF7925E76C7823902ABE091F30008CF438E23B989F30BF07BA2424FA986EEA111E35935C4C311099B7717m4l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Лисицын Александр Владимирович</dc:creator>
  <cp:lastModifiedBy>csi0027</cp:lastModifiedBy>
  <cp:revision>2</cp:revision>
  <dcterms:created xsi:type="dcterms:W3CDTF">2023-03-24T08:49:00Z</dcterms:created>
  <dcterms:modified xsi:type="dcterms:W3CDTF">2023-03-24T08:49:00Z</dcterms:modified>
</cp:coreProperties>
</file>