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775C3" w14:textId="77777777" w:rsidR="00701AAF" w:rsidRPr="006F21BB" w:rsidRDefault="00701AAF" w:rsidP="004864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8FEA275" w14:textId="77777777" w:rsidR="00486446" w:rsidRPr="00486446" w:rsidRDefault="00701AAF" w:rsidP="0048644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21BB">
        <w:rPr>
          <w:rFonts w:ascii="Times New Roman" w:hAnsi="Times New Roman" w:cs="Times New Roman"/>
          <w:sz w:val="28"/>
          <w:szCs w:val="28"/>
        </w:rPr>
        <w:t xml:space="preserve">Государственное Бюджетное Учреждение Здравоохранения </w:t>
      </w:r>
    </w:p>
    <w:p w14:paraId="296D8691" w14:textId="7CEC86DC" w:rsidR="00701AAF" w:rsidRPr="006F21BB" w:rsidRDefault="00701AAF" w:rsidP="0048644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21BB">
        <w:rPr>
          <w:rFonts w:ascii="Times New Roman" w:hAnsi="Times New Roman" w:cs="Times New Roman"/>
          <w:sz w:val="28"/>
          <w:szCs w:val="28"/>
        </w:rPr>
        <w:t>Тюменской Области «Областная клиническая больница №2»</w:t>
      </w:r>
    </w:p>
    <w:p w14:paraId="69D04283" w14:textId="77777777" w:rsidR="006F21BB" w:rsidRDefault="006F21BB" w:rsidP="0048644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594939F" w14:textId="77777777" w:rsidR="006F21BB" w:rsidRDefault="006F21BB" w:rsidP="0048644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FF03A83" w14:textId="77777777" w:rsidR="006F21BB" w:rsidRDefault="006F21BB" w:rsidP="0048644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01A841" w14:textId="77777777" w:rsidR="006F21BB" w:rsidRDefault="006F21BB" w:rsidP="004864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0A09856" w14:textId="77777777" w:rsidR="00701AAF" w:rsidRDefault="00701AAF" w:rsidP="004864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C00E319" w14:textId="77777777" w:rsidR="00701AAF" w:rsidRDefault="00701AAF" w:rsidP="004864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9151756" w14:textId="77777777" w:rsidR="00BC724B" w:rsidRPr="006F21BB" w:rsidRDefault="00BC724B" w:rsidP="004864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92D35C1" w14:textId="77777777" w:rsidR="00701AAF" w:rsidRDefault="00701AAF" w:rsidP="004D00D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673FC2A" w14:textId="19865AFE" w:rsidR="00BC724B" w:rsidRPr="006F21BB" w:rsidRDefault="006F21BB" w:rsidP="004D00D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C5201">
        <w:rPr>
          <w:rFonts w:ascii="Times New Roman" w:hAnsi="Times New Roman" w:cs="Times New Roman"/>
          <w:sz w:val="28"/>
          <w:szCs w:val="28"/>
        </w:rPr>
        <w:t>Инновационные подходы к организации процесса наставничества в условиях многопрофильной клиники</w:t>
      </w:r>
      <w:r w:rsidRPr="006F21BB">
        <w:rPr>
          <w:rFonts w:ascii="Times New Roman" w:hAnsi="Times New Roman" w:cs="Times New Roman"/>
          <w:sz w:val="28"/>
          <w:szCs w:val="28"/>
        </w:rPr>
        <w:t xml:space="preserve">: от </w:t>
      </w:r>
      <w:r w:rsidR="001C5201">
        <w:rPr>
          <w:rFonts w:ascii="Times New Roman" w:hAnsi="Times New Roman" w:cs="Times New Roman"/>
          <w:sz w:val="28"/>
          <w:szCs w:val="28"/>
        </w:rPr>
        <w:t>врача-стажёра</w:t>
      </w:r>
      <w:r w:rsidRPr="006F21BB">
        <w:rPr>
          <w:rFonts w:ascii="Times New Roman" w:hAnsi="Times New Roman" w:cs="Times New Roman"/>
          <w:sz w:val="28"/>
          <w:szCs w:val="28"/>
        </w:rPr>
        <w:t xml:space="preserve"> до успешного профессионала за 12 месяцев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F21BB">
        <w:rPr>
          <w:rFonts w:ascii="Times New Roman" w:hAnsi="Times New Roman" w:cs="Times New Roman"/>
          <w:sz w:val="28"/>
          <w:szCs w:val="28"/>
        </w:rPr>
        <w:t>.</w:t>
      </w:r>
    </w:p>
    <w:p w14:paraId="7A9DA2EF" w14:textId="77777777" w:rsidR="00BC724B" w:rsidRDefault="00BC724B" w:rsidP="00486446">
      <w:pPr>
        <w:spacing w:line="360" w:lineRule="auto"/>
      </w:pPr>
    </w:p>
    <w:p w14:paraId="0C809633" w14:textId="77777777" w:rsidR="00BC724B" w:rsidRDefault="00BC724B" w:rsidP="00486446">
      <w:pPr>
        <w:spacing w:line="360" w:lineRule="auto"/>
      </w:pPr>
    </w:p>
    <w:p w14:paraId="3C0EE13E" w14:textId="77777777" w:rsidR="00BC724B" w:rsidRDefault="00BC724B" w:rsidP="00486446">
      <w:pPr>
        <w:spacing w:line="360" w:lineRule="auto"/>
      </w:pPr>
    </w:p>
    <w:p w14:paraId="21E3E2A3" w14:textId="77777777" w:rsidR="00BC724B" w:rsidRDefault="00BC724B" w:rsidP="00486446">
      <w:pPr>
        <w:spacing w:line="360" w:lineRule="auto"/>
      </w:pPr>
    </w:p>
    <w:p w14:paraId="7DDA03F8" w14:textId="4B09FAA2" w:rsidR="00701AAF" w:rsidRPr="006F21BB" w:rsidRDefault="00701AAF" w:rsidP="0048644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21BB">
        <w:rPr>
          <w:rFonts w:ascii="Times New Roman" w:hAnsi="Times New Roman" w:cs="Times New Roman"/>
          <w:sz w:val="28"/>
          <w:szCs w:val="28"/>
        </w:rPr>
        <w:t>Клещевникова Татьяна Михайловна</w:t>
      </w:r>
    </w:p>
    <w:p w14:paraId="2FD73562" w14:textId="77777777" w:rsidR="00701AAF" w:rsidRPr="006F21BB" w:rsidRDefault="00701AAF" w:rsidP="0048644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21BB">
        <w:rPr>
          <w:rFonts w:ascii="Times New Roman" w:hAnsi="Times New Roman" w:cs="Times New Roman"/>
          <w:sz w:val="28"/>
          <w:szCs w:val="28"/>
        </w:rPr>
        <w:t>Талыбов Рустам Сабирович</w:t>
      </w:r>
    </w:p>
    <w:p w14:paraId="6E27C6D7" w14:textId="77777777" w:rsidR="00701AAF" w:rsidRPr="006F21BB" w:rsidRDefault="00701AAF" w:rsidP="0048644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21BB">
        <w:rPr>
          <w:rFonts w:ascii="Times New Roman" w:hAnsi="Times New Roman" w:cs="Times New Roman"/>
          <w:sz w:val="28"/>
          <w:szCs w:val="28"/>
        </w:rPr>
        <w:t>Вишнякова Елена Александровна</w:t>
      </w:r>
    </w:p>
    <w:p w14:paraId="43F020ED" w14:textId="77777777" w:rsidR="00127696" w:rsidRDefault="00701AAF" w:rsidP="0048644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21BB">
        <w:rPr>
          <w:rFonts w:ascii="Times New Roman" w:hAnsi="Times New Roman" w:cs="Times New Roman"/>
          <w:sz w:val="28"/>
          <w:szCs w:val="28"/>
        </w:rPr>
        <w:t>Хасанова Елена Валентиновна</w:t>
      </w:r>
    </w:p>
    <w:p w14:paraId="1D88B6AC" w14:textId="1AB03883" w:rsidR="00127696" w:rsidRPr="003523FB" w:rsidRDefault="00127696" w:rsidP="0012769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Храпылина Любовь Петровна</w:t>
      </w:r>
    </w:p>
    <w:p w14:paraId="254908B2" w14:textId="49B99DF1" w:rsidR="00BC724B" w:rsidRPr="005C7E56" w:rsidRDefault="00701AAF" w:rsidP="0048644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7E56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14:paraId="76CA072C" w14:textId="3399CCAE" w:rsidR="000440A5" w:rsidRPr="005C7E56" w:rsidRDefault="000440A5" w:rsidP="005C7E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7E56">
        <w:rPr>
          <w:rFonts w:ascii="Times New Roman" w:hAnsi="Times New Roman" w:cs="Times New Roman"/>
          <w:sz w:val="28"/>
          <w:szCs w:val="28"/>
        </w:rPr>
        <w:t xml:space="preserve">1.   </w:t>
      </w:r>
      <w:r w:rsidR="00486446" w:rsidRPr="005C7E56">
        <w:rPr>
          <w:rFonts w:ascii="Times New Roman" w:hAnsi="Times New Roman" w:cs="Times New Roman"/>
          <w:sz w:val="28"/>
          <w:szCs w:val="28"/>
        </w:rPr>
        <w:t>Введение</w:t>
      </w:r>
      <w:r w:rsidR="004D00DD" w:rsidRPr="005C7E56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……………………………………………………………………</w:t>
      </w:r>
      <w:r w:rsidR="002D4122" w:rsidRPr="005C7E56">
        <w:rPr>
          <w:rFonts w:ascii="Times New Roman" w:hAnsi="Times New Roman" w:cs="Times New Roman"/>
          <w:sz w:val="28"/>
          <w:szCs w:val="28"/>
        </w:rPr>
        <w:t>..</w:t>
      </w:r>
      <w:r w:rsidR="00DA4FF8" w:rsidRPr="005C7E56">
        <w:rPr>
          <w:rFonts w:ascii="Times New Roman" w:hAnsi="Times New Roman" w:cs="Times New Roman"/>
          <w:sz w:val="28"/>
          <w:szCs w:val="28"/>
        </w:rPr>
        <w:t>2</w:t>
      </w:r>
      <w:r w:rsidR="00486446" w:rsidRPr="005C7E56">
        <w:rPr>
          <w:rFonts w:ascii="Times New Roman" w:hAnsi="Times New Roman" w:cs="Times New Roman"/>
          <w:sz w:val="28"/>
          <w:szCs w:val="28"/>
        </w:rPr>
        <w:br/>
      </w:r>
      <w:r w:rsidRPr="005C7E56">
        <w:rPr>
          <w:rFonts w:ascii="Times New Roman" w:hAnsi="Times New Roman" w:cs="Times New Roman"/>
          <w:sz w:val="28"/>
          <w:szCs w:val="28"/>
        </w:rPr>
        <w:t>2.1 Фундаментальное представление системы наставничества ...</w:t>
      </w:r>
      <w:r w:rsidR="004D00DD" w:rsidRPr="005C7E56">
        <w:rPr>
          <w:rFonts w:ascii="Times New Roman" w:hAnsi="Times New Roman" w:cs="Times New Roman"/>
          <w:sz w:val="28"/>
          <w:szCs w:val="28"/>
        </w:rPr>
        <w:t>………….</w:t>
      </w:r>
      <w:r w:rsidR="002D4122" w:rsidRPr="005C7E56">
        <w:rPr>
          <w:rFonts w:ascii="Times New Roman" w:hAnsi="Times New Roman" w:cs="Times New Roman"/>
          <w:sz w:val="28"/>
          <w:szCs w:val="28"/>
        </w:rPr>
        <w:t>..</w:t>
      </w:r>
      <w:r w:rsidR="005C7E56">
        <w:rPr>
          <w:rFonts w:ascii="Times New Roman" w:hAnsi="Times New Roman" w:cs="Times New Roman"/>
          <w:sz w:val="28"/>
          <w:szCs w:val="28"/>
        </w:rPr>
        <w:t>.</w:t>
      </w:r>
      <w:r w:rsidR="00DA4FF8" w:rsidRPr="005C7E56">
        <w:rPr>
          <w:rFonts w:ascii="Times New Roman" w:hAnsi="Times New Roman" w:cs="Times New Roman"/>
          <w:sz w:val="28"/>
          <w:szCs w:val="28"/>
        </w:rPr>
        <w:t>3</w:t>
      </w:r>
      <w:r w:rsidRPr="005C7E56">
        <w:rPr>
          <w:rFonts w:ascii="Times New Roman" w:hAnsi="Times New Roman" w:cs="Times New Roman"/>
          <w:sz w:val="28"/>
          <w:szCs w:val="28"/>
        </w:rPr>
        <w:br/>
        <w:t>2.2 Индивидуальная траектория развития …………………………………</w:t>
      </w:r>
      <w:r w:rsidR="005C7E56">
        <w:rPr>
          <w:rFonts w:ascii="Times New Roman" w:hAnsi="Times New Roman" w:cs="Times New Roman"/>
          <w:sz w:val="28"/>
          <w:szCs w:val="28"/>
        </w:rPr>
        <w:t>…</w:t>
      </w:r>
      <w:r w:rsidR="008F7E6E" w:rsidRPr="005C7E56">
        <w:rPr>
          <w:rFonts w:ascii="Times New Roman" w:hAnsi="Times New Roman" w:cs="Times New Roman"/>
          <w:sz w:val="28"/>
          <w:szCs w:val="28"/>
        </w:rPr>
        <w:t>..</w:t>
      </w:r>
      <w:r w:rsidR="00DA4FF8" w:rsidRPr="005C7E56">
        <w:rPr>
          <w:rFonts w:ascii="Times New Roman" w:hAnsi="Times New Roman" w:cs="Times New Roman"/>
          <w:sz w:val="28"/>
          <w:szCs w:val="28"/>
        </w:rPr>
        <w:t>4</w:t>
      </w:r>
    </w:p>
    <w:p w14:paraId="65FD7752" w14:textId="51BD39BF" w:rsidR="000440A5" w:rsidRPr="005C7E56" w:rsidRDefault="000440A5" w:rsidP="005C7E56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7E56">
        <w:rPr>
          <w:rFonts w:ascii="Times New Roman" w:hAnsi="Times New Roman" w:cs="Times New Roman"/>
          <w:sz w:val="28"/>
          <w:szCs w:val="28"/>
        </w:rPr>
        <w:t xml:space="preserve">2.3 </w:t>
      </w:r>
      <w:r w:rsidRPr="005C7E56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8F7E6E" w:rsidRPr="005C7E56">
        <w:rPr>
          <w:rFonts w:ascii="Times New Roman" w:hAnsi="Times New Roman" w:cs="Times New Roman"/>
          <w:color w:val="000000" w:themeColor="text1"/>
          <w:sz w:val="28"/>
          <w:szCs w:val="28"/>
        </w:rPr>
        <w:t>рограмма повышения профессионального мастерства наставников</w:t>
      </w:r>
      <w:r w:rsidR="008F7E6E" w:rsidRPr="005C7E5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F7E6E" w:rsidRPr="005C7E56">
        <w:rPr>
          <w:rFonts w:ascii="Times New Roman" w:hAnsi="Times New Roman" w:cs="Times New Roman"/>
          <w:color w:val="000000" w:themeColor="text1"/>
          <w:sz w:val="28"/>
          <w:szCs w:val="28"/>
        </w:rPr>
        <w:t>….</w:t>
      </w:r>
      <w:r w:rsidR="002D4122" w:rsidRPr="005C7E5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A4FF8" w:rsidRPr="005C7E56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</w:p>
    <w:p w14:paraId="4407EF00" w14:textId="77777777" w:rsidR="005C7E56" w:rsidRDefault="000440A5" w:rsidP="005C7E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7E56">
        <w:rPr>
          <w:rFonts w:ascii="Times New Roman" w:hAnsi="Times New Roman" w:cs="Times New Roman"/>
          <w:sz w:val="28"/>
          <w:szCs w:val="28"/>
        </w:rPr>
        <w:t xml:space="preserve">2.4 Мотивация </w:t>
      </w:r>
      <w:r w:rsidR="005C7E56" w:rsidRPr="005C7E56">
        <w:rPr>
          <w:rFonts w:ascii="Times New Roman" w:hAnsi="Times New Roman" w:cs="Times New Roman"/>
          <w:sz w:val="28"/>
          <w:szCs w:val="28"/>
        </w:rPr>
        <w:t>наставников</w:t>
      </w:r>
      <w:r w:rsidR="00DA4FF8" w:rsidRPr="005C7E56">
        <w:rPr>
          <w:rFonts w:ascii="Times New Roman" w:hAnsi="Times New Roman" w:cs="Times New Roman"/>
          <w:sz w:val="28"/>
          <w:szCs w:val="28"/>
        </w:rPr>
        <w:t xml:space="preserve"> </w:t>
      </w:r>
      <w:r w:rsidR="005C7E56" w:rsidRPr="005C7E56">
        <w:rPr>
          <w:rFonts w:ascii="Times New Roman" w:hAnsi="Times New Roman" w:cs="Times New Roman"/>
          <w:sz w:val="28"/>
          <w:szCs w:val="28"/>
        </w:rPr>
        <w:t>…..</w:t>
      </w:r>
      <w:r w:rsidR="00DA4FF8" w:rsidRPr="005C7E56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5C7E56">
        <w:rPr>
          <w:rFonts w:ascii="Times New Roman" w:hAnsi="Times New Roman" w:cs="Times New Roman"/>
          <w:sz w:val="28"/>
          <w:szCs w:val="28"/>
        </w:rPr>
        <w:t>...</w:t>
      </w:r>
      <w:r w:rsidR="00DA4FF8" w:rsidRPr="005C7E56">
        <w:rPr>
          <w:rFonts w:ascii="Times New Roman" w:hAnsi="Times New Roman" w:cs="Times New Roman"/>
          <w:sz w:val="28"/>
          <w:szCs w:val="28"/>
        </w:rPr>
        <w:t>.8</w:t>
      </w:r>
    </w:p>
    <w:p w14:paraId="4827F031" w14:textId="2C834C04" w:rsidR="000440A5" w:rsidRPr="005C7E56" w:rsidRDefault="005C7E56" w:rsidP="005C7E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7E56">
        <w:rPr>
          <w:rFonts w:ascii="Times New Roman" w:hAnsi="Times New Roman" w:cs="Times New Roman"/>
          <w:sz w:val="28"/>
          <w:szCs w:val="28"/>
        </w:rPr>
        <w:t>2.5 Оценка эффективности программы наставничеств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7E56">
        <w:rPr>
          <w:rFonts w:ascii="Times New Roman" w:hAnsi="Times New Roman" w:cs="Times New Roman"/>
          <w:sz w:val="28"/>
          <w:szCs w:val="28"/>
        </w:rPr>
        <w:t>……………………</w:t>
      </w:r>
      <w:r>
        <w:rPr>
          <w:rFonts w:ascii="Times New Roman" w:hAnsi="Times New Roman" w:cs="Times New Roman"/>
          <w:sz w:val="28"/>
          <w:szCs w:val="28"/>
        </w:rPr>
        <w:t>…..</w:t>
      </w:r>
      <w:r w:rsidRPr="005C7E56">
        <w:rPr>
          <w:rFonts w:ascii="Times New Roman" w:hAnsi="Times New Roman" w:cs="Times New Roman"/>
          <w:sz w:val="28"/>
          <w:szCs w:val="28"/>
        </w:rPr>
        <w:t>9</w:t>
      </w:r>
      <w:r w:rsidRPr="005C7E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79E18D4" w14:textId="1A388723" w:rsidR="005C7E56" w:rsidRDefault="000440A5" w:rsidP="005C7E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7E56">
        <w:rPr>
          <w:rFonts w:ascii="Times New Roman" w:hAnsi="Times New Roman" w:cs="Times New Roman"/>
          <w:sz w:val="28"/>
          <w:szCs w:val="28"/>
        </w:rPr>
        <w:t xml:space="preserve">3.   </w:t>
      </w:r>
      <w:r w:rsidR="00486446" w:rsidRPr="005C7E56">
        <w:rPr>
          <w:rFonts w:ascii="Times New Roman" w:hAnsi="Times New Roman" w:cs="Times New Roman"/>
          <w:sz w:val="28"/>
          <w:szCs w:val="28"/>
        </w:rPr>
        <w:t>Заключени</w:t>
      </w:r>
      <w:r w:rsidRPr="005C7E56">
        <w:rPr>
          <w:rFonts w:ascii="Times New Roman" w:hAnsi="Times New Roman" w:cs="Times New Roman"/>
          <w:sz w:val="28"/>
          <w:szCs w:val="28"/>
        </w:rPr>
        <w:t xml:space="preserve">е </w:t>
      </w:r>
      <w:r w:rsidR="004D00DD" w:rsidRPr="005C7E56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665BA7">
        <w:rPr>
          <w:rFonts w:ascii="Times New Roman" w:hAnsi="Times New Roman" w:cs="Times New Roman"/>
          <w:sz w:val="28"/>
          <w:szCs w:val="28"/>
        </w:rPr>
        <w:t>…………..10</w:t>
      </w:r>
    </w:p>
    <w:p w14:paraId="0C639BAC" w14:textId="706F2057" w:rsidR="00486446" w:rsidRPr="005C7E56" w:rsidRDefault="000440A5" w:rsidP="005C7E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7E56">
        <w:rPr>
          <w:rFonts w:ascii="Times New Roman" w:hAnsi="Times New Roman" w:cs="Times New Roman"/>
          <w:sz w:val="28"/>
          <w:szCs w:val="28"/>
        </w:rPr>
        <w:t xml:space="preserve">4.   </w:t>
      </w:r>
      <w:r w:rsidR="00486446" w:rsidRPr="005C7E56">
        <w:rPr>
          <w:rFonts w:ascii="Times New Roman" w:hAnsi="Times New Roman" w:cs="Times New Roman"/>
          <w:sz w:val="28"/>
          <w:szCs w:val="28"/>
        </w:rPr>
        <w:t>Приложение</w:t>
      </w:r>
      <w:r w:rsidR="004D00DD" w:rsidRPr="005C7E56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………………………………………………………...</w:t>
      </w:r>
      <w:r w:rsidR="006C5156">
        <w:rPr>
          <w:rFonts w:ascii="Times New Roman" w:hAnsi="Times New Roman" w:cs="Times New Roman"/>
          <w:sz w:val="28"/>
          <w:szCs w:val="28"/>
        </w:rPr>
        <w:t>..............11</w:t>
      </w:r>
    </w:p>
    <w:p w14:paraId="7DDF6522" w14:textId="77777777" w:rsidR="00701AAF" w:rsidRDefault="00701AAF" w:rsidP="00486446">
      <w:pPr>
        <w:spacing w:line="360" w:lineRule="auto"/>
      </w:pPr>
    </w:p>
    <w:p w14:paraId="7E37CCB3" w14:textId="77777777" w:rsidR="00701AAF" w:rsidRDefault="00701AAF" w:rsidP="00486446">
      <w:pPr>
        <w:spacing w:line="360" w:lineRule="auto"/>
      </w:pPr>
    </w:p>
    <w:p w14:paraId="3DB4D8E7" w14:textId="77777777" w:rsidR="00701AAF" w:rsidRDefault="00701AAF" w:rsidP="00486446">
      <w:pPr>
        <w:spacing w:line="360" w:lineRule="auto"/>
      </w:pPr>
    </w:p>
    <w:p w14:paraId="5DF1E2B8" w14:textId="77777777" w:rsidR="00701AAF" w:rsidRDefault="00701AAF" w:rsidP="00486446">
      <w:pPr>
        <w:spacing w:line="360" w:lineRule="auto"/>
      </w:pPr>
    </w:p>
    <w:p w14:paraId="23938DA7" w14:textId="77777777" w:rsidR="00701AAF" w:rsidRDefault="00701AAF" w:rsidP="00486446">
      <w:pPr>
        <w:spacing w:line="360" w:lineRule="auto"/>
      </w:pPr>
    </w:p>
    <w:p w14:paraId="6EAE0D37" w14:textId="77777777" w:rsidR="00701AAF" w:rsidRDefault="00701AAF" w:rsidP="00486446">
      <w:pPr>
        <w:spacing w:line="360" w:lineRule="auto"/>
      </w:pPr>
    </w:p>
    <w:p w14:paraId="263DF71C" w14:textId="77777777" w:rsidR="00701AAF" w:rsidRDefault="00701AAF" w:rsidP="00486446">
      <w:pPr>
        <w:spacing w:line="360" w:lineRule="auto"/>
      </w:pPr>
    </w:p>
    <w:p w14:paraId="323DB807" w14:textId="77777777" w:rsidR="00701AAF" w:rsidRDefault="00701AAF" w:rsidP="00486446">
      <w:pPr>
        <w:spacing w:line="360" w:lineRule="auto"/>
      </w:pPr>
    </w:p>
    <w:p w14:paraId="04C9A9A1" w14:textId="77777777" w:rsidR="00701AAF" w:rsidRDefault="00701AAF" w:rsidP="00486446">
      <w:pPr>
        <w:spacing w:line="360" w:lineRule="auto"/>
      </w:pPr>
    </w:p>
    <w:p w14:paraId="477D4B19" w14:textId="77777777" w:rsidR="00701AAF" w:rsidRDefault="00701AAF" w:rsidP="00486446">
      <w:pPr>
        <w:spacing w:line="360" w:lineRule="auto"/>
      </w:pPr>
    </w:p>
    <w:p w14:paraId="2CB6CE1B" w14:textId="77777777" w:rsidR="00701AAF" w:rsidRDefault="00701AAF" w:rsidP="00486446">
      <w:pPr>
        <w:spacing w:line="360" w:lineRule="auto"/>
      </w:pPr>
    </w:p>
    <w:p w14:paraId="7C0DBB58" w14:textId="77777777" w:rsidR="00701AAF" w:rsidRDefault="00701AAF" w:rsidP="00486446">
      <w:pPr>
        <w:spacing w:line="360" w:lineRule="auto"/>
      </w:pPr>
    </w:p>
    <w:p w14:paraId="35D9217F" w14:textId="77777777" w:rsidR="00701AAF" w:rsidRDefault="00701AAF" w:rsidP="00486446">
      <w:pPr>
        <w:spacing w:line="360" w:lineRule="auto"/>
      </w:pPr>
    </w:p>
    <w:p w14:paraId="554B4E32" w14:textId="64A971A4" w:rsidR="000440A5" w:rsidRDefault="000440A5" w:rsidP="00486446">
      <w:pPr>
        <w:spacing w:line="360" w:lineRule="auto"/>
      </w:pPr>
    </w:p>
    <w:p w14:paraId="7998E72A" w14:textId="77777777" w:rsidR="00DA4FF8" w:rsidRDefault="00DA4FF8" w:rsidP="00486446">
      <w:pPr>
        <w:spacing w:line="360" w:lineRule="auto"/>
      </w:pPr>
    </w:p>
    <w:p w14:paraId="3EADA148" w14:textId="77777777" w:rsidR="00701AAF" w:rsidRDefault="00701AAF" w:rsidP="00486446">
      <w:pPr>
        <w:spacing w:line="360" w:lineRule="auto"/>
      </w:pPr>
    </w:p>
    <w:p w14:paraId="403986EC" w14:textId="2D3E2C5F" w:rsidR="00486446" w:rsidRPr="000440A5" w:rsidRDefault="00486446" w:rsidP="000440A5">
      <w:pPr>
        <w:pStyle w:val="a7"/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40A5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14:paraId="041975C8" w14:textId="064DA499" w:rsidR="00C263A4" w:rsidRPr="00C263A4" w:rsidRDefault="00C263A4" w:rsidP="004D00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C263A4">
        <w:rPr>
          <w:rFonts w:ascii="Times New Roman" w:hAnsi="Times New Roman" w:cs="Times New Roman"/>
          <w:sz w:val="28"/>
          <w:szCs w:val="28"/>
        </w:rPr>
        <w:t xml:space="preserve">В условиях стремительного развития медицинских технологий и роста требований к качеству </w:t>
      </w:r>
      <w:r>
        <w:rPr>
          <w:rFonts w:ascii="Times New Roman" w:hAnsi="Times New Roman" w:cs="Times New Roman"/>
          <w:sz w:val="28"/>
          <w:szCs w:val="28"/>
        </w:rPr>
        <w:t xml:space="preserve">оказания медицинских </w:t>
      </w:r>
      <w:r w:rsidRPr="00C263A4">
        <w:rPr>
          <w:rFonts w:ascii="Times New Roman" w:hAnsi="Times New Roman" w:cs="Times New Roman"/>
          <w:sz w:val="28"/>
          <w:szCs w:val="28"/>
        </w:rPr>
        <w:t>услуг, эффективное управление персоналом становится критическим фактором успеха для многопрофильной клиники. В этом контексте система наставничества эволюционирует от вспомогательной функции до ключевого стратегического актива.</w:t>
      </w:r>
      <w:r>
        <w:rPr>
          <w:rFonts w:ascii="Times New Roman" w:hAnsi="Times New Roman" w:cs="Times New Roman"/>
          <w:sz w:val="28"/>
          <w:szCs w:val="28"/>
        </w:rPr>
        <w:br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C263A4">
        <w:rPr>
          <w:rFonts w:ascii="Times New Roman" w:hAnsi="Times New Roman" w:cs="Times New Roman"/>
          <w:sz w:val="28"/>
          <w:szCs w:val="28"/>
        </w:rPr>
        <w:t xml:space="preserve">Традиционные модели наставничества, ограничивающиеся формальным закреплением </w:t>
      </w:r>
      <w:r w:rsidR="004D00DD">
        <w:rPr>
          <w:rFonts w:ascii="Times New Roman" w:hAnsi="Times New Roman" w:cs="Times New Roman"/>
          <w:sz w:val="28"/>
          <w:szCs w:val="28"/>
        </w:rPr>
        <w:t>наставляемого</w:t>
      </w:r>
      <w:r w:rsidRPr="00C263A4">
        <w:rPr>
          <w:rFonts w:ascii="Times New Roman" w:hAnsi="Times New Roman" w:cs="Times New Roman"/>
          <w:sz w:val="28"/>
          <w:szCs w:val="28"/>
        </w:rPr>
        <w:t xml:space="preserve"> за опытным сотрудником, неспособны удовлетворить запросам современной динамичной среды. Их несистемный характер порождает высокие издержки, становясь </w:t>
      </w:r>
      <w:r w:rsidR="004D00DD">
        <w:rPr>
          <w:rFonts w:ascii="Times New Roman" w:hAnsi="Times New Roman" w:cs="Times New Roman"/>
          <w:sz w:val="28"/>
          <w:szCs w:val="28"/>
        </w:rPr>
        <w:t>весомым препятствием</w:t>
      </w:r>
      <w:r w:rsidRPr="00C263A4">
        <w:rPr>
          <w:rFonts w:ascii="Times New Roman" w:hAnsi="Times New Roman" w:cs="Times New Roman"/>
          <w:sz w:val="28"/>
          <w:szCs w:val="28"/>
        </w:rPr>
        <w:t xml:space="preserve"> для организационного</w:t>
      </w:r>
      <w:r w:rsidR="004D00DD" w:rsidRPr="004D00DD">
        <w:rPr>
          <w:rFonts w:ascii="Times New Roman" w:hAnsi="Times New Roman" w:cs="Times New Roman"/>
          <w:sz w:val="28"/>
          <w:szCs w:val="28"/>
        </w:rPr>
        <w:t xml:space="preserve"> </w:t>
      </w:r>
      <w:r w:rsidRPr="00C263A4">
        <w:rPr>
          <w:rFonts w:ascii="Times New Roman" w:hAnsi="Times New Roman" w:cs="Times New Roman"/>
          <w:sz w:val="28"/>
          <w:szCs w:val="28"/>
        </w:rPr>
        <w:t>развития.</w:t>
      </w:r>
      <w:r w:rsidR="00523FED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523FED">
        <w:rPr>
          <w:rFonts w:ascii="Times New Roman" w:hAnsi="Times New Roman" w:cs="Times New Roman"/>
          <w:sz w:val="28"/>
          <w:szCs w:val="28"/>
        </w:rPr>
        <w:tab/>
      </w:r>
      <w:r w:rsidRPr="00C263A4">
        <w:rPr>
          <w:rFonts w:ascii="Times New Roman" w:hAnsi="Times New Roman" w:cs="Times New Roman"/>
          <w:sz w:val="28"/>
          <w:szCs w:val="28"/>
        </w:rPr>
        <w:t xml:space="preserve">В данной работе представлена комплексная инновационная стратегия наставничества, разработанная для многопрофильного медицинского учреждения. Ее фундаментом служит регламентированная программа, включающая </w:t>
      </w:r>
      <w:r w:rsidR="00523FED" w:rsidRPr="00C263A4">
        <w:rPr>
          <w:rFonts w:ascii="Times New Roman" w:hAnsi="Times New Roman" w:cs="Times New Roman"/>
          <w:sz w:val="28"/>
          <w:szCs w:val="28"/>
        </w:rPr>
        <w:t>подготовку</w:t>
      </w:r>
      <w:r w:rsidR="00523FED" w:rsidRPr="00523FED">
        <w:rPr>
          <w:rFonts w:ascii="Segoe UI" w:hAnsi="Segoe UI" w:cs="Segoe UI"/>
          <w:color w:val="0F1115"/>
          <w:shd w:val="clear" w:color="auto" w:fill="FFFFFF"/>
        </w:rPr>
        <w:t xml:space="preserve"> </w:t>
      </w:r>
      <w:r w:rsidR="00523FED" w:rsidRPr="00523FED">
        <w:rPr>
          <w:rFonts w:ascii="Times New Roman" w:hAnsi="Times New Roman" w:cs="Times New Roman"/>
          <w:sz w:val="28"/>
          <w:szCs w:val="28"/>
        </w:rPr>
        <w:t>для всех участников процесса. </w:t>
      </w:r>
      <w:r w:rsidR="002D4122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2D4122">
        <w:rPr>
          <w:rFonts w:ascii="Times New Roman" w:hAnsi="Times New Roman" w:cs="Times New Roman"/>
          <w:sz w:val="28"/>
          <w:szCs w:val="28"/>
        </w:rPr>
        <w:tab/>
      </w:r>
      <w:r w:rsidRPr="00C263A4">
        <w:rPr>
          <w:rFonts w:ascii="Times New Roman" w:hAnsi="Times New Roman" w:cs="Times New Roman"/>
          <w:sz w:val="28"/>
          <w:szCs w:val="28"/>
        </w:rPr>
        <w:t xml:space="preserve">Цель стратегии — целенаправленное преобразование </w:t>
      </w:r>
      <w:r w:rsidR="004D00DD">
        <w:rPr>
          <w:rFonts w:ascii="Times New Roman" w:hAnsi="Times New Roman" w:cs="Times New Roman"/>
          <w:sz w:val="28"/>
          <w:szCs w:val="28"/>
        </w:rPr>
        <w:t>наставляемого</w:t>
      </w:r>
      <w:r w:rsidRPr="00C263A4">
        <w:rPr>
          <w:rFonts w:ascii="Times New Roman" w:hAnsi="Times New Roman" w:cs="Times New Roman"/>
          <w:sz w:val="28"/>
          <w:szCs w:val="28"/>
        </w:rPr>
        <w:t xml:space="preserve"> в полноценного, самостоятельного и лояльного </w:t>
      </w:r>
      <w:r w:rsidR="00523FED">
        <w:rPr>
          <w:rFonts w:ascii="Times New Roman" w:hAnsi="Times New Roman" w:cs="Times New Roman"/>
          <w:sz w:val="28"/>
          <w:szCs w:val="28"/>
        </w:rPr>
        <w:t>специалиста</w:t>
      </w:r>
      <w:r w:rsidRPr="00C263A4">
        <w:rPr>
          <w:rFonts w:ascii="Times New Roman" w:hAnsi="Times New Roman" w:cs="Times New Roman"/>
          <w:sz w:val="28"/>
          <w:szCs w:val="28"/>
        </w:rPr>
        <w:t>, полностью интегрированного в рабочую команду и корпоративную культуру в течение 12-месячного цикла.</w:t>
      </w:r>
      <w:r w:rsidR="00523FED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523FED">
        <w:rPr>
          <w:rFonts w:ascii="Times New Roman" w:hAnsi="Times New Roman" w:cs="Times New Roman"/>
          <w:sz w:val="28"/>
          <w:szCs w:val="28"/>
        </w:rPr>
        <w:tab/>
      </w:r>
      <w:r w:rsidRPr="00C263A4">
        <w:rPr>
          <w:rFonts w:ascii="Times New Roman" w:hAnsi="Times New Roman" w:cs="Times New Roman"/>
          <w:sz w:val="28"/>
          <w:szCs w:val="28"/>
        </w:rPr>
        <w:t>Инновационность подхода заключается в его системности, глубокой индивидуализации, прямой интеграции с общей кадровой политикой и, что наиболее важно, ориентации на измеримые качественные и экономические результаты.</w:t>
      </w:r>
    </w:p>
    <w:p w14:paraId="3E0A0152" w14:textId="77777777" w:rsidR="00486446" w:rsidRPr="00486446" w:rsidRDefault="00486446" w:rsidP="004D00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1120D9" w14:textId="77777777" w:rsidR="00701AAF" w:rsidRDefault="00701AAF" w:rsidP="00486446">
      <w:pPr>
        <w:spacing w:line="360" w:lineRule="auto"/>
      </w:pPr>
    </w:p>
    <w:p w14:paraId="7A25E890" w14:textId="77777777" w:rsidR="00701AAF" w:rsidRDefault="00701AAF" w:rsidP="00486446">
      <w:pPr>
        <w:spacing w:line="360" w:lineRule="auto"/>
      </w:pPr>
    </w:p>
    <w:p w14:paraId="15489644" w14:textId="77777777" w:rsidR="008F7E6E" w:rsidRDefault="008F7E6E" w:rsidP="00486446">
      <w:pPr>
        <w:spacing w:line="360" w:lineRule="auto"/>
      </w:pPr>
    </w:p>
    <w:p w14:paraId="2C6C406A" w14:textId="77777777" w:rsidR="005C7E56" w:rsidRDefault="005C7E56" w:rsidP="00486446">
      <w:pPr>
        <w:spacing w:line="360" w:lineRule="auto"/>
      </w:pPr>
    </w:p>
    <w:p w14:paraId="393EA928" w14:textId="136891EE" w:rsidR="00701AAF" w:rsidRDefault="000440A5" w:rsidP="00A758B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2.1   </w:t>
      </w:r>
      <w:r w:rsidR="00A758B4" w:rsidRPr="00A758B4">
        <w:rPr>
          <w:rFonts w:ascii="Times New Roman" w:hAnsi="Times New Roman" w:cs="Times New Roman"/>
          <w:sz w:val="28"/>
          <w:szCs w:val="28"/>
        </w:rPr>
        <w:t>Фундаментальное представление системы наставничества</w:t>
      </w:r>
    </w:p>
    <w:p w14:paraId="14E4E51C" w14:textId="1D839B9C" w:rsidR="00FC54E2" w:rsidRPr="000440A5" w:rsidRDefault="000440A5" w:rsidP="000440A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0440A5">
        <w:rPr>
          <w:rFonts w:ascii="Times New Roman" w:hAnsi="Times New Roman" w:cs="Times New Roman"/>
          <w:sz w:val="28"/>
          <w:szCs w:val="28"/>
        </w:rPr>
        <w:t>Система наставничества ОКБ №2 построена на принципиально новой методологии, где добровольное участие становится краеугольным камнем эффективности. Данный подход, закрепленный в Положении, фундаментально отличает модель клиники от устаревших принудительных практик. Он обеспечивает высочайший уровень личной вовлеченности</w:t>
      </w:r>
      <w:r w:rsidR="00FC54E2">
        <w:rPr>
          <w:rFonts w:ascii="Times New Roman" w:hAnsi="Times New Roman" w:cs="Times New Roman"/>
          <w:sz w:val="28"/>
          <w:szCs w:val="28"/>
        </w:rPr>
        <w:t xml:space="preserve"> и ответственности</w:t>
      </w:r>
      <w:r w:rsidRPr="000440A5">
        <w:rPr>
          <w:rFonts w:ascii="Times New Roman" w:hAnsi="Times New Roman" w:cs="Times New Roman"/>
          <w:sz w:val="28"/>
          <w:szCs w:val="28"/>
        </w:rPr>
        <w:t xml:space="preserve"> наставников, которые предварительно проходят многоступенчатый конкурсный отбор. Критерием служит не только профессиональный опыт, но и развитые личностные качества, оценка которых формализована в детализированном «Профиле компетенций наставника»</w:t>
      </w:r>
      <w:r w:rsidR="00FC54E2">
        <w:rPr>
          <w:rFonts w:ascii="Times New Roman" w:hAnsi="Times New Roman" w:cs="Times New Roman"/>
          <w:sz w:val="28"/>
          <w:szCs w:val="28"/>
        </w:rPr>
        <w:t>, что гарантирует объективность и прозрачность отбора</w:t>
      </w:r>
      <w:r w:rsidRPr="000440A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0A5">
        <w:rPr>
          <w:rFonts w:ascii="Times New Roman" w:hAnsi="Times New Roman" w:cs="Times New Roman"/>
          <w:sz w:val="28"/>
          <w:szCs w:val="28"/>
        </w:rPr>
        <w:t>Центром управления</w:t>
      </w:r>
      <w:r w:rsidR="00FC54E2">
        <w:rPr>
          <w:rFonts w:ascii="Times New Roman" w:hAnsi="Times New Roman" w:cs="Times New Roman"/>
          <w:sz w:val="28"/>
          <w:szCs w:val="28"/>
        </w:rPr>
        <w:t>, контроля</w:t>
      </w:r>
      <w:r w:rsidRPr="000440A5">
        <w:rPr>
          <w:rFonts w:ascii="Times New Roman" w:hAnsi="Times New Roman" w:cs="Times New Roman"/>
          <w:sz w:val="28"/>
          <w:szCs w:val="28"/>
        </w:rPr>
        <w:t xml:space="preserve"> и</w:t>
      </w:r>
      <w:r w:rsidR="00FC54E2">
        <w:rPr>
          <w:rFonts w:ascii="Times New Roman" w:hAnsi="Times New Roman" w:cs="Times New Roman"/>
          <w:sz w:val="28"/>
          <w:szCs w:val="28"/>
        </w:rPr>
        <w:t xml:space="preserve"> стратегического</w:t>
      </w:r>
      <w:r w:rsidRPr="000440A5">
        <w:rPr>
          <w:rFonts w:ascii="Times New Roman" w:hAnsi="Times New Roman" w:cs="Times New Roman"/>
          <w:sz w:val="28"/>
          <w:szCs w:val="28"/>
        </w:rPr>
        <w:t xml:space="preserve"> развития системы выступает Совет по наставничеству. Этот коллегиальный орган выполняет ключевую роль: он обеспечивает строгое соблюдение единых стандартов, оперативно разрешает возникающие противоречия и обеспечивает глубинную интеграцию института наставничества в общеорганизационную кадровую стратегию</w:t>
      </w:r>
      <w:r w:rsidR="00FC54E2">
        <w:rPr>
          <w:rFonts w:ascii="Times New Roman" w:hAnsi="Times New Roman" w:cs="Times New Roman"/>
          <w:sz w:val="28"/>
          <w:szCs w:val="28"/>
        </w:rPr>
        <w:t xml:space="preserve">. </w:t>
      </w:r>
      <w:r w:rsidR="00FC54E2">
        <w:rPr>
          <w:rFonts w:ascii="Times New Roman" w:hAnsi="Times New Roman" w:cs="Times New Roman"/>
          <w:sz w:val="28"/>
          <w:szCs w:val="28"/>
        </w:rPr>
        <w:br/>
      </w:r>
      <w:r w:rsidR="00FC54E2">
        <w:rPr>
          <w:rFonts w:ascii="Times New Roman" w:hAnsi="Times New Roman" w:cs="Times New Roman"/>
          <w:sz w:val="28"/>
          <w:szCs w:val="28"/>
        </w:rPr>
        <w:tab/>
        <w:t xml:space="preserve">Таким образом, </w:t>
      </w:r>
      <w:r w:rsidR="008628FF" w:rsidRPr="008628FF">
        <w:rPr>
          <w:rFonts w:ascii="Times New Roman" w:hAnsi="Times New Roman" w:cs="Times New Roman"/>
          <w:sz w:val="28"/>
          <w:szCs w:val="28"/>
        </w:rPr>
        <w:t>благодаря синергии добровольного вовлечения, конкурсного отбора и централизованного стратегического управления, наставничество в ОКБ №2 трансформируется из рядово</w:t>
      </w:r>
      <w:r w:rsidR="008628FF">
        <w:rPr>
          <w:rFonts w:ascii="Times New Roman" w:hAnsi="Times New Roman" w:cs="Times New Roman"/>
          <w:sz w:val="28"/>
          <w:szCs w:val="28"/>
        </w:rPr>
        <w:t>го</w:t>
      </w:r>
      <w:r w:rsidR="008628FF" w:rsidRPr="008628FF">
        <w:rPr>
          <w:rFonts w:ascii="Times New Roman" w:hAnsi="Times New Roman" w:cs="Times New Roman"/>
          <w:sz w:val="28"/>
          <w:szCs w:val="28"/>
        </w:rPr>
        <w:t xml:space="preserve"> </w:t>
      </w:r>
      <w:r w:rsidR="008628FF">
        <w:rPr>
          <w:rFonts w:ascii="Times New Roman" w:hAnsi="Times New Roman" w:cs="Times New Roman"/>
          <w:sz w:val="28"/>
          <w:szCs w:val="28"/>
        </w:rPr>
        <w:t>набора задач</w:t>
      </w:r>
      <w:r w:rsidR="008628FF" w:rsidRPr="008628FF">
        <w:rPr>
          <w:rFonts w:ascii="Times New Roman" w:hAnsi="Times New Roman" w:cs="Times New Roman"/>
          <w:sz w:val="28"/>
          <w:szCs w:val="28"/>
        </w:rPr>
        <w:t xml:space="preserve"> в ключевой стратегический актив, напрямую влияющий на рост кадрового потенциала и конкурентоспособности </w:t>
      </w:r>
      <w:r w:rsidR="008628FF">
        <w:rPr>
          <w:rFonts w:ascii="Times New Roman" w:hAnsi="Times New Roman" w:cs="Times New Roman"/>
          <w:sz w:val="28"/>
          <w:szCs w:val="28"/>
        </w:rPr>
        <w:t>к</w:t>
      </w:r>
      <w:r w:rsidR="008628FF" w:rsidRPr="008628FF">
        <w:rPr>
          <w:rFonts w:ascii="Times New Roman" w:hAnsi="Times New Roman" w:cs="Times New Roman"/>
          <w:sz w:val="28"/>
          <w:szCs w:val="28"/>
        </w:rPr>
        <w:t>линики в долгосрочной перспективе.</w:t>
      </w:r>
    </w:p>
    <w:p w14:paraId="3572CF55" w14:textId="77777777" w:rsidR="00A758B4" w:rsidRDefault="00A758B4" w:rsidP="00486446">
      <w:pPr>
        <w:spacing w:line="360" w:lineRule="auto"/>
      </w:pPr>
    </w:p>
    <w:p w14:paraId="6C33FAFB" w14:textId="77777777" w:rsidR="00A758B4" w:rsidRDefault="00A758B4" w:rsidP="00486446">
      <w:pPr>
        <w:spacing w:line="360" w:lineRule="auto"/>
      </w:pPr>
    </w:p>
    <w:p w14:paraId="567C4555" w14:textId="77777777" w:rsidR="00A758B4" w:rsidRDefault="00A758B4" w:rsidP="00486446">
      <w:pPr>
        <w:spacing w:line="360" w:lineRule="auto"/>
      </w:pPr>
    </w:p>
    <w:p w14:paraId="6537819A" w14:textId="77777777" w:rsidR="00A758B4" w:rsidRDefault="00A758B4" w:rsidP="00486446">
      <w:pPr>
        <w:spacing w:line="360" w:lineRule="auto"/>
      </w:pPr>
    </w:p>
    <w:p w14:paraId="4DFA8E31" w14:textId="77777777" w:rsidR="003523FB" w:rsidRDefault="003523FB" w:rsidP="00486446">
      <w:pPr>
        <w:spacing w:line="360" w:lineRule="auto"/>
      </w:pPr>
    </w:p>
    <w:p w14:paraId="03225A0D" w14:textId="77777777" w:rsidR="00A758B4" w:rsidRDefault="00A758B4" w:rsidP="00486446">
      <w:pPr>
        <w:spacing w:line="360" w:lineRule="auto"/>
      </w:pPr>
    </w:p>
    <w:p w14:paraId="0EEF472C" w14:textId="77777777" w:rsidR="008628FF" w:rsidRDefault="008628FF" w:rsidP="008628FF">
      <w:pPr>
        <w:spacing w:line="360" w:lineRule="auto"/>
      </w:pPr>
    </w:p>
    <w:p w14:paraId="669358D9" w14:textId="0C936DFD" w:rsidR="00A758B4" w:rsidRPr="001C5201" w:rsidRDefault="000440A5" w:rsidP="008628F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5201">
        <w:rPr>
          <w:rFonts w:ascii="Times New Roman" w:hAnsi="Times New Roman" w:cs="Times New Roman"/>
          <w:sz w:val="28"/>
          <w:szCs w:val="28"/>
        </w:rPr>
        <w:lastRenderedPageBreak/>
        <w:t xml:space="preserve">2.2   </w:t>
      </w:r>
      <w:r w:rsidR="00A758B4" w:rsidRPr="001C5201">
        <w:rPr>
          <w:rFonts w:ascii="Times New Roman" w:hAnsi="Times New Roman" w:cs="Times New Roman"/>
          <w:sz w:val="28"/>
          <w:szCs w:val="28"/>
        </w:rPr>
        <w:t>Индивидуальная траектория развития</w:t>
      </w:r>
    </w:p>
    <w:p w14:paraId="48754DD5" w14:textId="136877B6" w:rsidR="000440A5" w:rsidRPr="001C5201" w:rsidRDefault="00177D3B" w:rsidP="00177D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5201">
        <w:rPr>
          <w:rFonts w:ascii="Times New Roman" w:hAnsi="Times New Roman" w:cs="Times New Roman"/>
          <w:sz w:val="28"/>
          <w:szCs w:val="28"/>
        </w:rPr>
        <w:t xml:space="preserve"> </w:t>
      </w:r>
      <w:r w:rsidRPr="001C5201">
        <w:rPr>
          <w:rFonts w:ascii="Times New Roman" w:hAnsi="Times New Roman" w:cs="Times New Roman"/>
          <w:sz w:val="28"/>
          <w:szCs w:val="28"/>
        </w:rPr>
        <w:tab/>
        <w:t>В противовес устаревшим унифицированным программам, стратегия ОКБ №2 делает ставку на глубокую персонализацию, предполагая разработку индивидуального плана наставляемого (ИПН) для каждой пары «наставник-наставляемый». Этот план, разработанный по принципам SMART, служит не просто формальным документом, а подлинной «дорожной картой» развития, становясь ядром всей 12-месячной программы и гарантируя, что цели являются конкретными, измеримыми и напрямую связанными с рабочими задачами. Программа построена по принципу последовательного развития: каждый модуль закономерно следует из предыдущего и служит фундаментом для следующего.</w:t>
      </w:r>
      <w:r w:rsidRPr="001C5201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Pr="001C5201">
        <w:rPr>
          <w:rFonts w:ascii="Times New Roman" w:hAnsi="Times New Roman" w:cs="Times New Roman"/>
          <w:sz w:val="28"/>
          <w:szCs w:val="28"/>
        </w:rPr>
        <w:tab/>
        <w:t>Этап 1 (0-3 месяца): Интенсивная интеграция и снятие стресса.</w:t>
      </w:r>
      <w:r w:rsidRPr="001C5201">
        <w:rPr>
          <w:rFonts w:ascii="Times New Roman" w:hAnsi="Times New Roman" w:cs="Times New Roman"/>
          <w:sz w:val="28"/>
          <w:szCs w:val="28"/>
        </w:rPr>
        <w:br/>
        <w:t>План на этом этапе фокусируется не на простом ознакомлении, а на активном погружении в структуру, корпоративную культуру и ключевые практические навыки. Регулярные встречи с наставником выполняют критически важную функцию: помимо поддержки, они активно помогают адаптироваться, снижая стресс. Это формирует психологически комфортную среду и повышает лояльность.</w:t>
      </w:r>
      <w:r w:rsidRPr="001C5201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Pr="001C5201">
        <w:rPr>
          <w:rFonts w:ascii="Times New Roman" w:hAnsi="Times New Roman" w:cs="Times New Roman"/>
          <w:sz w:val="28"/>
          <w:szCs w:val="28"/>
        </w:rPr>
        <w:tab/>
        <w:t>Этап 2 (4-6 месяцев): Освоение компетенций и развитие самостоятельности.</w:t>
      </w:r>
      <w:r w:rsidRPr="001C5201">
        <w:rPr>
          <w:rFonts w:ascii="Times New Roman" w:hAnsi="Times New Roman" w:cs="Times New Roman"/>
          <w:sz w:val="28"/>
          <w:szCs w:val="28"/>
        </w:rPr>
        <w:br/>
        <w:t>Фокус сознательно смещается с простого усвоения информации на формирование устойчивых навыков: отработку сложных клинических случаев, ведение документации и активное участие в врачебных разборах. Применяемая техника постепенного увеличения ответственности («Я делаю – ты смотришь» &gt; «Ты делаешь – я страхую»), служит основным инструментом для безопасного развития самостоятельности и уверенности под руководством опытного наставника.</w:t>
      </w:r>
      <w:r w:rsidR="001C5201" w:rsidRPr="001C5201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1C5201" w:rsidRPr="001C5201">
        <w:rPr>
          <w:rFonts w:ascii="Times New Roman" w:hAnsi="Times New Roman" w:cs="Times New Roman"/>
          <w:sz w:val="28"/>
          <w:szCs w:val="28"/>
        </w:rPr>
        <w:tab/>
        <w:t>Этап 3 (7-12 месяцев): Профессиональная самореализация и стратегическое развитие.</w:t>
      </w:r>
      <w:r w:rsidR="001C5201" w:rsidRPr="001C5201">
        <w:rPr>
          <w:rFonts w:ascii="Times New Roman" w:hAnsi="Times New Roman" w:cs="Times New Roman"/>
          <w:sz w:val="28"/>
          <w:szCs w:val="28"/>
        </w:rPr>
        <w:br/>
      </w:r>
      <w:r w:rsidR="001C5201" w:rsidRPr="001C5201">
        <w:rPr>
          <w:rFonts w:ascii="Times New Roman" w:hAnsi="Times New Roman" w:cs="Times New Roman"/>
          <w:sz w:val="28"/>
          <w:szCs w:val="28"/>
        </w:rPr>
        <w:lastRenderedPageBreak/>
        <w:t>На этом этапе наставляемый трансформируется из обучаемого в полноценного специалиста. Его вовлекают в проектную деятельность, что позволяет применить знания на практике для реального улучшения работы Клиники. Наряду с развитием мягких навыков и формированием карьерных перспектив, наставник переходит в роль коуча, помогая выстраивать долгосрочную карьерную траекторию.</w:t>
      </w:r>
      <w:r w:rsidR="001C5201" w:rsidRPr="001C5201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1C5201" w:rsidRPr="001C5201">
        <w:rPr>
          <w:rFonts w:ascii="Times New Roman" w:hAnsi="Times New Roman" w:cs="Times New Roman"/>
          <w:sz w:val="28"/>
          <w:szCs w:val="28"/>
        </w:rPr>
        <w:tab/>
        <w:t xml:space="preserve">Таким образом, гибкость системы проявляется не только в возможности сокращения или продления сроков </w:t>
      </w:r>
      <w:r w:rsidR="002D4122">
        <w:rPr>
          <w:rFonts w:ascii="Times New Roman" w:hAnsi="Times New Roman" w:cs="Times New Roman"/>
          <w:sz w:val="28"/>
          <w:szCs w:val="28"/>
        </w:rPr>
        <w:t xml:space="preserve">программы наставничества </w:t>
      </w:r>
      <w:r w:rsidR="001C5201" w:rsidRPr="001C5201">
        <w:rPr>
          <w:rFonts w:ascii="Times New Roman" w:hAnsi="Times New Roman" w:cs="Times New Roman"/>
          <w:sz w:val="28"/>
          <w:szCs w:val="28"/>
        </w:rPr>
        <w:t>, но и в самой адаптивной структуре ИПН. Это обеспечивает не просто персонализацию, а высокоэффективный, ориентированный на результат процесс, где темп и содержание обучения напрямую зависят от реальных потребностей и способностей наставляемого.</w:t>
      </w:r>
      <w:r w:rsidR="003A6086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3A6086">
        <w:rPr>
          <w:rFonts w:ascii="Times New Roman" w:hAnsi="Times New Roman" w:cs="Times New Roman"/>
          <w:sz w:val="28"/>
          <w:szCs w:val="28"/>
        </w:rPr>
        <w:tab/>
      </w:r>
    </w:p>
    <w:p w14:paraId="132CBDA1" w14:textId="77777777" w:rsidR="000440A5" w:rsidRDefault="000440A5" w:rsidP="00486446">
      <w:pPr>
        <w:spacing w:line="360" w:lineRule="auto"/>
      </w:pPr>
    </w:p>
    <w:p w14:paraId="06155259" w14:textId="77777777" w:rsidR="000440A5" w:rsidRDefault="000440A5" w:rsidP="00486446">
      <w:pPr>
        <w:spacing w:line="360" w:lineRule="auto"/>
      </w:pPr>
    </w:p>
    <w:p w14:paraId="039799DE" w14:textId="77777777" w:rsidR="000440A5" w:rsidRDefault="000440A5" w:rsidP="00486446">
      <w:pPr>
        <w:spacing w:line="360" w:lineRule="auto"/>
      </w:pPr>
    </w:p>
    <w:p w14:paraId="309CACCD" w14:textId="77777777" w:rsidR="000440A5" w:rsidRDefault="000440A5" w:rsidP="00486446">
      <w:pPr>
        <w:spacing w:line="360" w:lineRule="auto"/>
      </w:pPr>
    </w:p>
    <w:p w14:paraId="19C079F2" w14:textId="77777777" w:rsidR="000440A5" w:rsidRDefault="000440A5" w:rsidP="00486446">
      <w:pPr>
        <w:spacing w:line="360" w:lineRule="auto"/>
      </w:pPr>
    </w:p>
    <w:p w14:paraId="5C7EA1E8" w14:textId="77777777" w:rsidR="000440A5" w:rsidRDefault="000440A5" w:rsidP="00486446">
      <w:pPr>
        <w:spacing w:line="360" w:lineRule="auto"/>
      </w:pPr>
    </w:p>
    <w:p w14:paraId="4C0F1869" w14:textId="77777777" w:rsidR="000440A5" w:rsidRDefault="000440A5" w:rsidP="00486446">
      <w:pPr>
        <w:spacing w:line="360" w:lineRule="auto"/>
      </w:pPr>
    </w:p>
    <w:p w14:paraId="78474E0A" w14:textId="77777777" w:rsidR="000440A5" w:rsidRDefault="000440A5" w:rsidP="00486446">
      <w:pPr>
        <w:spacing w:line="360" w:lineRule="auto"/>
      </w:pPr>
    </w:p>
    <w:p w14:paraId="5D83FCFD" w14:textId="77777777" w:rsidR="000440A5" w:rsidRDefault="000440A5" w:rsidP="00486446">
      <w:pPr>
        <w:spacing w:line="360" w:lineRule="auto"/>
      </w:pPr>
    </w:p>
    <w:p w14:paraId="043ADD6A" w14:textId="77777777" w:rsidR="003523FB" w:rsidRDefault="003523FB" w:rsidP="00486446">
      <w:pPr>
        <w:spacing w:line="360" w:lineRule="auto"/>
      </w:pPr>
    </w:p>
    <w:p w14:paraId="5A6719FF" w14:textId="77777777" w:rsidR="003523FB" w:rsidRDefault="003523FB" w:rsidP="00486446">
      <w:pPr>
        <w:spacing w:line="360" w:lineRule="auto"/>
      </w:pPr>
    </w:p>
    <w:p w14:paraId="1C0C4473" w14:textId="77777777" w:rsidR="002D4122" w:rsidRDefault="002D4122" w:rsidP="00486446">
      <w:pPr>
        <w:spacing w:line="360" w:lineRule="auto"/>
      </w:pPr>
    </w:p>
    <w:p w14:paraId="566509AA" w14:textId="77777777" w:rsidR="003A6086" w:rsidRDefault="003A6086" w:rsidP="00486446">
      <w:pPr>
        <w:spacing w:line="360" w:lineRule="auto"/>
      </w:pPr>
    </w:p>
    <w:p w14:paraId="222B2B24" w14:textId="77777777" w:rsidR="00DA4FF8" w:rsidRDefault="00DA4FF8" w:rsidP="00486446">
      <w:pPr>
        <w:spacing w:line="360" w:lineRule="auto"/>
      </w:pPr>
    </w:p>
    <w:p w14:paraId="2570CF99" w14:textId="449AE160" w:rsidR="00A758B4" w:rsidRPr="005C7E56" w:rsidRDefault="005C7E56" w:rsidP="005C7E56">
      <w:pPr>
        <w:pStyle w:val="a7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</w:t>
      </w:r>
      <w:r w:rsidR="008F7E6E" w:rsidRPr="005C7E56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 повышения профессионального мастерства наставников</w:t>
      </w:r>
    </w:p>
    <w:p w14:paraId="33EC410B" w14:textId="683CD1B8" w:rsidR="00701AAF" w:rsidRPr="003A6086" w:rsidRDefault="008F7E6E" w:rsidP="00486446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0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A6086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Ключевой инновацией и стратегическим отличием современного подхода является осознание простого, но фундаментального факта: блестящий клинический специалист и авторитетный врач — это еще не готовый наставник. Профессиональная компетентность является необходимым, но недостаточным условием для эффективной передачи знаний, ценностей и корпоративной культуры. Для целенаправленного формирования кадров нового поколения в учреждении была разработана и внедрена специализированная «Программа по внедрению обучения наставников», которая представляет собой целостную систему перепрофилирования сотрудника из роли узкопрофильного эксперта в роль лидера, педагога и мотиватора.</w:t>
      </w:r>
      <w:r w:rsidRPr="003A6086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</w:t>
      </w:r>
      <w:r w:rsidRPr="003A6086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Реализация программы осуществляется в установленные сроки и поэтапно.</w:t>
      </w:r>
    </w:p>
    <w:p w14:paraId="098810DA" w14:textId="0DC2F58F" w:rsidR="00701AAF" w:rsidRPr="003A6086" w:rsidRDefault="009966F0" w:rsidP="003A6086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086">
        <w:rPr>
          <w:rFonts w:ascii="Times New Roman" w:hAnsi="Times New Roman" w:cs="Times New Roman"/>
          <w:color w:val="000000" w:themeColor="text1"/>
          <w:sz w:val="28"/>
          <w:szCs w:val="28"/>
        </w:rPr>
        <w:t>1. Системный и модульный подход к формированию компетенций</w:t>
      </w:r>
      <w:r w:rsidR="003A6086" w:rsidRPr="003A608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3A60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32-часовая программа выстроена по модульному принципу, что позволяет поэтапно и системно формировать комплекс навыков. Она выходит далеко за рамки простого инструктажа, охватывая:</w:t>
      </w:r>
      <w:r w:rsidRPr="003A6086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- методологический блок: </w:t>
      </w:r>
      <w:r w:rsidR="003A6086" w:rsidRPr="003A6086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A6086">
        <w:rPr>
          <w:rFonts w:ascii="Times New Roman" w:hAnsi="Times New Roman" w:cs="Times New Roman"/>
          <w:color w:val="000000" w:themeColor="text1"/>
          <w:sz w:val="28"/>
          <w:szCs w:val="28"/>
        </w:rPr>
        <w:t>сновы педагогики и андрагогики, искусство эффективной коммуникации и предоставления конструктивной обратной связи;</w:t>
      </w:r>
      <w:r w:rsidRPr="003A608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- отраслевую специфику: уникальные модули, посвященные созданию психологически безопасной среды для работы с ошибками (формируя культуру "не наказания", а "извлечения урока"), профилактике профессионального выгорания и методике проведения глубокого разбора клинических случаев, ориентированного на обучение, а не на контроль.</w:t>
      </w:r>
      <w:r w:rsidR="003A6086" w:rsidRPr="003A6086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2. Практико-ориентированность как основа эффективности. Теория в программе неразрывно связана с отработкой навыков в условиях, максимально приближенных к реальности. Это достигается за счет активного </w:t>
      </w:r>
      <w:r w:rsidR="003A6086" w:rsidRPr="003A608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использования интерактивных форматов:</w:t>
      </w:r>
      <w:r w:rsidR="003A6086" w:rsidRPr="003A608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- ролевые игры и симуляции, такие как "сложный разговор", где наставники учатся проводить беседы с "неуспевающим" стажером, управлять конфликтами и сохранять продуктивный диалог в эмоционально напряженной ситуации;</w:t>
      </w:r>
      <w:r w:rsidR="003A6086" w:rsidRPr="003A608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- разбор реальных кейсов из практики учреждения, что позволяет анализировать не абстрактные, а типичные для данной клиники проблемные ситуации;</w:t>
      </w:r>
      <w:r w:rsidR="003A6086" w:rsidRPr="003A608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- отработка и закрепление структурных моделей обратной связи ("Правило сэндвича", "Ситуация-Поведение-Влияние"), что позволяет наставникам не навредить отношениям, а мотивировать подопечного на развитие.</w:t>
      </w:r>
      <w:r w:rsidR="003A6086" w:rsidRPr="003A608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3. Глубокий психологический акцент: от контроля к эмпатии. Программа делает осознанный и сильный акцент на развитии психологической компетентности наставника. Специальные модули по работе с различными психотипами "трудных" наставляемых ("Всезнайка", "Тревожный", "Неуверенный") и раннему распознаванию признаков стресса и выгорания кардинально отличают данную систему от формального инструктажа. Это целенаправленно превращает наставника из контролера и оценщика во внимательного, эмпатичного проводника и ментора, способного выстраивать доверительные отношения, основанные на взаимном уважении и поддержке.</w:t>
      </w:r>
      <w:r w:rsidR="003A608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A6086">
        <w:rPr>
          <w:rFonts w:ascii="Times New Roman" w:hAnsi="Times New Roman" w:cs="Times New Roman"/>
          <w:sz w:val="28"/>
          <w:szCs w:val="28"/>
        </w:rPr>
        <w:t xml:space="preserve"> </w:t>
      </w:r>
      <w:r w:rsidR="003A6086">
        <w:rPr>
          <w:rFonts w:ascii="Times New Roman" w:hAnsi="Times New Roman" w:cs="Times New Roman"/>
          <w:sz w:val="28"/>
          <w:szCs w:val="28"/>
        </w:rPr>
        <w:tab/>
        <w:t xml:space="preserve">Таким образом </w:t>
      </w:r>
      <w:r w:rsidR="003A6086" w:rsidRPr="003A6086">
        <w:rPr>
          <w:rFonts w:ascii="Times New Roman" w:hAnsi="Times New Roman" w:cs="Times New Roman"/>
          <w:sz w:val="28"/>
          <w:szCs w:val="28"/>
        </w:rPr>
        <w:t>итоговый результат такой комплексной программы — это не просто сотрудник, исполняющий дополнительные обязанности, а зрелый лидер образовательного процесса, который владеет не только своей медицинской специальностью, но и современными технологиями обучения, управления людьми и развития талантов, что в конечном итоге напрямую влияет на качество медицинской помощи и профессиональный рост всего коллектива.</w:t>
      </w:r>
    </w:p>
    <w:p w14:paraId="43FB241B" w14:textId="77777777" w:rsidR="00701AAF" w:rsidRDefault="00701AAF" w:rsidP="00486446">
      <w:pPr>
        <w:spacing w:line="360" w:lineRule="auto"/>
      </w:pPr>
    </w:p>
    <w:p w14:paraId="14A50065" w14:textId="01A0F27C" w:rsidR="00701AAF" w:rsidRPr="005C7E56" w:rsidRDefault="009B0005" w:rsidP="005C7E56">
      <w:pPr>
        <w:pStyle w:val="a7"/>
        <w:numPr>
          <w:ilvl w:val="1"/>
          <w:numId w:val="7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DA4FF8" w:rsidRPr="005C7E56">
        <w:rPr>
          <w:rFonts w:ascii="Times New Roman" w:hAnsi="Times New Roman" w:cs="Times New Roman"/>
          <w:sz w:val="28"/>
          <w:szCs w:val="28"/>
        </w:rPr>
        <w:t>Мотивация наставников</w:t>
      </w:r>
    </w:p>
    <w:p w14:paraId="43C2A2D8" w14:textId="7ADF6AEF" w:rsidR="00DA4FF8" w:rsidRPr="005C7E56" w:rsidRDefault="00DA4FF8" w:rsidP="00DA4F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7E56">
        <w:rPr>
          <w:rFonts w:ascii="Times New Roman" w:hAnsi="Times New Roman" w:cs="Times New Roman"/>
          <w:sz w:val="28"/>
          <w:szCs w:val="28"/>
        </w:rPr>
        <w:t xml:space="preserve"> </w:t>
      </w:r>
      <w:r w:rsidRPr="005C7E56">
        <w:rPr>
          <w:rFonts w:ascii="Times New Roman" w:hAnsi="Times New Roman" w:cs="Times New Roman"/>
          <w:sz w:val="28"/>
          <w:szCs w:val="28"/>
        </w:rPr>
        <w:tab/>
        <w:t>Для формирования устойчивой и высокомотивированной команды наставников внедрена комплексная система стимулирования, основанная на принципе синергии материальных и нематериальных инструментов.</w:t>
      </w:r>
      <w:r w:rsidRPr="005C7E56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Pr="005C7E56">
        <w:rPr>
          <w:rFonts w:ascii="Times New Roman" w:hAnsi="Times New Roman" w:cs="Times New Roman"/>
          <w:sz w:val="28"/>
          <w:szCs w:val="28"/>
        </w:rPr>
        <w:tab/>
        <w:t>Материальное стимулирование является важным базисом, официально закрепляющим ценность труда наставника. Оно включает не только ежемесячные надбавки к окладу (например, 10-15% согласно Положению), но и единовременные бонусы по итогам успешного завершения программы, тем самым связывая вознаграждение с конкретными результатами.</w:t>
      </w:r>
      <w:r w:rsidRPr="005C7E56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Pr="005C7E56">
        <w:rPr>
          <w:rFonts w:ascii="Times New Roman" w:hAnsi="Times New Roman" w:cs="Times New Roman"/>
          <w:sz w:val="28"/>
          <w:szCs w:val="28"/>
        </w:rPr>
        <w:tab/>
        <w:t>Нематериальное стимулирование выполняет ключевую роль в формировании статуса и признания. Оно выстроено в многоуровневую систему личного и профессионального роста:</w:t>
      </w:r>
      <w:r w:rsidRPr="005C7E56">
        <w:rPr>
          <w:rFonts w:ascii="Times New Roman" w:hAnsi="Times New Roman" w:cs="Times New Roman"/>
          <w:sz w:val="28"/>
          <w:szCs w:val="28"/>
        </w:rPr>
        <w:br/>
        <w:t>- публичное признание: присвоение почетных званий («Лучший наставник года») в рамках корпоративных мероприятий, размещение информации на досках почета и во внутренних СМИ;</w:t>
      </w:r>
      <w:r w:rsidRPr="005C7E56">
        <w:rPr>
          <w:rFonts w:ascii="Times New Roman" w:hAnsi="Times New Roman" w:cs="Times New Roman"/>
          <w:sz w:val="28"/>
          <w:szCs w:val="28"/>
        </w:rPr>
        <w:br/>
        <w:t>- приоритет в развитии: закрепленное право на первоочередное участие в престижных курсах повышения квалификации, конференциях и стажировках, что является мощной инвестицией в их собственную карьерную капитализацию;</w:t>
      </w:r>
      <w:r w:rsidRPr="005C7E56">
        <w:rPr>
          <w:rFonts w:ascii="Times New Roman" w:hAnsi="Times New Roman" w:cs="Times New Roman"/>
          <w:sz w:val="28"/>
          <w:szCs w:val="28"/>
        </w:rPr>
        <w:br/>
        <w:t>- карьерный лифт: включение успешного опыта наставничества в качестве ключевого критерия при формировании кадрового резерва на руководящие позиции, что делает эту деятельность реальной ступенью для роста в вертикали управления.</w:t>
      </w:r>
      <w:r w:rsidRPr="005C7E56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Pr="005C7E56">
        <w:rPr>
          <w:rFonts w:ascii="Times New Roman" w:hAnsi="Times New Roman" w:cs="Times New Roman"/>
          <w:sz w:val="28"/>
          <w:szCs w:val="28"/>
        </w:rPr>
        <w:tab/>
        <w:t>Такой комплексный подход трансформирует роль наставника из временной «нагрузки» в престижный статус и стратегический карьерный актив, привлекающий в программу наиболее амбициозных и талантливых сотрудников.</w:t>
      </w:r>
    </w:p>
    <w:p w14:paraId="190CDB57" w14:textId="77777777" w:rsidR="00701AAF" w:rsidRDefault="00701AAF" w:rsidP="00486446">
      <w:pPr>
        <w:spacing w:line="360" w:lineRule="auto"/>
      </w:pPr>
    </w:p>
    <w:p w14:paraId="1D47585F" w14:textId="77777777" w:rsidR="00701AAF" w:rsidRDefault="00701AAF" w:rsidP="00486446">
      <w:pPr>
        <w:spacing w:line="360" w:lineRule="auto"/>
      </w:pPr>
    </w:p>
    <w:p w14:paraId="122D363A" w14:textId="3F5071B8" w:rsidR="005C7E56" w:rsidRPr="00665BA7" w:rsidRDefault="009B0005" w:rsidP="005C7E56">
      <w:pPr>
        <w:pStyle w:val="a7"/>
        <w:numPr>
          <w:ilvl w:val="1"/>
          <w:numId w:val="7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5C7E56" w:rsidRPr="00665BA7">
        <w:rPr>
          <w:rFonts w:ascii="Times New Roman" w:hAnsi="Times New Roman" w:cs="Times New Roman"/>
          <w:sz w:val="28"/>
          <w:szCs w:val="28"/>
        </w:rPr>
        <w:t>Оценка эффективности программы наставничества</w:t>
      </w:r>
    </w:p>
    <w:p w14:paraId="4A71DB68" w14:textId="211E89B1" w:rsidR="005C7E56" w:rsidRPr="00665BA7" w:rsidRDefault="005C7E56" w:rsidP="005C7E5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65BA7">
        <w:rPr>
          <w:rFonts w:ascii="Times New Roman" w:hAnsi="Times New Roman" w:cs="Times New Roman"/>
          <w:sz w:val="28"/>
          <w:szCs w:val="28"/>
        </w:rPr>
        <w:t xml:space="preserve"> </w:t>
      </w:r>
      <w:r w:rsidRPr="00665BA7">
        <w:rPr>
          <w:rFonts w:ascii="Times New Roman" w:hAnsi="Times New Roman" w:cs="Times New Roman"/>
          <w:sz w:val="28"/>
          <w:szCs w:val="28"/>
        </w:rPr>
        <w:tab/>
        <w:t>Для объективного измерения успеха программы и ее постоянной оптимизации используется классическая четырехуровневая модель Киркпатрика, адаптированная под специфику медицинской организации.</w:t>
      </w:r>
      <w:r w:rsidRPr="00665BA7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Pr="00665BA7">
        <w:rPr>
          <w:rFonts w:ascii="Times New Roman" w:hAnsi="Times New Roman" w:cs="Times New Roman"/>
          <w:sz w:val="28"/>
          <w:szCs w:val="28"/>
        </w:rPr>
        <w:tab/>
        <w:t>Уровень 1: Реакция — Измеряется степень удовлетворенности самих наставников и их подопечных программой. Инструменты: анкеты обратной связи, фокус-группы, позволяющие оценить актуальность содержания, качество преподавания и комфортность процесса обучения.</w:t>
      </w:r>
      <w:r w:rsidRPr="00665BA7">
        <w:rPr>
          <w:rFonts w:ascii="Times New Roman" w:hAnsi="Times New Roman" w:cs="Times New Roman"/>
          <w:sz w:val="28"/>
          <w:szCs w:val="28"/>
        </w:rPr>
        <w:br/>
      </w:r>
      <w:r w:rsidRPr="00665B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65BA7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665BA7">
        <w:rPr>
          <w:rFonts w:ascii="Times New Roman" w:hAnsi="Times New Roman" w:cs="Times New Roman"/>
          <w:sz w:val="28"/>
          <w:szCs w:val="28"/>
        </w:rPr>
        <w:t>Уровень 2: Обучение — Оценивается прирост профессиональных знаний и педагогических навыков у наставников. Инструменты: итоговое тестирование, решение ситуационных кейсов, оценка выполнения практических заданий (например, проведение модельной беседы по правилам обратной связи).</w:t>
      </w:r>
      <w:r w:rsidRPr="00665BA7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Pr="00665BA7">
        <w:rPr>
          <w:rFonts w:ascii="Times New Roman" w:hAnsi="Times New Roman" w:cs="Times New Roman"/>
          <w:sz w:val="28"/>
          <w:szCs w:val="28"/>
        </w:rPr>
        <w:tab/>
        <w:t>Уровень 3: Поведение — Это ключевой уровень, показывающий, применяются ли полученные навыки в реальной работе. Инструменты: наблюдение за работой пар «наставник-наставляемый», анализ отчетной документации (ежемесячных отчетов, индивидуальных планов), результаты супервизии со стороны Совета по наставничеству.</w:t>
      </w:r>
      <w:r w:rsidRPr="00665BA7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Pr="00665BA7">
        <w:rPr>
          <w:rFonts w:ascii="Times New Roman" w:hAnsi="Times New Roman" w:cs="Times New Roman"/>
          <w:sz w:val="28"/>
          <w:szCs w:val="28"/>
        </w:rPr>
        <w:tab/>
        <w:t xml:space="preserve">Уровень 4: Результаты — Оценивается прямое влияние программы на стратегические показатели клиники. </w:t>
      </w:r>
      <w:r w:rsidRPr="00665BA7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Pr="00665BA7">
        <w:rPr>
          <w:rFonts w:ascii="Times New Roman" w:hAnsi="Times New Roman" w:cs="Times New Roman"/>
          <w:sz w:val="28"/>
          <w:szCs w:val="28"/>
        </w:rPr>
        <w:tab/>
        <w:t xml:space="preserve">Таким образом анализируются ряд показателей: </w:t>
      </w:r>
      <w:r w:rsidRPr="00665BA7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665BA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65BA7">
        <w:rPr>
          <w:rFonts w:ascii="Times New Roman" w:hAnsi="Times New Roman" w:cs="Times New Roman"/>
          <w:sz w:val="28"/>
          <w:szCs w:val="28"/>
        </w:rPr>
        <w:t>нижение текучести кадров на этапе адаптации;</w:t>
      </w:r>
      <w:r w:rsidRPr="00665BA7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665BA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65BA7">
        <w:rPr>
          <w:rFonts w:ascii="Times New Roman" w:hAnsi="Times New Roman" w:cs="Times New Roman"/>
          <w:sz w:val="28"/>
          <w:szCs w:val="28"/>
        </w:rPr>
        <w:t>окращение количества ошибок и инцидентов, связанных с персоналом;</w:t>
      </w:r>
      <w:r w:rsidRPr="00665BA7">
        <w:rPr>
          <w:rFonts w:ascii="Times New Roman" w:hAnsi="Times New Roman" w:cs="Times New Roman"/>
          <w:sz w:val="28"/>
          <w:szCs w:val="28"/>
        </w:rPr>
        <w:br/>
        <w:t>- ускорение сроков выхода на полноценную производительность новых сотрудников;</w:t>
      </w:r>
      <w:r w:rsidRPr="00665BA7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665BA7" w:rsidRPr="00665BA7">
        <w:rPr>
          <w:rFonts w:ascii="Times New Roman" w:hAnsi="Times New Roman" w:cs="Times New Roman"/>
          <w:sz w:val="28"/>
          <w:szCs w:val="28"/>
        </w:rPr>
        <w:t>рост удовлетворенности пациентов (как косвенный показатель повышения качества коммуникаций и клинической практики).</w:t>
      </w:r>
      <w:r w:rsidR="00665BA7" w:rsidRPr="00665BA7">
        <w:rPr>
          <w:rFonts w:ascii="Times New Roman" w:hAnsi="Times New Roman" w:cs="Times New Roman"/>
          <w:sz w:val="28"/>
          <w:szCs w:val="28"/>
        </w:rPr>
        <w:br/>
        <w:t>- улучшение показателей производительности подразделений, где работают подготовленные наставники.</w:t>
      </w:r>
      <w:r w:rsidR="00665BA7" w:rsidRPr="00665BA7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665BA7" w:rsidRPr="00665BA7">
        <w:rPr>
          <w:rFonts w:ascii="Times New Roman" w:hAnsi="Times New Roman" w:cs="Times New Roman"/>
          <w:sz w:val="28"/>
          <w:szCs w:val="28"/>
        </w:rPr>
        <w:tab/>
        <w:t xml:space="preserve"> Такой многоуровневый оценочный аппарат позволяет не просто констатировать факт проведения обучения, а получать объективные данные для принятия управленческих решений, постоянно доказывая рентабельность инвестиций в программу наставничества и определяя зоны для ее дальнейшего совершенствования.</w:t>
      </w:r>
    </w:p>
    <w:p w14:paraId="59128E64" w14:textId="0CFB11EB" w:rsidR="005C7E56" w:rsidRPr="005C7E56" w:rsidRDefault="005C7E56" w:rsidP="005C7E56">
      <w:pPr>
        <w:spacing w:line="360" w:lineRule="auto"/>
        <w:rPr>
          <w:b/>
          <w:bCs/>
        </w:rPr>
      </w:pPr>
    </w:p>
    <w:p w14:paraId="47C1A06E" w14:textId="77777777" w:rsidR="00701AAF" w:rsidRDefault="00701AAF" w:rsidP="00486446">
      <w:pPr>
        <w:spacing w:line="360" w:lineRule="auto"/>
      </w:pPr>
    </w:p>
    <w:p w14:paraId="6A348143" w14:textId="77777777" w:rsidR="00701AAF" w:rsidRDefault="00701AAF" w:rsidP="00486446">
      <w:pPr>
        <w:spacing w:line="360" w:lineRule="auto"/>
      </w:pPr>
    </w:p>
    <w:p w14:paraId="7B4FD75B" w14:textId="77777777" w:rsidR="00701AAF" w:rsidRDefault="00701AAF" w:rsidP="00486446">
      <w:pPr>
        <w:spacing w:line="360" w:lineRule="auto"/>
      </w:pPr>
    </w:p>
    <w:p w14:paraId="4105AD1A" w14:textId="4A46F2DE" w:rsidR="00701AAF" w:rsidRPr="003523FB" w:rsidRDefault="00050616" w:rsidP="00050616">
      <w:pPr>
        <w:pStyle w:val="a7"/>
        <w:numPr>
          <w:ilvl w:val="0"/>
          <w:numId w:val="8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23FB"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14:paraId="4EB707F0" w14:textId="7F75AFE8" w:rsidR="006C5156" w:rsidRPr="003523FB" w:rsidRDefault="00050616" w:rsidP="006C51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23FB">
        <w:rPr>
          <w:rFonts w:ascii="Times New Roman" w:hAnsi="Times New Roman" w:cs="Times New Roman"/>
          <w:sz w:val="28"/>
          <w:szCs w:val="28"/>
        </w:rPr>
        <w:t xml:space="preserve"> </w:t>
      </w:r>
      <w:r w:rsidRPr="003523FB">
        <w:rPr>
          <w:rFonts w:ascii="Times New Roman" w:hAnsi="Times New Roman" w:cs="Times New Roman"/>
          <w:sz w:val="28"/>
          <w:szCs w:val="28"/>
        </w:rPr>
        <w:tab/>
        <w:t xml:space="preserve">Предложенная инновационная стратегия наставничества представляет собой не просто набор процедур, а </w:t>
      </w:r>
      <w:r w:rsidR="006C5156" w:rsidRPr="003523FB">
        <w:rPr>
          <w:rFonts w:ascii="Times New Roman" w:hAnsi="Times New Roman" w:cs="Times New Roman"/>
          <w:sz w:val="28"/>
          <w:szCs w:val="28"/>
        </w:rPr>
        <w:t>единую</w:t>
      </w:r>
      <w:r w:rsidRPr="003523FB">
        <w:rPr>
          <w:rFonts w:ascii="Times New Roman" w:hAnsi="Times New Roman" w:cs="Times New Roman"/>
          <w:sz w:val="28"/>
          <w:szCs w:val="28"/>
        </w:rPr>
        <w:t xml:space="preserve"> самообучающуюся систему развития </w:t>
      </w:r>
      <w:r w:rsidR="006C5156" w:rsidRPr="003523FB">
        <w:rPr>
          <w:rFonts w:ascii="Times New Roman" w:hAnsi="Times New Roman" w:cs="Times New Roman"/>
          <w:sz w:val="28"/>
          <w:szCs w:val="28"/>
        </w:rPr>
        <w:t>сотрудника</w:t>
      </w:r>
      <w:r w:rsidRPr="003523FB">
        <w:rPr>
          <w:rFonts w:ascii="Times New Roman" w:hAnsi="Times New Roman" w:cs="Times New Roman"/>
          <w:sz w:val="28"/>
          <w:szCs w:val="28"/>
        </w:rPr>
        <w:t xml:space="preserve">. Она фундаментально трансформирует традиционно затратный и пассивный процесс адаптации в стратегическую инвестицию в человеческий капитал клиники, обеспечивающую долгосрочную </w:t>
      </w:r>
      <w:r w:rsidR="006C5156" w:rsidRPr="003523FB">
        <w:rPr>
          <w:rFonts w:ascii="Times New Roman" w:hAnsi="Times New Roman" w:cs="Times New Roman"/>
          <w:sz w:val="28"/>
          <w:szCs w:val="28"/>
        </w:rPr>
        <w:t>отдачу</w:t>
      </w:r>
      <w:r w:rsidRPr="003523FB">
        <w:rPr>
          <w:rFonts w:ascii="Times New Roman" w:hAnsi="Times New Roman" w:cs="Times New Roman"/>
          <w:sz w:val="28"/>
          <w:szCs w:val="28"/>
        </w:rPr>
        <w:t xml:space="preserve">. Это переход от логики «закрытия вакансий» к логике «выращивания активов» </w:t>
      </w:r>
      <w:r w:rsidR="009B0005" w:rsidRPr="003523FB">
        <w:rPr>
          <w:rFonts w:ascii="Times New Roman" w:hAnsi="Times New Roman" w:cs="Times New Roman"/>
          <w:sz w:val="28"/>
          <w:szCs w:val="28"/>
        </w:rPr>
        <w:t xml:space="preserve"> медицинской </w:t>
      </w:r>
      <w:r w:rsidRPr="003523FB">
        <w:rPr>
          <w:rFonts w:ascii="Times New Roman" w:hAnsi="Times New Roman" w:cs="Times New Roman"/>
          <w:sz w:val="28"/>
          <w:szCs w:val="28"/>
        </w:rPr>
        <w:t>организации.</w:t>
      </w:r>
      <w:r w:rsidR="006C5156" w:rsidRPr="003523FB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6C5156" w:rsidRPr="003523FB">
        <w:rPr>
          <w:rFonts w:ascii="Times New Roman" w:hAnsi="Times New Roman" w:cs="Times New Roman"/>
          <w:sz w:val="28"/>
          <w:szCs w:val="28"/>
        </w:rPr>
        <w:tab/>
        <w:t>Ключевые результаты внедрения:</w:t>
      </w:r>
      <w:r w:rsidR="009B0005" w:rsidRPr="003523FB">
        <w:rPr>
          <w:rFonts w:ascii="Times New Roman" w:hAnsi="Times New Roman" w:cs="Times New Roman"/>
          <w:sz w:val="28"/>
          <w:szCs w:val="28"/>
        </w:rPr>
        <w:br/>
      </w:r>
      <w:r w:rsidR="006C5156" w:rsidRPr="003523FB">
        <w:rPr>
          <w:rStyle w:val="a8"/>
          <w:rFonts w:ascii="Times New Roman" w:hAnsi="Times New Roman" w:cs="Times New Roman"/>
          <w:b w:val="0"/>
          <w:bCs w:val="0"/>
          <w:color w:val="0F1115"/>
          <w:sz w:val="28"/>
          <w:szCs w:val="28"/>
        </w:rPr>
        <w:t>1. Операционная эффективность:</w:t>
      </w:r>
      <w:r w:rsidR="006C5156" w:rsidRPr="003523FB">
        <w:rPr>
          <w:rFonts w:ascii="Times New Roman" w:hAnsi="Times New Roman" w:cs="Times New Roman"/>
          <w:color w:val="0F1115"/>
          <w:sz w:val="28"/>
          <w:szCs w:val="28"/>
        </w:rPr>
        <w:t> Срок полноценной адаптации наставляемого сокращается с 12–18 до 9–12 месяцев с повышением качества. Это ускоряет окупаемость затрат на найм и рост производительности.</w:t>
      </w:r>
      <w:r w:rsidR="006C5156" w:rsidRPr="003523FB">
        <w:rPr>
          <w:rFonts w:ascii="Times New Roman" w:hAnsi="Times New Roman" w:cs="Times New Roman"/>
          <w:color w:val="0F1115"/>
          <w:sz w:val="28"/>
          <w:szCs w:val="28"/>
        </w:rPr>
        <w:br/>
        <w:t xml:space="preserve">2. </w:t>
      </w:r>
      <w:r w:rsidR="006C5156" w:rsidRPr="003523FB">
        <w:rPr>
          <w:rStyle w:val="a8"/>
          <w:rFonts w:ascii="Times New Roman" w:hAnsi="Times New Roman" w:cs="Times New Roman"/>
          <w:b w:val="0"/>
          <w:bCs w:val="0"/>
          <w:color w:val="0F1115"/>
          <w:sz w:val="28"/>
          <w:szCs w:val="28"/>
        </w:rPr>
        <w:t>Экономия:</w:t>
      </w:r>
      <w:r w:rsidR="006C5156" w:rsidRPr="003523FB">
        <w:rPr>
          <w:rFonts w:ascii="Times New Roman" w:hAnsi="Times New Roman" w:cs="Times New Roman"/>
          <w:color w:val="0F1115"/>
          <w:sz w:val="28"/>
          <w:szCs w:val="28"/>
        </w:rPr>
        <w:t> Снижение текучести новых сотрудников на 25–40% в первый год экономит средства на повторный найм и сохраняет корпоративный опыт.</w:t>
      </w:r>
      <w:r w:rsidR="006C5156" w:rsidRPr="003523FB">
        <w:rPr>
          <w:rFonts w:ascii="Times New Roman" w:hAnsi="Times New Roman" w:cs="Times New Roman"/>
          <w:color w:val="0F1115"/>
          <w:sz w:val="28"/>
          <w:szCs w:val="28"/>
        </w:rPr>
        <w:br/>
        <w:t xml:space="preserve">3. </w:t>
      </w:r>
      <w:r w:rsidR="006C5156" w:rsidRPr="003523FB">
        <w:rPr>
          <w:rStyle w:val="a8"/>
          <w:rFonts w:ascii="Times New Roman" w:hAnsi="Times New Roman" w:cs="Times New Roman"/>
          <w:b w:val="0"/>
          <w:bCs w:val="0"/>
          <w:color w:val="0F1115"/>
          <w:sz w:val="28"/>
          <w:szCs w:val="28"/>
        </w:rPr>
        <w:t>Качество и безопасность:</w:t>
      </w:r>
      <w:r w:rsidR="006C5156" w:rsidRPr="003523FB">
        <w:rPr>
          <w:rFonts w:ascii="Times New Roman" w:hAnsi="Times New Roman" w:cs="Times New Roman"/>
          <w:color w:val="0F1115"/>
          <w:sz w:val="28"/>
          <w:szCs w:val="28"/>
        </w:rPr>
        <w:t> Рост компетенций молодых специалистов ведет к снижению числа ошибок, стандартизации процессов и повышению безопасности пациентов.</w:t>
      </w:r>
      <w:r w:rsidR="006C5156" w:rsidRPr="003523FB">
        <w:rPr>
          <w:rFonts w:ascii="Times New Roman" w:hAnsi="Times New Roman" w:cs="Times New Roman"/>
          <w:color w:val="0F1115"/>
          <w:sz w:val="28"/>
          <w:szCs w:val="28"/>
        </w:rPr>
        <w:br/>
        <w:t xml:space="preserve">4. </w:t>
      </w:r>
      <w:r w:rsidR="006C5156" w:rsidRPr="003523FB">
        <w:rPr>
          <w:rStyle w:val="a8"/>
          <w:rFonts w:ascii="Times New Roman" w:hAnsi="Times New Roman" w:cs="Times New Roman"/>
          <w:b w:val="0"/>
          <w:bCs w:val="0"/>
          <w:color w:val="0F1115"/>
          <w:sz w:val="28"/>
          <w:szCs w:val="28"/>
        </w:rPr>
        <w:t>Кадровый резерв и культура:</w:t>
      </w:r>
      <w:r w:rsidR="006C5156" w:rsidRPr="003523FB">
        <w:rPr>
          <w:rFonts w:ascii="Times New Roman" w:hAnsi="Times New Roman" w:cs="Times New Roman"/>
          <w:color w:val="0F1115"/>
          <w:sz w:val="28"/>
          <w:szCs w:val="28"/>
        </w:rPr>
        <w:t> Формируется пул внутренних лидеров и культура, основанная на взаимопомощи, непрерывном улучшении и преемственности знаний.</w:t>
      </w:r>
      <w:r w:rsidR="006C5156" w:rsidRPr="003523FB">
        <w:rPr>
          <w:rFonts w:ascii="Times New Roman" w:hAnsi="Times New Roman" w:cs="Times New Roman"/>
          <w:color w:val="0F1115"/>
          <w:sz w:val="28"/>
          <w:szCs w:val="28"/>
        </w:rPr>
        <w:br/>
        <w:t xml:space="preserve">5. </w:t>
      </w:r>
      <w:r w:rsidR="006C5156" w:rsidRPr="003523FB">
        <w:rPr>
          <w:rStyle w:val="a8"/>
          <w:rFonts w:ascii="Times New Roman" w:hAnsi="Times New Roman" w:cs="Times New Roman"/>
          <w:b w:val="0"/>
          <w:bCs w:val="0"/>
          <w:color w:val="0F1115"/>
          <w:sz w:val="28"/>
          <w:szCs w:val="28"/>
        </w:rPr>
        <w:t>Бренд работодателя:</w:t>
      </w:r>
      <w:r w:rsidR="006C5156" w:rsidRPr="003523FB">
        <w:rPr>
          <w:rFonts w:ascii="Times New Roman" w:hAnsi="Times New Roman" w:cs="Times New Roman"/>
          <w:color w:val="0F1115"/>
          <w:sz w:val="28"/>
          <w:szCs w:val="28"/>
        </w:rPr>
        <w:t> Программа становится конкурентным преимуществом, привлекая в клинику самых талантливых специалистов.</w:t>
      </w:r>
      <w:r w:rsidR="006C5156" w:rsidRPr="003523FB">
        <w:rPr>
          <w:rFonts w:ascii="Times New Roman" w:hAnsi="Times New Roman" w:cs="Times New Roman"/>
          <w:color w:val="0F1115"/>
          <w:sz w:val="28"/>
          <w:szCs w:val="28"/>
        </w:rPr>
        <w:br/>
        <w:t xml:space="preserve"> </w:t>
      </w:r>
      <w:r w:rsidR="006C5156" w:rsidRPr="003523FB">
        <w:rPr>
          <w:rFonts w:ascii="Times New Roman" w:hAnsi="Times New Roman" w:cs="Times New Roman"/>
          <w:color w:val="0F1115"/>
          <w:sz w:val="28"/>
          <w:szCs w:val="28"/>
        </w:rPr>
        <w:tab/>
      </w:r>
      <w:r w:rsidR="006C5156" w:rsidRPr="003523FB">
        <w:rPr>
          <w:rFonts w:ascii="Times New Roman" w:hAnsi="Times New Roman" w:cs="Times New Roman"/>
          <w:sz w:val="28"/>
          <w:szCs w:val="28"/>
        </w:rPr>
        <w:t>Таким образом, инвестируя в 12-месячное сопровождение наставляемого, медицинское учреждение становится не просто поставщиком медицинских услуг, а «фабрикой талантов». Это залог долгосрочной устойчивости и лидерства на конкурентном рынке.</w:t>
      </w:r>
    </w:p>
    <w:p w14:paraId="6CD748A8" w14:textId="77777777" w:rsidR="006C5156" w:rsidRDefault="006C5156" w:rsidP="00486446">
      <w:pPr>
        <w:spacing w:line="360" w:lineRule="auto"/>
      </w:pPr>
    </w:p>
    <w:p w14:paraId="4A97EACE" w14:textId="77777777" w:rsidR="003523FB" w:rsidRDefault="003523FB" w:rsidP="00486446">
      <w:pPr>
        <w:spacing w:line="360" w:lineRule="auto"/>
      </w:pPr>
    </w:p>
    <w:p w14:paraId="3FAF3219" w14:textId="77777777" w:rsidR="006C5156" w:rsidRDefault="006C5156" w:rsidP="00486446">
      <w:pPr>
        <w:spacing w:line="360" w:lineRule="auto"/>
      </w:pPr>
    </w:p>
    <w:p w14:paraId="534434B7" w14:textId="4A91178F" w:rsidR="00701AAF" w:rsidRPr="006C5156" w:rsidRDefault="00701AAF" w:rsidP="006C515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156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14:paraId="7AA739FA" w14:textId="77777777" w:rsidR="00701AAF" w:rsidRDefault="00701AAF" w:rsidP="00486446">
      <w:pPr>
        <w:spacing w:line="360" w:lineRule="auto"/>
      </w:pPr>
    </w:p>
    <w:p w14:paraId="7C68226E" w14:textId="1B5B88A7" w:rsidR="00701AAF" w:rsidRDefault="003523FB" w:rsidP="00486446">
      <w:pPr>
        <w:spacing w:line="360" w:lineRule="auto"/>
      </w:pPr>
      <w:r>
        <w:pict w14:anchorId="757744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3.85pt;height:552.2pt">
            <v:imagedata r:id="rId8" o:title="5424977388216907573"/>
          </v:shape>
        </w:pict>
      </w:r>
    </w:p>
    <w:p w14:paraId="41FDC47B" w14:textId="49197D92" w:rsidR="00BC724B" w:rsidRPr="009B0005" w:rsidRDefault="009B0005" w:rsidP="004864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0005">
        <w:rPr>
          <w:rFonts w:ascii="Times New Roman" w:hAnsi="Times New Roman" w:cs="Times New Roman"/>
          <w:sz w:val="28"/>
          <w:szCs w:val="28"/>
        </w:rPr>
        <w:t>Рис. 1. Победа врачей-стажеров на Всероссийской олимпиаде в рамках Российского диагностического саммита</w:t>
      </w:r>
      <w:r>
        <w:rPr>
          <w:rFonts w:ascii="Times New Roman" w:hAnsi="Times New Roman" w:cs="Times New Roman"/>
          <w:sz w:val="28"/>
          <w:szCs w:val="28"/>
        </w:rPr>
        <w:t>, г.Москва 02-04.10.2024</w:t>
      </w:r>
    </w:p>
    <w:p w14:paraId="3F677987" w14:textId="77777777" w:rsidR="00BC724B" w:rsidRDefault="00BC724B" w:rsidP="00486446">
      <w:pPr>
        <w:spacing w:line="360" w:lineRule="auto"/>
      </w:pPr>
    </w:p>
    <w:p w14:paraId="7FADF785" w14:textId="77777777" w:rsidR="00701AAF" w:rsidRDefault="00701AAF" w:rsidP="00486446">
      <w:pPr>
        <w:spacing w:line="360" w:lineRule="auto"/>
      </w:pPr>
    </w:p>
    <w:p w14:paraId="4FFDB475" w14:textId="48F9B779" w:rsidR="00701AAF" w:rsidRDefault="003523FB" w:rsidP="00486446">
      <w:pPr>
        <w:spacing w:line="360" w:lineRule="auto"/>
      </w:pPr>
      <w:r>
        <w:pict w14:anchorId="7B98C1BF">
          <v:shape id="_x0000_i1026" type="#_x0000_t75" style="width:317.45pt;height:239.15pt">
            <v:imagedata r:id="rId9" o:title="5424977388216907576"/>
          </v:shape>
        </w:pict>
      </w:r>
    </w:p>
    <w:p w14:paraId="2EDFF4BE" w14:textId="2650C486" w:rsidR="00701AAF" w:rsidRPr="009B0005" w:rsidRDefault="009B0005" w:rsidP="004864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0005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B0005">
        <w:rPr>
          <w:rFonts w:ascii="Times New Roman" w:hAnsi="Times New Roman" w:cs="Times New Roman"/>
          <w:sz w:val="28"/>
          <w:szCs w:val="28"/>
        </w:rPr>
        <w:t xml:space="preserve">. Победа врачей-стажеров на Всероссийской олимпиаде в рамках </w:t>
      </w:r>
      <w:r>
        <w:rPr>
          <w:rFonts w:ascii="Times New Roman" w:hAnsi="Times New Roman" w:cs="Times New Roman"/>
          <w:sz w:val="28"/>
          <w:szCs w:val="28"/>
        </w:rPr>
        <w:t>конгресса Онкорадиология, г.Москва 13-15.02.2025</w:t>
      </w:r>
      <w:r w:rsidRPr="009B0005">
        <w:rPr>
          <w:rFonts w:ascii="Times New Roman" w:hAnsi="Times New Roman" w:cs="Times New Roman"/>
          <w:sz w:val="28"/>
          <w:szCs w:val="28"/>
        </w:rPr>
        <w:t>.</w:t>
      </w:r>
    </w:p>
    <w:p w14:paraId="4926F2AF" w14:textId="77777777" w:rsidR="00701AAF" w:rsidRDefault="00701AAF" w:rsidP="00486446">
      <w:pPr>
        <w:spacing w:line="360" w:lineRule="auto"/>
      </w:pPr>
    </w:p>
    <w:p w14:paraId="76391071" w14:textId="429D61F8" w:rsidR="00701AAF" w:rsidRDefault="003523FB" w:rsidP="00486446">
      <w:pPr>
        <w:spacing w:line="360" w:lineRule="auto"/>
      </w:pPr>
      <w:r>
        <w:pict w14:anchorId="2E4DADE8">
          <v:shape id="_x0000_i1027" type="#_x0000_t75" style="width:185.3pt;height:247.3pt">
            <v:imagedata r:id="rId10" o:title="5424977388216907584"/>
          </v:shape>
        </w:pict>
      </w:r>
    </w:p>
    <w:p w14:paraId="6D905404" w14:textId="0E57EEAB" w:rsidR="009B0005" w:rsidRPr="009B0005" w:rsidRDefault="009B0005" w:rsidP="009B000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0005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B0005">
        <w:rPr>
          <w:rFonts w:ascii="Times New Roman" w:hAnsi="Times New Roman" w:cs="Times New Roman"/>
          <w:sz w:val="28"/>
          <w:szCs w:val="28"/>
        </w:rPr>
        <w:t xml:space="preserve">. Победа врачей-стажеров на Всероссийской олимпиаде в рамках </w:t>
      </w:r>
      <w:r>
        <w:rPr>
          <w:rFonts w:ascii="Times New Roman" w:hAnsi="Times New Roman" w:cs="Times New Roman"/>
          <w:sz w:val="28"/>
          <w:szCs w:val="28"/>
        </w:rPr>
        <w:t>Невского радиологического форума, г. Санкт-Петербург 11-12.04.2025</w:t>
      </w:r>
      <w:r w:rsidRPr="009B0005">
        <w:rPr>
          <w:rFonts w:ascii="Times New Roman" w:hAnsi="Times New Roman" w:cs="Times New Roman"/>
          <w:sz w:val="28"/>
          <w:szCs w:val="28"/>
        </w:rPr>
        <w:t>.</w:t>
      </w:r>
    </w:p>
    <w:p w14:paraId="79B994BC" w14:textId="699D332E" w:rsidR="00701AAF" w:rsidRDefault="00701AAF" w:rsidP="00486446">
      <w:pPr>
        <w:tabs>
          <w:tab w:val="left" w:pos="960"/>
        </w:tabs>
        <w:spacing w:line="360" w:lineRule="auto"/>
      </w:pPr>
    </w:p>
    <w:p w14:paraId="5F8BE230" w14:textId="77777777" w:rsidR="00701AAF" w:rsidRDefault="003523FB" w:rsidP="00486446">
      <w:pPr>
        <w:tabs>
          <w:tab w:val="left" w:pos="960"/>
        </w:tabs>
        <w:spacing w:line="360" w:lineRule="auto"/>
      </w:pPr>
      <w:r>
        <w:lastRenderedPageBreak/>
        <w:pict w14:anchorId="751557F2">
          <v:shape id="_x0000_i1028" type="#_x0000_t75" style="width:241.05pt;height:321.2pt">
            <v:imagedata r:id="rId11" o:title="5424977388216907577"/>
          </v:shape>
        </w:pict>
      </w:r>
    </w:p>
    <w:p w14:paraId="147128E0" w14:textId="70A7D1A6" w:rsidR="00701AAF" w:rsidRDefault="009B0005" w:rsidP="00486446">
      <w:pPr>
        <w:tabs>
          <w:tab w:val="left" w:pos="5685"/>
        </w:tabs>
        <w:spacing w:line="360" w:lineRule="auto"/>
      </w:pPr>
      <w:r w:rsidRPr="009B0005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B000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Один из наставников (Талыбов Р.С.) с наставляемыми</w:t>
      </w:r>
      <w:r w:rsidR="00701AAF">
        <w:tab/>
      </w:r>
    </w:p>
    <w:p w14:paraId="5439E042" w14:textId="38C8C810" w:rsidR="00701AAF" w:rsidRDefault="003523FB" w:rsidP="00486446">
      <w:pPr>
        <w:tabs>
          <w:tab w:val="left" w:pos="5685"/>
        </w:tabs>
        <w:spacing w:line="360" w:lineRule="auto"/>
      </w:pPr>
      <w:r>
        <w:pict w14:anchorId="4EDBE7BC">
          <v:shape id="_x0000_i1029" type="#_x0000_t75" style="width:217.25pt;height:289.25pt">
            <v:imagedata r:id="rId12" o:title="5424977388216907582"/>
          </v:shape>
        </w:pict>
      </w:r>
    </w:p>
    <w:p w14:paraId="09AFD0E1" w14:textId="73F2FB3B" w:rsidR="009B0005" w:rsidRDefault="009B0005" w:rsidP="009B0005">
      <w:pPr>
        <w:tabs>
          <w:tab w:val="left" w:pos="5685"/>
        </w:tabs>
        <w:spacing w:line="360" w:lineRule="auto"/>
      </w:pPr>
      <w:r w:rsidRPr="009B0005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B000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Один из наставников (Талыбов Р.С.) с наставляемыми</w:t>
      </w:r>
      <w:r>
        <w:tab/>
      </w:r>
    </w:p>
    <w:p w14:paraId="4B5D175F" w14:textId="77777777" w:rsidR="00701AAF" w:rsidRDefault="00701AAF" w:rsidP="00486446">
      <w:pPr>
        <w:tabs>
          <w:tab w:val="left" w:pos="5685"/>
        </w:tabs>
        <w:spacing w:line="360" w:lineRule="auto"/>
      </w:pPr>
    </w:p>
    <w:p w14:paraId="4D5677B8" w14:textId="64669B0D" w:rsidR="00701AAF" w:rsidRDefault="00000000" w:rsidP="00486446">
      <w:pPr>
        <w:tabs>
          <w:tab w:val="left" w:pos="5685"/>
        </w:tabs>
        <w:spacing w:line="360" w:lineRule="auto"/>
      </w:pPr>
      <w:r>
        <w:rPr>
          <w:noProof/>
        </w:rPr>
        <w:lastRenderedPageBreak/>
        <w:pict w14:anchorId="6555E4D9">
          <v:shape id="_x0000_s1026" type="#_x0000_t75" style="position:absolute;margin-left:0;margin-top:28.15pt;width:146.75pt;height:195.65pt;z-index:251659264;mso-position-horizontal:left">
            <v:imagedata r:id="rId13" o:title="5424977388216907574"/>
            <w10:wrap type="square" side="right"/>
          </v:shape>
        </w:pict>
      </w:r>
    </w:p>
    <w:p w14:paraId="093BB061" w14:textId="0C545A28" w:rsidR="00701AAF" w:rsidRPr="009B0005" w:rsidRDefault="009B0005" w:rsidP="00486446">
      <w:pPr>
        <w:tabs>
          <w:tab w:val="left" w:pos="56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0005">
        <w:rPr>
          <w:rFonts w:ascii="Times New Roman" w:hAnsi="Times New Roman" w:cs="Times New Roman"/>
          <w:sz w:val="28"/>
          <w:szCs w:val="28"/>
        </w:rPr>
        <w:t>Рис. 6,7,8. Рисунки с наградами</w:t>
      </w:r>
      <w:r w:rsidR="00701AAF" w:rsidRPr="009B0005"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51EA273E" w14:textId="4DC428D1" w:rsidR="00701AAF" w:rsidRDefault="003523FB" w:rsidP="00486446">
      <w:pPr>
        <w:tabs>
          <w:tab w:val="left" w:pos="5685"/>
        </w:tabs>
        <w:spacing w:line="360" w:lineRule="auto"/>
      </w:pPr>
      <w:r>
        <w:pict w14:anchorId="2B393299">
          <v:shape id="_x0000_i1030" type="#_x0000_t75" style="width:163.4pt;height:175.3pt">
            <v:imagedata r:id="rId14" o:title="5424977388216907578"/>
          </v:shape>
        </w:pict>
      </w:r>
    </w:p>
    <w:p w14:paraId="1EF06398" w14:textId="77777777" w:rsidR="00701AAF" w:rsidRDefault="00701AAF" w:rsidP="00486446">
      <w:pPr>
        <w:tabs>
          <w:tab w:val="left" w:pos="5685"/>
        </w:tabs>
        <w:spacing w:line="360" w:lineRule="auto"/>
      </w:pPr>
    </w:p>
    <w:p w14:paraId="0729918B" w14:textId="405A00EE" w:rsidR="00701AAF" w:rsidRDefault="003523FB" w:rsidP="00486446">
      <w:pPr>
        <w:tabs>
          <w:tab w:val="left" w:pos="5685"/>
        </w:tabs>
        <w:spacing w:line="360" w:lineRule="auto"/>
      </w:pPr>
      <w:r>
        <w:pict w14:anchorId="4C56E249">
          <v:shape id="_x0000_i1031" type="#_x0000_t75" style="width:145.25pt;height:193.45pt">
            <v:imagedata r:id="rId15" o:title="5424977388216907585"/>
          </v:shape>
        </w:pict>
      </w:r>
    </w:p>
    <w:p w14:paraId="35BED388" w14:textId="7DAB9C0B" w:rsidR="00701AAF" w:rsidRDefault="00701AAF" w:rsidP="00486446">
      <w:pPr>
        <w:tabs>
          <w:tab w:val="left" w:pos="7170"/>
        </w:tabs>
        <w:spacing w:line="360" w:lineRule="auto"/>
      </w:pPr>
    </w:p>
    <w:p w14:paraId="74C5CCD0" w14:textId="5DEE8088" w:rsidR="00701AAF" w:rsidRDefault="003523FB" w:rsidP="00486446">
      <w:pPr>
        <w:tabs>
          <w:tab w:val="left" w:pos="7170"/>
        </w:tabs>
        <w:spacing w:line="360" w:lineRule="auto"/>
      </w:pPr>
      <w:r>
        <w:lastRenderedPageBreak/>
        <w:pict w14:anchorId="3C33E808">
          <v:shape id="_x0000_i1032" type="#_x0000_t75" style="width:154.65pt;height:206pt">
            <v:imagedata r:id="rId16" o:title="5424977388216907580"/>
          </v:shape>
        </w:pict>
      </w:r>
    </w:p>
    <w:p w14:paraId="634F418B" w14:textId="1DCF0326" w:rsidR="00701AAF" w:rsidRPr="009B0005" w:rsidRDefault="009B0005" w:rsidP="00486446">
      <w:pPr>
        <w:tabs>
          <w:tab w:val="left" w:pos="71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0005">
        <w:rPr>
          <w:rFonts w:ascii="Times New Roman" w:hAnsi="Times New Roman" w:cs="Times New Roman"/>
          <w:sz w:val="28"/>
          <w:szCs w:val="28"/>
        </w:rPr>
        <w:t xml:space="preserve">Рис. 9. Выступление наставляемого (врача-стажёра) на сессии молодых-ученых </w:t>
      </w:r>
    </w:p>
    <w:p w14:paraId="7292669B" w14:textId="4A9B109A" w:rsidR="00701AAF" w:rsidRDefault="003523FB" w:rsidP="00486446">
      <w:pPr>
        <w:tabs>
          <w:tab w:val="left" w:pos="7170"/>
        </w:tabs>
        <w:spacing w:line="360" w:lineRule="auto"/>
      </w:pPr>
      <w:r>
        <w:pict w14:anchorId="2E5948C2">
          <v:shape id="_x0000_i1033" type="#_x0000_t75" style="width:162.15pt;height:214.75pt">
            <v:imagedata r:id="rId17" o:title="5424977388216907579"/>
          </v:shape>
        </w:pict>
      </w:r>
    </w:p>
    <w:p w14:paraId="257E60F9" w14:textId="4D58C5D4" w:rsidR="009B0005" w:rsidRDefault="009B0005" w:rsidP="009B0005">
      <w:pPr>
        <w:tabs>
          <w:tab w:val="left" w:pos="71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0005">
        <w:rPr>
          <w:rFonts w:ascii="Times New Roman" w:hAnsi="Times New Roman" w:cs="Times New Roman"/>
          <w:sz w:val="28"/>
          <w:szCs w:val="28"/>
        </w:rPr>
        <w:t>Рис. 10. Выступление наставляемого (врача-стажёра) на сессии молодых-ученых .</w:t>
      </w:r>
    </w:p>
    <w:p w14:paraId="398ADF38" w14:textId="77777777" w:rsidR="001519A1" w:rsidRDefault="001519A1" w:rsidP="009B0005">
      <w:pPr>
        <w:tabs>
          <w:tab w:val="left" w:pos="71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E88FB4D" w14:textId="77777777" w:rsidR="001519A1" w:rsidRDefault="001519A1" w:rsidP="009B0005">
      <w:pPr>
        <w:tabs>
          <w:tab w:val="left" w:pos="71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D6E7715" w14:textId="77777777" w:rsidR="001519A1" w:rsidRDefault="001519A1" w:rsidP="009B0005">
      <w:pPr>
        <w:tabs>
          <w:tab w:val="left" w:pos="71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697AEB7" w14:textId="77777777" w:rsidR="001519A1" w:rsidRDefault="001519A1" w:rsidP="009B0005">
      <w:pPr>
        <w:tabs>
          <w:tab w:val="left" w:pos="71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C675614" w14:textId="77777777" w:rsidR="001519A1" w:rsidRDefault="001519A1" w:rsidP="009B0005">
      <w:pPr>
        <w:tabs>
          <w:tab w:val="left" w:pos="71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6A45249" w14:textId="732DFD86" w:rsidR="001519A1" w:rsidRPr="009B0005" w:rsidRDefault="001519A1" w:rsidP="009B0005">
      <w:pPr>
        <w:tabs>
          <w:tab w:val="left" w:pos="71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881DC7E" wp14:editId="66ADAE56">
            <wp:extent cx="5923915" cy="5553710"/>
            <wp:effectExtent l="0" t="0" r="63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555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A1F94" w14:textId="395756E7" w:rsidR="001519A1" w:rsidRDefault="001519A1" w:rsidP="001519A1">
      <w:pPr>
        <w:tabs>
          <w:tab w:val="left" w:pos="71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0005">
        <w:rPr>
          <w:rFonts w:ascii="Times New Roman" w:hAnsi="Times New Roman" w:cs="Times New Roman"/>
          <w:sz w:val="28"/>
          <w:szCs w:val="28"/>
        </w:rPr>
        <w:t>Рис. 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B000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Публикационная активность наставляемых.</w:t>
      </w:r>
    </w:p>
    <w:p w14:paraId="5111733A" w14:textId="77777777" w:rsidR="009B0005" w:rsidRDefault="009B0005" w:rsidP="009B0005"/>
    <w:p w14:paraId="4738E6D2" w14:textId="77777777" w:rsidR="003523FB" w:rsidRDefault="003523FB" w:rsidP="009B0005"/>
    <w:p w14:paraId="156D8831" w14:textId="77777777" w:rsidR="003523FB" w:rsidRDefault="003523FB" w:rsidP="009B0005"/>
    <w:p w14:paraId="11F94D06" w14:textId="77777777" w:rsidR="003523FB" w:rsidRDefault="003523FB" w:rsidP="009B0005"/>
    <w:p w14:paraId="0FE1DA09" w14:textId="77777777" w:rsidR="003523FB" w:rsidRDefault="003523FB" w:rsidP="009B0005"/>
    <w:p w14:paraId="63855DB5" w14:textId="77777777" w:rsidR="003523FB" w:rsidRDefault="003523FB" w:rsidP="009B0005"/>
    <w:p w14:paraId="695C1512" w14:textId="77777777" w:rsidR="003523FB" w:rsidRDefault="003523FB" w:rsidP="009B0005"/>
    <w:p w14:paraId="2205897E" w14:textId="77777777" w:rsidR="003523FB" w:rsidRDefault="003523FB" w:rsidP="009B0005"/>
    <w:p w14:paraId="2D80A901" w14:textId="77777777" w:rsidR="003523FB" w:rsidRDefault="003523FB" w:rsidP="009B0005"/>
    <w:p w14:paraId="27D9ED1F" w14:textId="77777777" w:rsidR="003523FB" w:rsidRDefault="003523FB" w:rsidP="009B0005"/>
    <w:p w14:paraId="10D19E22" w14:textId="6EE1B2EF" w:rsidR="003523FB" w:rsidRDefault="003523FB" w:rsidP="003523F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B44CCB4" wp14:editId="255158B6">
            <wp:extent cx="5526405" cy="74263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742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CF7C0" w14:textId="7D0695CF" w:rsidR="003523FB" w:rsidRDefault="003523FB" w:rsidP="003523FB">
      <w:pPr>
        <w:tabs>
          <w:tab w:val="left" w:pos="71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0005">
        <w:rPr>
          <w:rFonts w:ascii="Times New Roman" w:hAnsi="Times New Roman" w:cs="Times New Roman"/>
          <w:sz w:val="28"/>
          <w:szCs w:val="28"/>
        </w:rPr>
        <w:t>Рис. 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B000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оложение о наставничестве ГБУЗ ТО «ОКБ №2»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E0BB7A8" w14:textId="75E945D5" w:rsidR="003523FB" w:rsidRPr="003523FB" w:rsidRDefault="003523FB" w:rsidP="003523FB">
      <w:pPr>
        <w:tabs>
          <w:tab w:val="left" w:pos="1419"/>
        </w:tabs>
      </w:pPr>
    </w:p>
    <w:sectPr w:rsidR="003523FB" w:rsidRPr="003523FB" w:rsidSect="006C5156">
      <w:footerReference w:type="default" r:id="rId20"/>
      <w:pgSz w:w="11906" w:h="16838"/>
      <w:pgMar w:top="1134" w:right="851" w:bottom="1134" w:left="1701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E2ED97" w14:textId="77777777" w:rsidR="003E4031" w:rsidRDefault="003E4031" w:rsidP="00701AAF">
      <w:pPr>
        <w:spacing w:after="0" w:line="240" w:lineRule="auto"/>
      </w:pPr>
      <w:r>
        <w:separator/>
      </w:r>
    </w:p>
  </w:endnote>
  <w:endnote w:type="continuationSeparator" w:id="0">
    <w:p w14:paraId="73DF2CC7" w14:textId="77777777" w:rsidR="003E4031" w:rsidRDefault="003E4031" w:rsidP="00701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3421155"/>
      <w:docPartObj>
        <w:docPartGallery w:val="Page Numbers (Bottom of Page)"/>
        <w:docPartUnique/>
      </w:docPartObj>
    </w:sdtPr>
    <w:sdtContent>
      <w:p w14:paraId="3DBD479C" w14:textId="74F72DE5" w:rsidR="00DA4FF8" w:rsidRDefault="00DA4FF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A1770A7" w14:textId="77777777" w:rsidR="003A6086" w:rsidRDefault="003A608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01C69C" w14:textId="77777777" w:rsidR="003E4031" w:rsidRDefault="003E4031" w:rsidP="00701AAF">
      <w:pPr>
        <w:spacing w:after="0" w:line="240" w:lineRule="auto"/>
      </w:pPr>
      <w:r>
        <w:separator/>
      </w:r>
    </w:p>
  </w:footnote>
  <w:footnote w:type="continuationSeparator" w:id="0">
    <w:p w14:paraId="32358738" w14:textId="77777777" w:rsidR="003E4031" w:rsidRDefault="003E4031" w:rsidP="00701A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20646"/>
    <w:multiLevelType w:val="multilevel"/>
    <w:tmpl w:val="BA3E821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" w15:restartNumberingAfterBreak="0">
    <w:nsid w:val="13FD1410"/>
    <w:multiLevelType w:val="multilevel"/>
    <w:tmpl w:val="D2885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893C5B"/>
    <w:multiLevelType w:val="hybridMultilevel"/>
    <w:tmpl w:val="B944D52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5468E3"/>
    <w:multiLevelType w:val="multilevel"/>
    <w:tmpl w:val="2EE6B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F778DF"/>
    <w:multiLevelType w:val="multilevel"/>
    <w:tmpl w:val="8CF07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53835EF"/>
    <w:multiLevelType w:val="hybridMultilevel"/>
    <w:tmpl w:val="5492F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D21229"/>
    <w:multiLevelType w:val="hybridMultilevel"/>
    <w:tmpl w:val="2284A8E8"/>
    <w:lvl w:ilvl="0" w:tplc="273A2740">
      <w:start w:val="3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2E705F"/>
    <w:multiLevelType w:val="hybridMultilevel"/>
    <w:tmpl w:val="1520EC3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283729"/>
    <w:multiLevelType w:val="multilevel"/>
    <w:tmpl w:val="CD3CF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FF62F86"/>
    <w:multiLevelType w:val="multilevel"/>
    <w:tmpl w:val="B6F6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26E5FFC"/>
    <w:multiLevelType w:val="hybridMultilevel"/>
    <w:tmpl w:val="84261C60"/>
    <w:lvl w:ilvl="0" w:tplc="1B6A10DE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604AEC"/>
    <w:multiLevelType w:val="hybridMultilevel"/>
    <w:tmpl w:val="05F26E4A"/>
    <w:lvl w:ilvl="0" w:tplc="8F04250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551033"/>
    <w:multiLevelType w:val="hybridMultilevel"/>
    <w:tmpl w:val="AED81CD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E059B1"/>
    <w:multiLevelType w:val="multilevel"/>
    <w:tmpl w:val="58D0B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87135696">
    <w:abstractNumId w:val="5"/>
  </w:num>
  <w:num w:numId="2" w16cid:durableId="1784104729">
    <w:abstractNumId w:val="3"/>
  </w:num>
  <w:num w:numId="3" w16cid:durableId="1737975600">
    <w:abstractNumId w:val="12"/>
  </w:num>
  <w:num w:numId="4" w16cid:durableId="902761429">
    <w:abstractNumId w:val="6"/>
  </w:num>
  <w:num w:numId="5" w16cid:durableId="194465420">
    <w:abstractNumId w:val="10"/>
  </w:num>
  <w:num w:numId="6" w16cid:durableId="1138842926">
    <w:abstractNumId w:val="7"/>
  </w:num>
  <w:num w:numId="7" w16cid:durableId="789207928">
    <w:abstractNumId w:val="0"/>
  </w:num>
  <w:num w:numId="8" w16cid:durableId="708994890">
    <w:abstractNumId w:val="2"/>
  </w:num>
  <w:num w:numId="9" w16cid:durableId="2107574890">
    <w:abstractNumId w:val="11"/>
  </w:num>
  <w:num w:numId="10" w16cid:durableId="1015039939">
    <w:abstractNumId w:val="8"/>
  </w:num>
  <w:num w:numId="11" w16cid:durableId="483399252">
    <w:abstractNumId w:val="9"/>
  </w:num>
  <w:num w:numId="12" w16cid:durableId="169679852">
    <w:abstractNumId w:val="13"/>
  </w:num>
  <w:num w:numId="13" w16cid:durableId="329337884">
    <w:abstractNumId w:val="1"/>
  </w:num>
  <w:num w:numId="14" w16cid:durableId="14773365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28E"/>
    <w:rsid w:val="000440A5"/>
    <w:rsid w:val="00050616"/>
    <w:rsid w:val="00127696"/>
    <w:rsid w:val="001519A1"/>
    <w:rsid w:val="00177D3B"/>
    <w:rsid w:val="001C5201"/>
    <w:rsid w:val="00276FF4"/>
    <w:rsid w:val="002D4122"/>
    <w:rsid w:val="003523FB"/>
    <w:rsid w:val="003670D1"/>
    <w:rsid w:val="00382733"/>
    <w:rsid w:val="003A6086"/>
    <w:rsid w:val="003C6B4E"/>
    <w:rsid w:val="003E4031"/>
    <w:rsid w:val="00486446"/>
    <w:rsid w:val="004D00DD"/>
    <w:rsid w:val="00523FED"/>
    <w:rsid w:val="005C7E56"/>
    <w:rsid w:val="00665BA7"/>
    <w:rsid w:val="006C5156"/>
    <w:rsid w:val="006F21BB"/>
    <w:rsid w:val="00701AAF"/>
    <w:rsid w:val="008628FF"/>
    <w:rsid w:val="008F7E6E"/>
    <w:rsid w:val="00943C0E"/>
    <w:rsid w:val="009966F0"/>
    <w:rsid w:val="009B0005"/>
    <w:rsid w:val="00A758B4"/>
    <w:rsid w:val="00AA2A4A"/>
    <w:rsid w:val="00BC724B"/>
    <w:rsid w:val="00BE428E"/>
    <w:rsid w:val="00C263A4"/>
    <w:rsid w:val="00DA4FF8"/>
    <w:rsid w:val="00EF7A87"/>
    <w:rsid w:val="00F0266F"/>
    <w:rsid w:val="00FC5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DCEA9D6"/>
  <w15:chartTrackingRefBased/>
  <w15:docId w15:val="{4E11D5C8-F060-40AE-BDEA-54C8F7230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1A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1A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01AAF"/>
  </w:style>
  <w:style w:type="paragraph" w:styleId="a5">
    <w:name w:val="footer"/>
    <w:basedOn w:val="a"/>
    <w:link w:val="a6"/>
    <w:uiPriority w:val="99"/>
    <w:unhideWhenUsed/>
    <w:rsid w:val="00701A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01AAF"/>
  </w:style>
  <w:style w:type="paragraph" w:styleId="a7">
    <w:name w:val="List Paragraph"/>
    <w:basedOn w:val="a"/>
    <w:uiPriority w:val="34"/>
    <w:qFormat/>
    <w:rsid w:val="000440A5"/>
    <w:pPr>
      <w:ind w:left="720"/>
      <w:contextualSpacing/>
    </w:pPr>
  </w:style>
  <w:style w:type="paragraph" w:customStyle="1" w:styleId="ds-markdown-paragraph">
    <w:name w:val="ds-markdown-paragraph"/>
    <w:basedOn w:val="a"/>
    <w:rsid w:val="006C51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C51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5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5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6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7635A4-8E4F-423B-9D04-CF338A882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18</Pages>
  <Words>2278</Words>
  <Characters>12991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Талыбов Рустам Сабирович</dc:creator>
  <cp:keywords/>
  <dc:description/>
  <cp:lastModifiedBy>Пользователь</cp:lastModifiedBy>
  <cp:revision>4</cp:revision>
  <dcterms:created xsi:type="dcterms:W3CDTF">2025-10-10T11:13:00Z</dcterms:created>
  <dcterms:modified xsi:type="dcterms:W3CDTF">2025-10-10T19:58:00Z</dcterms:modified>
</cp:coreProperties>
</file>