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76" w:rsidRDefault="00E81FB4">
      <w:pPr>
        <w:spacing w:after="0" w:line="240" w:lineRule="auto"/>
        <w:ind w:firstLine="708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Положение  </w:t>
      </w:r>
    </w:p>
    <w:p w:rsidR="00640576" w:rsidRDefault="00E81FB4">
      <w:pPr>
        <w:spacing w:after="0" w:line="240" w:lineRule="auto"/>
        <w:ind w:firstLine="708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о проведении  конкурса мастеров традиционных ремесел </w:t>
      </w:r>
    </w:p>
    <w:p w:rsidR="00640576" w:rsidRDefault="00E81FB4">
      <w:pPr>
        <w:spacing w:after="0" w:line="240" w:lineRule="auto"/>
        <w:ind w:firstLine="708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и декоративно-прикладного творчества «Кубок  мастера»</w:t>
      </w:r>
    </w:p>
    <w:p w:rsidR="00640576" w:rsidRDefault="00640576">
      <w:pPr>
        <w:pStyle w:val="1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Общие положения</w:t>
      </w:r>
    </w:p>
    <w:p w:rsidR="00640576" w:rsidRDefault="00E81FB4">
      <w:pPr>
        <w:pStyle w:val="1"/>
        <w:ind w:firstLine="708"/>
        <w:jc w:val="both"/>
      </w:pPr>
      <w:r>
        <w:rPr>
          <w:rFonts w:ascii="Arial" w:hAnsi="Arial" w:cs="Arial"/>
          <w:sz w:val="24"/>
          <w:szCs w:val="24"/>
        </w:rPr>
        <w:t>1.1.</w:t>
      </w:r>
      <w:r w:rsidR="00424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 мастеров  традиционных ремёсел и декоративно</w:t>
      </w:r>
      <w:r w:rsidR="005F762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прикладного творчества  (далее - Конкурс) проводится в рамках </w:t>
      </w:r>
      <w:r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</w:rPr>
        <w:t xml:space="preserve"> открытого Шарохинского Фестиваля народного творчества</w:t>
      </w:r>
      <w:r>
        <w:rPr>
          <w:rFonts w:ascii="Arial" w:hAnsi="Arial" w:cs="Arial"/>
          <w:sz w:val="24"/>
          <w:szCs w:val="24"/>
          <w:lang w:eastAsia="zh-CN"/>
        </w:rPr>
        <w:t xml:space="preserve"> (далее Фестиваль).  </w:t>
      </w:r>
    </w:p>
    <w:p w:rsidR="00640576" w:rsidRDefault="00E81FB4" w:rsidP="005F762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4245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положение определяет цели и задачи, порядок проведения  и подведения  итогов Конкурса.</w:t>
      </w:r>
    </w:p>
    <w:p w:rsidR="00640576" w:rsidRDefault="00E81FB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color w:val="00000A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en-US"/>
        </w:rPr>
        <w:t>1.</w:t>
      </w:r>
      <w:r w:rsidR="005F7622">
        <w:rPr>
          <w:rFonts w:ascii="Arial" w:eastAsia="Calibri" w:hAnsi="Arial" w:cs="Arial"/>
          <w:color w:val="00000A"/>
          <w:sz w:val="24"/>
          <w:szCs w:val="24"/>
          <w:lang w:eastAsia="en-US"/>
        </w:rPr>
        <w:t>3</w:t>
      </w:r>
      <w:r>
        <w:rPr>
          <w:rFonts w:ascii="Arial" w:eastAsia="Calibri" w:hAnsi="Arial" w:cs="Arial"/>
          <w:color w:val="00000A"/>
          <w:sz w:val="24"/>
          <w:szCs w:val="24"/>
          <w:lang w:eastAsia="en-US"/>
        </w:rPr>
        <w:t>.</w:t>
      </w:r>
      <w:r w:rsidR="00424582"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Учредителем Конкурса является Администрация Голышмановского </w:t>
      </w:r>
      <w:r w:rsidR="005F7622">
        <w:rPr>
          <w:rFonts w:ascii="Arial" w:eastAsia="Calibri" w:hAnsi="Arial" w:cs="Arial"/>
          <w:color w:val="00000A"/>
          <w:sz w:val="24"/>
          <w:szCs w:val="24"/>
          <w:lang w:eastAsia="en-US"/>
        </w:rPr>
        <w:t>городского округа</w:t>
      </w:r>
      <w:r>
        <w:rPr>
          <w:rFonts w:ascii="Arial" w:eastAsia="Calibri" w:hAnsi="Arial" w:cs="Arial"/>
          <w:color w:val="00000A"/>
          <w:sz w:val="24"/>
          <w:szCs w:val="24"/>
          <w:lang w:eastAsia="en-US"/>
        </w:rPr>
        <w:t xml:space="preserve">. </w:t>
      </w:r>
    </w:p>
    <w:p w:rsidR="00640576" w:rsidRDefault="00E81F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A"/>
          <w:sz w:val="24"/>
          <w:szCs w:val="24"/>
        </w:rPr>
        <w:t>1.</w:t>
      </w:r>
      <w:r w:rsidR="005F7622">
        <w:rPr>
          <w:rFonts w:ascii="Arial" w:eastAsia="Times New Roman" w:hAnsi="Arial" w:cs="Arial"/>
          <w:color w:val="00000A"/>
          <w:sz w:val="24"/>
          <w:szCs w:val="24"/>
        </w:rPr>
        <w:t>4</w:t>
      </w:r>
      <w:r w:rsidR="00424582">
        <w:rPr>
          <w:rFonts w:ascii="Arial" w:eastAsia="Times New Roman" w:hAnsi="Arial" w:cs="Arial"/>
          <w:color w:val="00000A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Организатор Конкурса </w:t>
      </w:r>
      <w:r w:rsidR="00501395">
        <w:rPr>
          <w:rFonts w:ascii="Arial" w:eastAsia="Times New Roman" w:hAnsi="Arial" w:cs="Arial"/>
          <w:color w:val="00000A"/>
          <w:sz w:val="24"/>
          <w:szCs w:val="24"/>
        </w:rPr>
        <w:t>–</w:t>
      </w:r>
      <w:r>
        <w:rPr>
          <w:rFonts w:ascii="Arial" w:eastAsia="Times New Roman" w:hAnsi="Arial" w:cs="Arial"/>
          <w:color w:val="00000A"/>
          <w:sz w:val="24"/>
          <w:szCs w:val="24"/>
        </w:rPr>
        <w:t xml:space="preserve"> </w:t>
      </w:r>
      <w:r w:rsidR="005F7622">
        <w:rPr>
          <w:rFonts w:ascii="Arial" w:eastAsia="Times New Roman" w:hAnsi="Arial" w:cs="Arial"/>
          <w:color w:val="00000A"/>
          <w:sz w:val="24"/>
          <w:szCs w:val="24"/>
        </w:rPr>
        <w:t>Благотворительный фонд «Наше время»</w:t>
      </w:r>
      <w:r w:rsidR="00501395">
        <w:rPr>
          <w:rFonts w:ascii="Arial" w:eastAsia="Times New Roman" w:hAnsi="Arial" w:cs="Arial"/>
          <w:color w:val="00000A"/>
          <w:sz w:val="24"/>
          <w:szCs w:val="24"/>
        </w:rPr>
        <w:t xml:space="preserve">; </w:t>
      </w:r>
      <w:r w:rsidR="005F7622">
        <w:rPr>
          <w:rFonts w:ascii="Arial" w:eastAsia="Times New Roman" w:hAnsi="Arial" w:cs="Arial"/>
          <w:color w:val="00000A"/>
          <w:sz w:val="24"/>
          <w:szCs w:val="24"/>
        </w:rPr>
        <w:t>соорганизатор</w:t>
      </w:r>
      <w:r w:rsidR="00501395">
        <w:rPr>
          <w:rFonts w:ascii="Arial" w:eastAsia="Times New Roman" w:hAnsi="Arial" w:cs="Arial"/>
          <w:color w:val="00000A"/>
          <w:sz w:val="24"/>
          <w:szCs w:val="24"/>
        </w:rPr>
        <w:t xml:space="preserve"> – </w:t>
      </w:r>
      <w:r w:rsidR="005F7622">
        <w:rPr>
          <w:rFonts w:ascii="Arial" w:eastAsia="Times New Roman" w:hAnsi="Arial" w:cs="Arial"/>
          <w:color w:val="00000A"/>
          <w:sz w:val="24"/>
          <w:szCs w:val="24"/>
        </w:rPr>
        <w:t>м</w:t>
      </w:r>
      <w:r>
        <w:rPr>
          <w:rFonts w:ascii="Arial" w:eastAsia="Times New Roman" w:hAnsi="Arial" w:cs="Arial"/>
          <w:sz w:val="24"/>
          <w:szCs w:val="24"/>
        </w:rPr>
        <w:t>униципальное автономное учреждение дополнительного образования    «Голышмановский молодежный центр».</w:t>
      </w:r>
    </w:p>
    <w:p w:rsidR="00640576" w:rsidRPr="00CA7F87" w:rsidRDefault="00E81FB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F87">
        <w:rPr>
          <w:rFonts w:ascii="Arial" w:eastAsia="Times New Roman" w:hAnsi="Arial" w:cs="Arial"/>
          <w:sz w:val="24"/>
          <w:szCs w:val="24"/>
        </w:rPr>
        <w:t>1.</w:t>
      </w:r>
      <w:r w:rsidR="005F7622" w:rsidRPr="00CA7F87">
        <w:rPr>
          <w:rFonts w:ascii="Arial" w:eastAsia="Times New Roman" w:hAnsi="Arial" w:cs="Arial"/>
          <w:sz w:val="24"/>
          <w:szCs w:val="24"/>
        </w:rPr>
        <w:t>5.</w:t>
      </w:r>
      <w:r w:rsidRPr="00CA7F87">
        <w:rPr>
          <w:rFonts w:ascii="Arial" w:eastAsia="Times New Roman" w:hAnsi="Arial" w:cs="Arial"/>
          <w:sz w:val="24"/>
          <w:szCs w:val="24"/>
        </w:rPr>
        <w:t xml:space="preserve"> К проведению конкурса привлекаются добровольцы (волонтеры) через сайт Добро.ру.</w:t>
      </w:r>
    </w:p>
    <w:p w:rsidR="00640576" w:rsidRDefault="00E81FB4">
      <w:pPr>
        <w:pStyle w:val="ListParagraph1"/>
        <w:spacing w:after="0" w:line="240" w:lineRule="auto"/>
        <w:ind w:left="0" w:firstLine="600"/>
        <w:jc w:val="both"/>
      </w:pPr>
      <w:r w:rsidRPr="00CA7F87">
        <w:rPr>
          <w:rFonts w:ascii="Arial" w:hAnsi="Arial" w:cs="Arial"/>
          <w:sz w:val="24"/>
          <w:szCs w:val="24"/>
        </w:rPr>
        <w:t xml:space="preserve"> 1.</w:t>
      </w:r>
      <w:r w:rsidR="005F7622" w:rsidRPr="00CA7F87">
        <w:rPr>
          <w:rFonts w:ascii="Arial" w:hAnsi="Arial" w:cs="Arial"/>
          <w:sz w:val="24"/>
          <w:szCs w:val="24"/>
        </w:rPr>
        <w:t>6</w:t>
      </w:r>
      <w:r w:rsidRPr="00CA7F87">
        <w:rPr>
          <w:rFonts w:ascii="Arial" w:hAnsi="Arial" w:cs="Arial"/>
          <w:sz w:val="24"/>
          <w:szCs w:val="24"/>
        </w:rPr>
        <w:t xml:space="preserve">. Официальная информация по проведению Конкурса размещена </w:t>
      </w:r>
      <w:r w:rsidRPr="00CA7F87">
        <w:rPr>
          <w:rStyle w:val="WW--"/>
          <w:rFonts w:ascii="Arial" w:eastAsia="Times New Roman" w:hAnsi="Arial" w:cs="Arial"/>
          <w:bCs/>
          <w:color w:val="auto"/>
          <w:sz w:val="24"/>
          <w:szCs w:val="24"/>
          <w:u w:val="none"/>
        </w:rPr>
        <w:t>в группе ВКонтакте «</w:t>
      </w:r>
      <w:r w:rsidR="00CA7F87" w:rsidRPr="00CA7F87">
        <w:rPr>
          <w:rStyle w:val="WW--"/>
          <w:rFonts w:ascii="Arial" w:eastAsia="Times New Roman" w:hAnsi="Arial" w:cs="Arial"/>
          <w:bCs/>
          <w:color w:val="auto"/>
          <w:sz w:val="24"/>
          <w:szCs w:val="24"/>
          <w:u w:val="none"/>
        </w:rPr>
        <w:t xml:space="preserve">Голышмановский молодежный центр» </w:t>
      </w:r>
      <w:r w:rsidR="007109F3" w:rsidRPr="00B152D2">
        <w:rPr>
          <w:rFonts w:ascii="Arial" w:eastAsia="Times New Roman" w:hAnsi="Arial" w:cs="Arial"/>
          <w:bCs/>
          <w:sz w:val="24"/>
          <w:szCs w:val="24"/>
        </w:rPr>
        <w:t>https://vk.com/golmc</w:t>
      </w:r>
      <w:r w:rsidR="00B152D2">
        <w:t>.</w:t>
      </w:r>
    </w:p>
    <w:p w:rsidR="00640576" w:rsidRDefault="00640576">
      <w:pPr>
        <w:pStyle w:val="1"/>
        <w:jc w:val="both"/>
        <w:rPr>
          <w:rStyle w:val="-"/>
          <w:b/>
          <w:bCs/>
          <w:sz w:val="28"/>
          <w:szCs w:val="28"/>
        </w:rPr>
      </w:pPr>
    </w:p>
    <w:p w:rsidR="00640576" w:rsidRDefault="00E81FB4">
      <w:pPr>
        <w:pStyle w:val="1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Цели и задачи Конкурса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2.1.Цели Конкурса: 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популяризация среди широких слоёв населения художественных промыслов и декоративно - прикладного творчества;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сохранение традиционной народной культуры России;</w:t>
      </w:r>
    </w:p>
    <w:p w:rsidR="00640576" w:rsidRDefault="00E81FB4">
      <w:pPr>
        <w:pStyle w:val="1"/>
        <w:ind w:firstLine="708"/>
        <w:jc w:val="both"/>
      </w:pPr>
      <w:r>
        <w:rPr>
          <w:rFonts w:ascii="Arial" w:hAnsi="Arial" w:cs="Arial"/>
          <w:sz w:val="24"/>
          <w:szCs w:val="24"/>
        </w:rPr>
        <w:t>- выявление и распространение нетрадиционных технологий в художественном и декоративно - прикладном творчестве путем проведения мастер – классов.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2.2. Основные задачи Конкурса: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 и поддержка талантливых мастеров ремёсел по декоративно</w:t>
      </w:r>
      <w:r w:rsidR="004B235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прикладному творчеству;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условий для демонстрации и реализации изделий декоративно-прикладного творчества  мастеров;</w:t>
      </w:r>
    </w:p>
    <w:p w:rsidR="00640576" w:rsidRDefault="00E81FB4">
      <w:pPr>
        <w:pStyle w:val="1"/>
        <w:ind w:firstLine="708"/>
        <w:jc w:val="both"/>
      </w:pPr>
      <w:r>
        <w:rPr>
          <w:rFonts w:ascii="Arial" w:hAnsi="Arial" w:cs="Arial"/>
          <w:sz w:val="24"/>
          <w:szCs w:val="24"/>
        </w:rPr>
        <w:t>- повышение конкурентоспособности творческих изделий - продукции ручной работы, содействие их продвижению.</w:t>
      </w:r>
    </w:p>
    <w:p w:rsidR="00640576" w:rsidRDefault="00640576">
      <w:pPr>
        <w:pStyle w:val="ad"/>
        <w:jc w:val="both"/>
        <w:rPr>
          <w:rFonts w:ascii="Arial" w:hAnsi="Arial" w:cs="Arial"/>
          <w:color w:val="auto"/>
          <w:sz w:val="24"/>
          <w:szCs w:val="24"/>
        </w:rPr>
      </w:pPr>
    </w:p>
    <w:p w:rsidR="00640576" w:rsidRDefault="00E81FB4">
      <w:pPr>
        <w:pStyle w:val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Место и время проведения Конкурса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Конкурс   проводится на площадк</w:t>
      </w:r>
      <w:r w:rsidR="004B2350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 «Ярмарка широкая».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FA398A" w:rsidRPr="00FA398A">
        <w:rPr>
          <w:rFonts w:ascii="Arial" w:hAnsi="Arial" w:cs="Arial"/>
          <w:sz w:val="24"/>
          <w:szCs w:val="24"/>
        </w:rPr>
        <w:t xml:space="preserve"> </w:t>
      </w:r>
      <w:r w:rsidR="00FA398A">
        <w:rPr>
          <w:rFonts w:ascii="Arial" w:hAnsi="Arial" w:cs="Arial"/>
          <w:sz w:val="24"/>
          <w:szCs w:val="24"/>
        </w:rPr>
        <w:t xml:space="preserve">Заезд участников </w:t>
      </w:r>
      <w:bookmarkStart w:id="0" w:name="_GoBack"/>
      <w:bookmarkEnd w:id="0"/>
      <w:r w:rsidR="00FA398A">
        <w:rPr>
          <w:rFonts w:ascii="Arial" w:hAnsi="Arial" w:cs="Arial"/>
          <w:sz w:val="24"/>
          <w:szCs w:val="24"/>
        </w:rPr>
        <w:t>26 июня с 06:00 часов до 08:30 часов.</w:t>
      </w:r>
    </w:p>
    <w:p w:rsidR="00501395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</w:t>
      </w:r>
      <w:r w:rsidR="00FA398A">
        <w:rPr>
          <w:rFonts w:ascii="Arial" w:hAnsi="Arial" w:cs="Arial"/>
          <w:sz w:val="24"/>
          <w:szCs w:val="24"/>
        </w:rPr>
        <w:t>Дата проведения: 26 июня 2021 года. Время открытия – 10.00 часов,   награждение участников и победителей конкурса  – 20.00 часов.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jc w:val="both"/>
      </w:pPr>
      <w:r>
        <w:rPr>
          <w:rFonts w:ascii="Arial" w:hAnsi="Arial" w:cs="Arial"/>
          <w:b/>
          <w:sz w:val="24"/>
          <w:szCs w:val="24"/>
        </w:rPr>
        <w:t>4. Участники Конкурса и условия участия в Конкурсе.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4.1.В Конкурсе принимают участие мастера декоративно-прикладного творчества, ремесленники  без возрастных ограничений, проживающие в Голышмановском </w:t>
      </w:r>
      <w:r w:rsidR="004B2350">
        <w:rPr>
          <w:rFonts w:ascii="Arial" w:hAnsi="Arial" w:cs="Arial"/>
          <w:sz w:val="24"/>
          <w:szCs w:val="24"/>
        </w:rPr>
        <w:t>городском округе</w:t>
      </w:r>
      <w:r>
        <w:rPr>
          <w:rFonts w:ascii="Arial" w:hAnsi="Arial" w:cs="Arial"/>
          <w:sz w:val="24"/>
          <w:szCs w:val="24"/>
        </w:rPr>
        <w:t xml:space="preserve"> и за его пределами. </w:t>
      </w:r>
    </w:p>
    <w:p w:rsidR="00640576" w:rsidRDefault="004B2350">
      <w:pPr>
        <w:pStyle w:val="1"/>
        <w:ind w:firstLine="708"/>
        <w:jc w:val="both"/>
      </w:pPr>
      <w:r>
        <w:rPr>
          <w:rFonts w:ascii="Arial" w:hAnsi="Arial" w:cs="Arial"/>
          <w:sz w:val="24"/>
          <w:szCs w:val="24"/>
        </w:rPr>
        <w:t>4.2.</w:t>
      </w:r>
      <w:r w:rsidR="00C27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Мастер</w:t>
      </w:r>
      <w:r w:rsidR="00E81FB4">
        <w:rPr>
          <w:rFonts w:ascii="Arial" w:hAnsi="Arial" w:cs="Arial"/>
          <w:sz w:val="24"/>
          <w:szCs w:val="24"/>
        </w:rPr>
        <w:t>, желающий принять  участие в Конкурсе, подает  заявку</w:t>
      </w:r>
      <w:r w:rsidR="00B71256">
        <w:rPr>
          <w:rFonts w:ascii="Arial" w:hAnsi="Arial" w:cs="Arial"/>
          <w:sz w:val="24"/>
          <w:szCs w:val="24"/>
        </w:rPr>
        <w:t xml:space="preserve"> (Приложение1) </w:t>
      </w:r>
      <w:r w:rsidR="00E81FB4">
        <w:rPr>
          <w:rFonts w:ascii="Arial" w:hAnsi="Arial" w:cs="Arial"/>
          <w:sz w:val="24"/>
          <w:szCs w:val="24"/>
        </w:rPr>
        <w:t>до 2</w:t>
      </w:r>
      <w:r w:rsidR="00A36F8E">
        <w:rPr>
          <w:rFonts w:ascii="Arial" w:hAnsi="Arial" w:cs="Arial"/>
          <w:sz w:val="24"/>
          <w:szCs w:val="24"/>
        </w:rPr>
        <w:t>1</w:t>
      </w:r>
      <w:r w:rsidR="00E81FB4">
        <w:rPr>
          <w:rFonts w:ascii="Arial" w:hAnsi="Arial" w:cs="Arial"/>
          <w:sz w:val="24"/>
          <w:szCs w:val="24"/>
        </w:rPr>
        <w:t xml:space="preserve"> июня 202</w:t>
      </w:r>
      <w:r w:rsidR="00A36F8E">
        <w:rPr>
          <w:rFonts w:ascii="Arial" w:hAnsi="Arial" w:cs="Arial"/>
          <w:sz w:val="24"/>
          <w:szCs w:val="24"/>
        </w:rPr>
        <w:t>1</w:t>
      </w:r>
      <w:r w:rsidR="00E81FB4">
        <w:rPr>
          <w:rFonts w:ascii="Arial" w:hAnsi="Arial" w:cs="Arial"/>
          <w:sz w:val="24"/>
          <w:szCs w:val="24"/>
        </w:rPr>
        <w:t xml:space="preserve"> г. и направляет ее  на электронную почту: </w:t>
      </w:r>
      <w:hyperlink r:id="rId7">
        <w:r w:rsidR="00E81FB4">
          <w:rPr>
            <w:rStyle w:val="ListLabel7"/>
          </w:rPr>
          <w:t>golcdt@yandex.ru</w:t>
        </w:r>
      </w:hyperlink>
      <w:r w:rsidR="00E81FB4">
        <w:rPr>
          <w:rFonts w:ascii="Arial" w:hAnsi="Arial" w:cs="Arial"/>
        </w:rPr>
        <w:t xml:space="preserve"> </w:t>
      </w:r>
      <w:r w:rsidR="00E81FB4">
        <w:rPr>
          <w:rFonts w:ascii="Arial" w:hAnsi="Arial" w:cs="Arial"/>
          <w:sz w:val="24"/>
          <w:szCs w:val="24"/>
        </w:rPr>
        <w:t>или  непосредственно в  МАУ ДО «Голышмановский МЦ»  по адресу: р.п.</w:t>
      </w:r>
      <w:r w:rsidR="00A36F8E">
        <w:rPr>
          <w:rFonts w:ascii="Arial" w:hAnsi="Arial" w:cs="Arial"/>
          <w:sz w:val="24"/>
          <w:szCs w:val="24"/>
        </w:rPr>
        <w:t xml:space="preserve"> </w:t>
      </w:r>
      <w:r w:rsidR="00E81FB4">
        <w:rPr>
          <w:rFonts w:ascii="Arial" w:hAnsi="Arial" w:cs="Arial"/>
          <w:sz w:val="24"/>
          <w:szCs w:val="24"/>
        </w:rPr>
        <w:t>Голышманово ул. Садовая</w:t>
      </w:r>
      <w:r w:rsidR="00CA7F87">
        <w:rPr>
          <w:rFonts w:ascii="Arial" w:hAnsi="Arial" w:cs="Arial"/>
          <w:sz w:val="24"/>
          <w:szCs w:val="24"/>
        </w:rPr>
        <w:t>,</w:t>
      </w:r>
      <w:r w:rsidR="00E81FB4">
        <w:rPr>
          <w:rFonts w:ascii="Arial" w:hAnsi="Arial" w:cs="Arial"/>
          <w:sz w:val="24"/>
          <w:szCs w:val="24"/>
        </w:rPr>
        <w:t xml:space="preserve"> 102.</w:t>
      </w:r>
      <w:r w:rsidR="00B71256">
        <w:rPr>
          <w:rFonts w:ascii="Arial" w:hAnsi="Arial" w:cs="Arial"/>
          <w:sz w:val="24"/>
          <w:szCs w:val="24"/>
        </w:rPr>
        <w:t xml:space="preserve">  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Для участия в Конкурсе мастеру необходимо приготовить не менее 5-ти выставочных работ одного направления  для представления своего ремесла. </w:t>
      </w:r>
    </w:p>
    <w:p w:rsidR="004B2350" w:rsidRDefault="00E81FB4" w:rsidP="004B2350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4.4.Выставочные изделия, предоставленные на Конкурс, должны быть эстетично оформлены, качественно выполнены</w:t>
      </w:r>
      <w:r w:rsidR="004B2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B2350">
        <w:rPr>
          <w:rFonts w:ascii="Arial" w:hAnsi="Arial" w:cs="Arial"/>
          <w:sz w:val="24"/>
          <w:szCs w:val="24"/>
        </w:rPr>
        <w:t xml:space="preserve">и обязательно </w:t>
      </w:r>
      <w:r>
        <w:rPr>
          <w:rFonts w:ascii="Arial" w:hAnsi="Arial" w:cs="Arial"/>
          <w:sz w:val="24"/>
          <w:szCs w:val="24"/>
        </w:rPr>
        <w:t xml:space="preserve">иметь </w:t>
      </w:r>
      <w:r w:rsidR="004B2350">
        <w:rPr>
          <w:rFonts w:ascii="Arial" w:hAnsi="Arial" w:cs="Arial"/>
          <w:sz w:val="24"/>
          <w:szCs w:val="24"/>
        </w:rPr>
        <w:t xml:space="preserve">фирменную </w:t>
      </w:r>
      <w:r>
        <w:rPr>
          <w:rFonts w:ascii="Arial" w:hAnsi="Arial" w:cs="Arial"/>
          <w:sz w:val="24"/>
          <w:szCs w:val="24"/>
        </w:rPr>
        <w:t>этикетку   согласно Приложению 2.</w:t>
      </w:r>
      <w:r w:rsidR="004B2350" w:rsidRPr="004B2350">
        <w:rPr>
          <w:rFonts w:ascii="Arial" w:hAnsi="Arial" w:cs="Arial"/>
          <w:sz w:val="24"/>
          <w:szCs w:val="24"/>
        </w:rPr>
        <w:t xml:space="preserve"> 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4.5.Сувенирная продукция для реализации готовится отдельно.</w:t>
      </w:r>
    </w:p>
    <w:p w:rsidR="00C27820" w:rsidRPr="008C64D2" w:rsidRDefault="00E81FB4" w:rsidP="00C27820">
      <w:pPr>
        <w:pStyle w:val="ad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4.6.Изделия, выставленные на </w:t>
      </w:r>
      <w:r w:rsidRPr="00C27820">
        <w:rPr>
          <w:rFonts w:ascii="Arial" w:hAnsi="Arial" w:cs="Arial"/>
          <w:color w:val="auto"/>
          <w:sz w:val="24"/>
          <w:szCs w:val="24"/>
        </w:rPr>
        <w:t>реализацию, должны быть с ценник</w:t>
      </w:r>
      <w:r w:rsidR="00C27820" w:rsidRPr="00C27820">
        <w:rPr>
          <w:rFonts w:ascii="Arial" w:hAnsi="Arial" w:cs="Arial"/>
          <w:color w:val="auto"/>
          <w:sz w:val="24"/>
          <w:szCs w:val="24"/>
        </w:rPr>
        <w:t>ом</w:t>
      </w:r>
      <w:r w:rsidRPr="00C27820">
        <w:rPr>
          <w:rFonts w:ascii="Arial" w:hAnsi="Arial" w:cs="Arial"/>
          <w:color w:val="auto"/>
          <w:sz w:val="24"/>
          <w:szCs w:val="24"/>
        </w:rPr>
        <w:t xml:space="preserve">  </w:t>
      </w:r>
      <w:r w:rsidR="00C27820">
        <w:rPr>
          <w:rFonts w:ascii="Arial" w:hAnsi="Arial" w:cs="Arial"/>
          <w:color w:val="auto"/>
          <w:sz w:val="24"/>
          <w:szCs w:val="24"/>
        </w:rPr>
        <w:t xml:space="preserve">(приветствуется логотип Шарохинского фестиваля) </w:t>
      </w:r>
      <w:r w:rsidR="00C27820" w:rsidRPr="00C27820">
        <w:rPr>
          <w:rFonts w:ascii="Arial" w:hAnsi="Arial" w:cs="Arial"/>
          <w:color w:val="auto"/>
          <w:sz w:val="24"/>
          <w:szCs w:val="24"/>
        </w:rPr>
        <w:t xml:space="preserve"> </w:t>
      </w:r>
      <w:r w:rsidRPr="00C27820">
        <w:rPr>
          <w:rFonts w:ascii="Arial" w:hAnsi="Arial" w:cs="Arial"/>
          <w:color w:val="auto"/>
          <w:sz w:val="24"/>
          <w:szCs w:val="24"/>
        </w:rPr>
        <w:t xml:space="preserve">согласно Приложению 3. 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4.7.Мастер по желанию может организовать  проведение платного мастер - класса. 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4.8. Приветствуется народный костюм мастера. </w:t>
      </w:r>
    </w:p>
    <w:p w:rsidR="00640576" w:rsidRDefault="00640576">
      <w:pPr>
        <w:pStyle w:val="1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40576" w:rsidRDefault="00E81FB4">
      <w:pPr>
        <w:pStyle w:val="1"/>
        <w:ind w:left="360"/>
        <w:jc w:val="both"/>
      </w:pPr>
      <w:r>
        <w:rPr>
          <w:rFonts w:ascii="Arial" w:hAnsi="Arial" w:cs="Arial"/>
          <w:b/>
          <w:sz w:val="24"/>
          <w:szCs w:val="24"/>
        </w:rPr>
        <w:t>5. Направления  Конкурса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5.1.На Конкурс  предоставляются изделия (с возможным проведением мастер-класса) по следующим  направлениям:</w:t>
      </w:r>
    </w:p>
    <w:p w:rsidR="00640576" w:rsidRDefault="00640576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1.Художественная обработка текстильного материала: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художественная ручная вышивка,  гильоширование (панно, подарочные наборы, салфетки, скатерти),  лоскутное шитьё (печворк),  мягкая игрушка (сувениры, народная кукла, обереги), батик, декоративное оформление ткани,  декорирование изделий, </w:t>
      </w:r>
      <w:r>
        <w:rPr>
          <w:rFonts w:ascii="Arial" w:hAnsi="Arial" w:cs="Arial"/>
          <w:sz w:val="24"/>
          <w:szCs w:val="24"/>
          <w:u w:val="single"/>
        </w:rPr>
        <w:t>р</w:t>
      </w:r>
      <w:r>
        <w:rPr>
          <w:rFonts w:ascii="Arial" w:hAnsi="Arial" w:cs="Arial"/>
          <w:sz w:val="24"/>
          <w:szCs w:val="24"/>
        </w:rPr>
        <w:t>учное вязание (изделия для дома, амигурами, аксессуары, тапочки, носки, варежки, шапки, шарфы и другие изделия для детей и взрослых с использованием оригинальных узоров), валяние из шерсти, ручное ткачество, обработка инновационных материалов.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u w:val="single"/>
        </w:rPr>
        <w:t>Художественная обработка дерева: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Резьба по дереву (художественное вырезание, роспись, обработка дерева при помощи современных технологий), художественная обработка бересты, лозоплетение, изделия из соломки.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  <w:u w:val="single"/>
        </w:rPr>
        <w:t>Художественная обработка минеральных материалов:</w:t>
      </w:r>
    </w:p>
    <w:p w:rsidR="00640576" w:rsidRDefault="00E81FB4">
      <w:pPr>
        <w:pStyle w:val="1"/>
        <w:jc w:val="both"/>
      </w:pPr>
      <w:r>
        <w:rPr>
          <w:rFonts w:ascii="Arial" w:hAnsi="Arial" w:cs="Arial"/>
          <w:sz w:val="24"/>
          <w:szCs w:val="24"/>
        </w:rPr>
        <w:t xml:space="preserve">Керамика (работа с глиной),  художественная обработка камня и стекла (работа с бисером, фьюзинг, роспись по стеклу и т.д.). 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4.Художественная обработка металла: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Свободная ковка,  кузнечная сварка, литьё,  термическая обработка изделий и прочее.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640576" w:rsidRDefault="00E81FB4">
      <w:pPr>
        <w:pStyle w:val="1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5.«Шарохинский сувенир»</w:t>
      </w:r>
    </w:p>
    <w:p w:rsidR="00640576" w:rsidRDefault="00E81FB4">
      <w:pPr>
        <w:pStyle w:val="ad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Сувенирная продукция, выполненная из различны</w:t>
      </w:r>
      <w:r w:rsidR="00B152D2">
        <w:rPr>
          <w:rFonts w:ascii="Arial" w:hAnsi="Arial" w:cs="Arial"/>
          <w:color w:val="auto"/>
          <w:sz w:val="24"/>
          <w:szCs w:val="24"/>
        </w:rPr>
        <w:t xml:space="preserve">х материалов: мех, ткань, кожа, </w:t>
      </w:r>
      <w:r>
        <w:rPr>
          <w:rFonts w:ascii="Arial" w:hAnsi="Arial" w:cs="Arial"/>
          <w:color w:val="auto"/>
          <w:sz w:val="24"/>
          <w:szCs w:val="24"/>
        </w:rPr>
        <w:t>глина, гипс, стекло, металл, дерево, береста, пластик, камень и т.п.,  в разной технике с логотипом Шарохинского фестиваля или юбилейной датой Шарохинского фестиваля.</w:t>
      </w:r>
    </w:p>
    <w:p w:rsidR="00640576" w:rsidRDefault="00640576">
      <w:pPr>
        <w:pStyle w:val="ad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</w:p>
    <w:p w:rsidR="00640576" w:rsidRDefault="00E81FB4">
      <w:pPr>
        <w:pStyle w:val="ad"/>
        <w:ind w:firstLine="708"/>
        <w:jc w:val="both"/>
      </w:pPr>
      <w:r>
        <w:rPr>
          <w:rFonts w:ascii="Arial" w:hAnsi="Arial" w:cs="Arial"/>
          <w:b/>
          <w:sz w:val="24"/>
          <w:szCs w:val="24"/>
        </w:rPr>
        <w:t>6. Подведение итогов Конкурса и награждение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6.1.Итоги Конкурса подводятся конкурсной комиссией, которая формируется </w:t>
      </w:r>
      <w:r w:rsidR="004B2350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>организаторами  Конкурса.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Оценка мастеров осуществляется по каждому направлению по пяти бальной системе по следующим критериям: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B23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эстетический вид оформления работы</w:t>
      </w:r>
      <w:r w:rsidR="004B2350">
        <w:rPr>
          <w:rFonts w:ascii="Arial" w:hAnsi="Arial" w:cs="Arial"/>
          <w:sz w:val="24"/>
          <w:szCs w:val="24"/>
        </w:rPr>
        <w:t>;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B2350">
        <w:rPr>
          <w:rFonts w:ascii="Arial" w:hAnsi="Arial" w:cs="Arial"/>
          <w:sz w:val="24"/>
          <w:szCs w:val="24"/>
        </w:rPr>
        <w:t>оригинальность и фантазия</w:t>
      </w:r>
      <w:r>
        <w:rPr>
          <w:rFonts w:ascii="Arial" w:hAnsi="Arial" w:cs="Arial"/>
          <w:sz w:val="24"/>
          <w:szCs w:val="24"/>
        </w:rPr>
        <w:t>;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B2350">
        <w:rPr>
          <w:rFonts w:ascii="Arial" w:hAnsi="Arial" w:cs="Arial"/>
          <w:sz w:val="24"/>
          <w:szCs w:val="24"/>
        </w:rPr>
        <w:t xml:space="preserve"> сложность выполнения</w:t>
      </w:r>
      <w:r w:rsidR="00CA7F87">
        <w:rPr>
          <w:rFonts w:ascii="Arial" w:hAnsi="Arial" w:cs="Arial"/>
          <w:sz w:val="24"/>
          <w:szCs w:val="24"/>
        </w:rPr>
        <w:t xml:space="preserve"> работы</w:t>
      </w:r>
      <w:r w:rsidR="004B2350">
        <w:rPr>
          <w:rFonts w:ascii="Arial" w:hAnsi="Arial" w:cs="Arial"/>
          <w:sz w:val="24"/>
          <w:szCs w:val="24"/>
        </w:rPr>
        <w:t>;</w:t>
      </w:r>
    </w:p>
    <w:p w:rsidR="004B2350" w:rsidRDefault="004B2350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аккуратность</w:t>
      </w:r>
      <w:r w:rsidR="00CA7F87">
        <w:rPr>
          <w:rFonts w:ascii="Arial" w:hAnsi="Arial" w:cs="Arial"/>
          <w:sz w:val="24"/>
          <w:szCs w:val="24"/>
        </w:rPr>
        <w:t xml:space="preserve"> исполнения</w:t>
      </w:r>
      <w:r>
        <w:rPr>
          <w:rFonts w:ascii="Arial" w:hAnsi="Arial" w:cs="Arial"/>
          <w:sz w:val="24"/>
          <w:szCs w:val="24"/>
        </w:rPr>
        <w:t>.</w:t>
      </w:r>
    </w:p>
    <w:p w:rsidR="00640576" w:rsidRDefault="00E81FB4">
      <w:pPr>
        <w:pStyle w:val="ad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направлении «Шарохинский сувенир»</w:t>
      </w:r>
      <w:r>
        <w:rPr>
          <w:rFonts w:ascii="Arial" w:hAnsi="Arial" w:cs="Arial"/>
          <w:sz w:val="24"/>
          <w:szCs w:val="24"/>
        </w:rPr>
        <w:t xml:space="preserve"> оценка осуществляется по пяти бальной системе по следующим критериям:</w:t>
      </w:r>
    </w:p>
    <w:p w:rsidR="00640576" w:rsidRPr="00C27820" w:rsidRDefault="00E81FB4">
      <w:pPr>
        <w:pStyle w:val="ad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- </w:t>
      </w:r>
      <w:r w:rsidRPr="00C27820">
        <w:rPr>
          <w:rFonts w:ascii="Arial" w:hAnsi="Arial" w:cs="Arial"/>
          <w:color w:val="auto"/>
          <w:sz w:val="24"/>
          <w:szCs w:val="24"/>
        </w:rPr>
        <w:t>эстетический внешний вид;</w:t>
      </w:r>
    </w:p>
    <w:p w:rsidR="00640576" w:rsidRPr="00C27820" w:rsidRDefault="00E81FB4">
      <w:pPr>
        <w:pStyle w:val="ad"/>
        <w:ind w:left="708"/>
        <w:jc w:val="both"/>
        <w:rPr>
          <w:rFonts w:ascii="Arial" w:hAnsi="Arial" w:cs="Arial"/>
          <w:color w:val="auto"/>
          <w:sz w:val="24"/>
          <w:szCs w:val="24"/>
        </w:rPr>
      </w:pPr>
      <w:r w:rsidRPr="00C27820">
        <w:rPr>
          <w:rFonts w:ascii="Arial" w:hAnsi="Arial" w:cs="Arial"/>
          <w:color w:val="auto"/>
          <w:sz w:val="24"/>
          <w:szCs w:val="24"/>
        </w:rPr>
        <w:t>-</w:t>
      </w:r>
      <w:r w:rsidR="008C64D2" w:rsidRPr="00C27820">
        <w:rPr>
          <w:rFonts w:ascii="Arial" w:hAnsi="Arial" w:cs="Arial"/>
          <w:color w:val="auto"/>
          <w:sz w:val="24"/>
          <w:szCs w:val="24"/>
        </w:rPr>
        <w:t xml:space="preserve"> </w:t>
      </w:r>
      <w:r w:rsidRPr="00C27820">
        <w:rPr>
          <w:rFonts w:ascii="Arial" w:hAnsi="Arial" w:cs="Arial"/>
          <w:color w:val="auto"/>
          <w:sz w:val="24"/>
          <w:szCs w:val="24"/>
        </w:rPr>
        <w:t>оформление с использованием элементов символики Шарохинского фестиваля;</w:t>
      </w:r>
    </w:p>
    <w:p w:rsidR="00640576" w:rsidRPr="00C27820" w:rsidRDefault="00E81FB4">
      <w:pPr>
        <w:pStyle w:val="ad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27820">
        <w:rPr>
          <w:rFonts w:ascii="Arial" w:hAnsi="Arial" w:cs="Arial"/>
          <w:color w:val="auto"/>
          <w:sz w:val="24"/>
          <w:szCs w:val="24"/>
        </w:rPr>
        <w:t>-</w:t>
      </w:r>
      <w:r w:rsidR="008C64D2" w:rsidRPr="00C27820">
        <w:rPr>
          <w:rFonts w:ascii="Arial" w:hAnsi="Arial" w:cs="Arial"/>
          <w:color w:val="auto"/>
          <w:sz w:val="24"/>
          <w:szCs w:val="24"/>
        </w:rPr>
        <w:t xml:space="preserve"> </w:t>
      </w:r>
      <w:r w:rsidRPr="00C27820">
        <w:rPr>
          <w:rFonts w:ascii="Arial" w:hAnsi="Arial" w:cs="Arial"/>
          <w:color w:val="auto"/>
          <w:sz w:val="24"/>
          <w:szCs w:val="24"/>
        </w:rPr>
        <w:t>использование упаковочного материала</w:t>
      </w:r>
      <w:r w:rsidR="00B8592E" w:rsidRPr="00C27820">
        <w:rPr>
          <w:rFonts w:ascii="Arial" w:hAnsi="Arial" w:cs="Arial"/>
          <w:color w:val="auto"/>
          <w:sz w:val="24"/>
          <w:szCs w:val="24"/>
        </w:rPr>
        <w:t>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6.3.Победителями признаются 3 мастера в каждом направлении, набравшие наибольшую сумму баллов.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 Участникам  Конкурса вручаются   дипломы участников.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6.6.Победители  награждаются  дипломами победителей, денежными сертификатами  и Кубком мастера по разделам.   </w:t>
      </w:r>
    </w:p>
    <w:p w:rsidR="00640576" w:rsidRDefault="00640576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jc w:val="both"/>
      </w:pPr>
      <w:r>
        <w:rPr>
          <w:rFonts w:ascii="Arial" w:hAnsi="Arial" w:cs="Arial"/>
          <w:b/>
          <w:sz w:val="24"/>
          <w:szCs w:val="24"/>
        </w:rPr>
        <w:t>7.Финансирование Конкурса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A36F8E">
        <w:rPr>
          <w:rFonts w:ascii="Arial" w:hAnsi="Arial" w:cs="Arial"/>
          <w:sz w:val="24"/>
          <w:szCs w:val="24"/>
        </w:rPr>
        <w:t xml:space="preserve"> Финансовые расходы на организацию и проведение (канцелярские товары, атласные ленты, бейджи); на награждение (денежные сертификаты, фотобумага)  </w:t>
      </w:r>
      <w:r>
        <w:rPr>
          <w:rFonts w:ascii="Arial" w:hAnsi="Arial" w:cs="Arial"/>
          <w:sz w:val="24"/>
          <w:szCs w:val="24"/>
        </w:rPr>
        <w:t>осуществля</w:t>
      </w:r>
      <w:r w:rsidR="00A36F8E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>тся за счёт средств организаторов</w:t>
      </w:r>
      <w:r w:rsidR="00CA7F87">
        <w:rPr>
          <w:rFonts w:ascii="Arial" w:hAnsi="Arial" w:cs="Arial"/>
          <w:sz w:val="24"/>
          <w:szCs w:val="24"/>
        </w:rPr>
        <w:t xml:space="preserve"> и соорганизаторов </w:t>
      </w:r>
      <w:r>
        <w:rPr>
          <w:rFonts w:ascii="Arial" w:hAnsi="Arial" w:cs="Arial"/>
          <w:sz w:val="24"/>
          <w:szCs w:val="24"/>
        </w:rPr>
        <w:t xml:space="preserve"> Конкурса.</w:t>
      </w:r>
    </w:p>
    <w:p w:rsidR="00640576" w:rsidRDefault="00E81FB4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 Расходы, связанные с прибытием участников  на Конкурс, размещением, проживанием, организацией питания, оформлением выставки-продажи  изделий, организации мастер- класса, несёт сам участник либо направляющая сторона.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7.3. Для участия в Конкурсе  предусматривается организационный взнос  в размере 200 рублей с участника наличным или безналичным расчетом. </w:t>
      </w:r>
    </w:p>
    <w:p w:rsidR="008C1478" w:rsidRPr="000E4F2E" w:rsidRDefault="00E81FB4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Банковские реквизиты:</w:t>
      </w:r>
      <w:r>
        <w:rPr>
          <w:rFonts w:ascii="Arial" w:hAnsi="Arial" w:cs="Arial"/>
          <w:sz w:val="24"/>
          <w:szCs w:val="24"/>
        </w:rPr>
        <w:t xml:space="preserve"> </w:t>
      </w:r>
      <w:r w:rsidR="00444221" w:rsidRPr="000E4F2E">
        <w:rPr>
          <w:rFonts w:ascii="Arial" w:hAnsi="Arial" w:cs="Arial"/>
          <w:color w:val="auto"/>
          <w:sz w:val="24"/>
          <w:szCs w:val="24"/>
        </w:rPr>
        <w:t xml:space="preserve">Администрация Голышмановского городского округа (МАУ ДО «Голышмановский МЦ» ЛС119451064ОГМЦ) </w:t>
      </w:r>
    </w:p>
    <w:p w:rsidR="008C1478" w:rsidRPr="000E4F2E" w:rsidRDefault="008C1478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 xml:space="preserve">Отделение Тюмень банка России// УФК по Тюменской области г.Тюмень </w:t>
      </w:r>
    </w:p>
    <w:p w:rsidR="000E4F2E" w:rsidRPr="000E4F2E" w:rsidRDefault="000E4F2E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>Единый казначейский счет 40102810945370000060</w:t>
      </w:r>
    </w:p>
    <w:p w:rsidR="000E4F2E" w:rsidRPr="000E4F2E" w:rsidRDefault="000E4F2E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>Казначейский счет 03234643717020006700</w:t>
      </w:r>
    </w:p>
    <w:p w:rsidR="00F252E8" w:rsidRPr="000E4F2E" w:rsidRDefault="000E4F2E" w:rsidP="00F252E8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 xml:space="preserve">ИНН/КПП: </w:t>
      </w:r>
      <w:r w:rsidRPr="000E4F2E">
        <w:rPr>
          <w:rFonts w:ascii="Arial" w:hAnsi="Arial" w:cs="Arial"/>
          <w:color w:val="auto"/>
        </w:rPr>
        <w:t>7220099485/722001001</w:t>
      </w:r>
      <w:r w:rsidR="00F252E8" w:rsidRPr="00F252E8">
        <w:rPr>
          <w:rFonts w:ascii="Arial" w:hAnsi="Arial" w:cs="Arial"/>
          <w:color w:val="auto"/>
          <w:sz w:val="24"/>
          <w:szCs w:val="24"/>
        </w:rPr>
        <w:t xml:space="preserve"> </w:t>
      </w:r>
      <w:r w:rsidR="00F252E8">
        <w:rPr>
          <w:rFonts w:ascii="Arial" w:hAnsi="Arial" w:cs="Arial"/>
          <w:color w:val="auto"/>
          <w:sz w:val="24"/>
          <w:szCs w:val="24"/>
        </w:rPr>
        <w:tab/>
      </w:r>
      <w:r w:rsidR="00F252E8" w:rsidRPr="000E4F2E">
        <w:rPr>
          <w:rFonts w:ascii="Arial" w:hAnsi="Arial" w:cs="Arial"/>
          <w:color w:val="auto"/>
          <w:sz w:val="24"/>
          <w:szCs w:val="24"/>
        </w:rPr>
        <w:t>ОГРН:</w:t>
      </w:r>
      <w:r w:rsidR="00F252E8" w:rsidRPr="000E4F2E">
        <w:rPr>
          <w:rFonts w:ascii="Arial" w:hAnsi="Arial" w:cs="Arial"/>
          <w:color w:val="auto"/>
        </w:rPr>
        <w:t xml:space="preserve"> 1177232015630</w:t>
      </w:r>
      <w:r w:rsidR="00F252E8" w:rsidRPr="000E4F2E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252E8" w:rsidRDefault="00E81FB4" w:rsidP="00F252E8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>БИК</w:t>
      </w:r>
      <w:r w:rsidR="000E4F2E">
        <w:rPr>
          <w:rFonts w:ascii="Arial" w:hAnsi="Arial" w:cs="Arial"/>
          <w:color w:val="auto"/>
          <w:sz w:val="24"/>
          <w:szCs w:val="24"/>
        </w:rPr>
        <w:t>:</w:t>
      </w:r>
      <w:r w:rsidRP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0E4F2E" w:rsidRPr="000E4F2E">
        <w:rPr>
          <w:rFonts w:ascii="Arial" w:hAnsi="Arial" w:cs="Arial"/>
          <w:color w:val="auto"/>
        </w:rPr>
        <w:t>017102101</w:t>
      </w:r>
      <w:r w:rsidRP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0E4F2E">
        <w:rPr>
          <w:rFonts w:ascii="Arial" w:hAnsi="Arial" w:cs="Arial"/>
          <w:color w:val="auto"/>
          <w:sz w:val="24"/>
          <w:szCs w:val="24"/>
        </w:rPr>
        <w:tab/>
      </w:r>
      <w:r w:rsidR="00F252E8" w:rsidRPr="000E4F2E">
        <w:rPr>
          <w:rFonts w:ascii="Arial" w:hAnsi="Arial" w:cs="Arial"/>
          <w:color w:val="auto"/>
          <w:sz w:val="24"/>
          <w:szCs w:val="24"/>
        </w:rPr>
        <w:t>ОКПО:</w:t>
      </w:r>
      <w:r w:rsidR="00F252E8" w:rsidRPr="000E4F2E">
        <w:rPr>
          <w:rFonts w:ascii="Arial" w:hAnsi="Arial" w:cs="Arial"/>
          <w:color w:val="auto"/>
        </w:rPr>
        <w:t xml:space="preserve"> 15804017</w:t>
      </w:r>
      <w:r w:rsidR="00F252E8" w:rsidRP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F252E8">
        <w:rPr>
          <w:rFonts w:ascii="Arial" w:hAnsi="Arial" w:cs="Arial"/>
          <w:color w:val="auto"/>
          <w:sz w:val="24"/>
          <w:szCs w:val="24"/>
        </w:rPr>
        <w:tab/>
      </w:r>
      <w:r w:rsidR="00F252E8" w:rsidRPr="000E4F2E">
        <w:rPr>
          <w:rFonts w:ascii="Arial" w:hAnsi="Arial" w:cs="Arial"/>
          <w:color w:val="auto"/>
          <w:sz w:val="24"/>
          <w:szCs w:val="24"/>
        </w:rPr>
        <w:t>ОКПФ:</w:t>
      </w:r>
      <w:r w:rsidR="00F252E8" w:rsidRPr="000E4F2E">
        <w:rPr>
          <w:rFonts w:ascii="Arial" w:hAnsi="Arial" w:cs="Arial"/>
          <w:color w:val="auto"/>
        </w:rPr>
        <w:t xml:space="preserve"> 75401</w:t>
      </w:r>
      <w:r w:rsidR="00F252E8" w:rsidRPr="00F252E8">
        <w:rPr>
          <w:rFonts w:ascii="Arial" w:hAnsi="Arial" w:cs="Arial"/>
          <w:color w:val="auto"/>
          <w:sz w:val="24"/>
          <w:szCs w:val="24"/>
        </w:rPr>
        <w:t xml:space="preserve"> </w:t>
      </w:r>
      <w:r w:rsidR="00F252E8">
        <w:rPr>
          <w:rFonts w:ascii="Arial" w:hAnsi="Arial" w:cs="Arial"/>
          <w:color w:val="auto"/>
          <w:sz w:val="24"/>
          <w:szCs w:val="24"/>
        </w:rPr>
        <w:tab/>
      </w:r>
      <w:r w:rsidR="00F252E8" w:rsidRPr="000E4F2E">
        <w:rPr>
          <w:rFonts w:ascii="Arial" w:hAnsi="Arial" w:cs="Arial"/>
          <w:color w:val="auto"/>
          <w:sz w:val="24"/>
          <w:szCs w:val="24"/>
        </w:rPr>
        <w:t>ОКФС:</w:t>
      </w:r>
      <w:r w:rsidR="00F252E8" w:rsidRPr="000E4F2E">
        <w:rPr>
          <w:rFonts w:ascii="Arial" w:hAnsi="Arial" w:cs="Arial"/>
          <w:color w:val="auto"/>
        </w:rPr>
        <w:t xml:space="preserve"> 14</w:t>
      </w:r>
      <w:r w:rsidR="00F252E8" w:rsidRP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F252E8" w:rsidRPr="000E4F2E">
        <w:rPr>
          <w:rFonts w:ascii="Arial" w:hAnsi="Arial" w:cs="Arial"/>
          <w:color w:val="auto"/>
          <w:sz w:val="24"/>
          <w:szCs w:val="24"/>
        </w:rPr>
        <w:tab/>
      </w:r>
    </w:p>
    <w:p w:rsidR="00640576" w:rsidRPr="000E4F2E" w:rsidRDefault="00E81FB4" w:rsidP="000E4F2E">
      <w:pPr>
        <w:pStyle w:val="1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0E4F2E">
        <w:rPr>
          <w:rFonts w:ascii="Arial" w:hAnsi="Arial" w:cs="Arial"/>
          <w:color w:val="auto"/>
          <w:sz w:val="24"/>
          <w:szCs w:val="24"/>
        </w:rPr>
        <w:t>ОКВЭД:</w:t>
      </w:r>
      <w:r w:rsidR="000E4F2E" w:rsidRPr="000E4F2E">
        <w:rPr>
          <w:rFonts w:ascii="Arial" w:hAnsi="Arial" w:cs="Arial"/>
          <w:color w:val="auto"/>
          <w:sz w:val="24"/>
          <w:szCs w:val="24"/>
        </w:rPr>
        <w:t xml:space="preserve"> </w:t>
      </w:r>
      <w:r w:rsidR="000E4F2E" w:rsidRPr="000E4F2E">
        <w:rPr>
          <w:rFonts w:ascii="Arial" w:hAnsi="Arial" w:cs="Arial"/>
          <w:color w:val="auto"/>
        </w:rPr>
        <w:t>85.41, 94.99, 93.29, 88.99, 82.30, 78.20, 77.29, 68.20, 47.99, 47.78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Назначение платежа: взнос за участие в конкурсе мастеров.</w:t>
      </w:r>
    </w:p>
    <w:p w:rsidR="00640576" w:rsidRDefault="00E81FB4">
      <w:pPr>
        <w:pStyle w:val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Счет для перечисления будет предоставлен после формирования заявки. Собранные средства будут использованы для организационных мероприятий.</w:t>
      </w:r>
    </w:p>
    <w:p w:rsidR="00640576" w:rsidRDefault="00640576">
      <w:pPr>
        <w:pStyle w:val="1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0576" w:rsidRDefault="00E81F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>8.</w:t>
      </w:r>
      <w:r w:rsidR="0066096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</w:t>
      </w:r>
      <w:proofErr w:type="gramStart"/>
      <w:r w:rsidR="00CA7F8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О</w:t>
      </w:r>
      <w:r w:rsidR="0066096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тветственны</w:t>
      </w:r>
      <w:r w:rsidR="00CA7F8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й</w:t>
      </w:r>
      <w:proofErr w:type="gramEnd"/>
      <w:r w:rsidR="00660969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за проведение</w:t>
      </w:r>
      <w:r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  Конкурса</w:t>
      </w:r>
    </w:p>
    <w:p w:rsidR="00640576" w:rsidRDefault="00E81FB4" w:rsidP="00660969">
      <w:pPr>
        <w:pStyle w:val="ad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Муниципальное автономное учреждение дополнительного образования</w:t>
      </w:r>
      <w:r w:rsidR="0066096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«Голышмановский молодежный центр».</w:t>
      </w:r>
    </w:p>
    <w:p w:rsidR="00F85CD1" w:rsidRDefault="00F85CD1" w:rsidP="00F85CD1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Контактное лицо: Молодых Ольга Александровна</w:t>
      </w:r>
    </w:p>
    <w:p w:rsidR="00640576" w:rsidRPr="00B152D2" w:rsidRDefault="00E81FB4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B152D2">
        <w:rPr>
          <w:rFonts w:ascii="Arial" w:eastAsia="Times New Roman" w:hAnsi="Arial" w:cs="Arial"/>
          <w:sz w:val="24"/>
          <w:szCs w:val="24"/>
          <w:lang w:eastAsia="zh-CN"/>
        </w:rPr>
        <w:t>Контакты:</w:t>
      </w:r>
      <w:r w:rsidR="00F85CD1" w:rsidRPr="00B152D2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B152D2">
        <w:rPr>
          <w:rFonts w:ascii="Arial" w:eastAsia="Times New Roman" w:hAnsi="Arial" w:cs="Arial"/>
          <w:sz w:val="24"/>
          <w:szCs w:val="24"/>
          <w:lang w:eastAsia="zh-CN"/>
        </w:rPr>
        <w:t xml:space="preserve">тел.(34546)25033  </w:t>
      </w:r>
    </w:p>
    <w:p w:rsidR="00640576" w:rsidRPr="00B152D2" w:rsidRDefault="00E81FB4">
      <w:pPr>
        <w:suppressAutoHyphens/>
        <w:spacing w:after="0" w:line="240" w:lineRule="auto"/>
        <w:ind w:firstLine="709"/>
        <w:jc w:val="both"/>
        <w:rPr>
          <w:lang w:val="en-US"/>
        </w:rPr>
      </w:pPr>
      <w:r w:rsidRPr="00B152D2">
        <w:rPr>
          <w:rFonts w:ascii="Arial" w:eastAsia="Times New Roman" w:hAnsi="Arial" w:cs="Arial"/>
          <w:sz w:val="24"/>
          <w:szCs w:val="24"/>
          <w:lang w:val="en-US" w:eastAsia="zh-CN"/>
        </w:rPr>
        <w:t xml:space="preserve">E-mail: </w:t>
      </w:r>
      <w:r w:rsidRPr="00B152D2">
        <w:rPr>
          <w:rStyle w:val="ListLabel3"/>
          <w:rFonts w:eastAsiaTheme="minorEastAsia"/>
          <w:color w:val="auto"/>
        </w:rPr>
        <w:t>golcdt@yandex.</w:t>
      </w:r>
      <w:r w:rsidR="00B152D2" w:rsidRPr="00B152D2">
        <w:rPr>
          <w:rStyle w:val="ListLabel3"/>
          <w:rFonts w:eastAsiaTheme="minorEastAsia"/>
          <w:color w:val="auto"/>
        </w:rPr>
        <w:t>ru.</w:t>
      </w:r>
    </w:p>
    <w:p w:rsidR="00640576" w:rsidRPr="00B152D2" w:rsidRDefault="00640576">
      <w:pPr>
        <w:pStyle w:val="1"/>
        <w:jc w:val="right"/>
        <w:rPr>
          <w:rFonts w:ascii="Arial" w:hAnsi="Arial" w:cs="Arial"/>
          <w:color w:val="auto"/>
          <w:sz w:val="24"/>
          <w:szCs w:val="24"/>
          <w:lang w:val="en-US"/>
        </w:rPr>
      </w:pPr>
    </w:p>
    <w:p w:rsidR="00640576" w:rsidRPr="00B152D2" w:rsidRDefault="00640576">
      <w:pPr>
        <w:pStyle w:val="1"/>
        <w:jc w:val="right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jc w:val="right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640576" w:rsidRPr="00B152D2" w:rsidRDefault="00640576">
      <w:pPr>
        <w:pStyle w:val="1"/>
        <w:rPr>
          <w:rFonts w:ascii="Arial" w:hAnsi="Arial" w:cs="Arial"/>
          <w:sz w:val="24"/>
          <w:szCs w:val="24"/>
          <w:lang w:val="en-US"/>
        </w:rPr>
      </w:pPr>
    </w:p>
    <w:p w:rsidR="00E81FB4" w:rsidRPr="00B152D2" w:rsidRDefault="00E81FB4">
      <w:pPr>
        <w:pStyle w:val="1"/>
        <w:jc w:val="right"/>
        <w:rPr>
          <w:rFonts w:ascii="Arial" w:hAnsi="Arial" w:cs="Arial"/>
          <w:sz w:val="24"/>
          <w:szCs w:val="24"/>
          <w:lang w:val="en-US"/>
        </w:rPr>
        <w:sectPr w:rsidR="00E81FB4" w:rsidRPr="00B152D2">
          <w:pgSz w:w="11906" w:h="16838"/>
          <w:pgMar w:top="1134" w:right="567" w:bottom="1134" w:left="1134" w:header="0" w:footer="0" w:gutter="0"/>
          <w:cols w:space="720"/>
          <w:formProt w:val="0"/>
          <w:docGrid w:linePitch="360" w:charSpace="8192"/>
        </w:sectPr>
      </w:pPr>
    </w:p>
    <w:p w:rsidR="00640576" w:rsidRDefault="00E81FB4">
      <w:pPr>
        <w:pStyle w:val="1"/>
        <w:jc w:val="right"/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640576" w:rsidRDefault="00E81FB4">
      <w:pPr>
        <w:pStyle w:val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</w:t>
      </w:r>
    </w:p>
    <w:p w:rsidR="00640576" w:rsidRDefault="00E81FB4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Конкурс мастеров</w:t>
      </w:r>
      <w:r w:rsidR="00A36F8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традиционных ремёсел </w:t>
      </w:r>
    </w:p>
    <w:p w:rsidR="00640576" w:rsidRDefault="00E81FB4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 декоративно</w:t>
      </w:r>
      <w:r w:rsidR="00F252E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прикладного творчества</w:t>
      </w:r>
    </w:p>
    <w:p w:rsidR="00640576" w:rsidRDefault="00E81FB4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на «Кубок мастера»</w:t>
      </w:r>
    </w:p>
    <w:p w:rsidR="00F252E8" w:rsidRDefault="00F252E8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 год</w:t>
      </w:r>
    </w:p>
    <w:p w:rsidR="00640576" w:rsidRDefault="00640576">
      <w:pPr>
        <w:pStyle w:val="1"/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78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4"/>
        <w:gridCol w:w="2694"/>
        <w:gridCol w:w="2070"/>
        <w:gridCol w:w="1190"/>
        <w:gridCol w:w="992"/>
      </w:tblGrid>
      <w:tr w:rsidR="00640576" w:rsidTr="00F252E8">
        <w:tc>
          <w:tcPr>
            <w:tcW w:w="2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 автора</w:t>
            </w:r>
          </w:p>
          <w:p w:rsidR="00640576" w:rsidRDefault="00E81FB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(без сокращений),</w:t>
            </w:r>
          </w:p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 рождения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Адрес, </w:t>
            </w:r>
          </w:p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автора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Направление Конкурса </w:t>
            </w:r>
          </w:p>
        </w:tc>
        <w:tc>
          <w:tcPr>
            <w:tcW w:w="2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изделий</w:t>
            </w:r>
          </w:p>
          <w:p w:rsidR="00640576" w:rsidRDefault="00640576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576" w:rsidTr="00F252E8">
        <w:tc>
          <w:tcPr>
            <w:tcW w:w="2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Выставка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E81FB4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Продажа </w:t>
            </w:r>
          </w:p>
        </w:tc>
      </w:tr>
      <w:tr w:rsidR="00640576" w:rsidTr="00F252E8">
        <w:trPr>
          <w:trHeight w:val="490"/>
        </w:trPr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0576" w:rsidTr="00F252E8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0576" w:rsidTr="00F252E8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0576" w:rsidTr="00F252E8"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40576" w:rsidRDefault="00640576">
            <w:pPr>
              <w:pStyle w:val="ac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  <w:u w:val="single"/>
        </w:rPr>
      </w:pPr>
    </w:p>
    <w:p w:rsidR="00640576" w:rsidRDefault="00E81FB4">
      <w:pPr>
        <w:pStyle w:val="1"/>
        <w:ind w:left="720"/>
        <w:jc w:val="both"/>
      </w:pPr>
      <w:r>
        <w:rPr>
          <w:rFonts w:ascii="Arial" w:hAnsi="Arial" w:cs="Arial"/>
          <w:sz w:val="24"/>
          <w:szCs w:val="24"/>
        </w:rPr>
        <w:t>*Даю согласие на использование персональных данных.</w:t>
      </w:r>
    </w:p>
    <w:p w:rsidR="00640576" w:rsidRDefault="00E81FB4">
      <w:pPr>
        <w:pStyle w:val="1"/>
        <w:ind w:left="720"/>
        <w:jc w:val="both"/>
      </w:pPr>
      <w:r>
        <w:rPr>
          <w:rFonts w:ascii="Arial" w:hAnsi="Arial" w:cs="Arial"/>
          <w:sz w:val="24"/>
          <w:szCs w:val="24"/>
        </w:rPr>
        <w:t xml:space="preserve"> Подпись участника ______________________________.</w:t>
      </w:r>
    </w:p>
    <w:p w:rsidR="00640576" w:rsidRDefault="00E81FB4">
      <w:pPr>
        <w:pStyle w:val="1"/>
        <w:ind w:left="720"/>
        <w:jc w:val="both"/>
      </w:pPr>
      <w:r>
        <w:rPr>
          <w:rFonts w:ascii="Arial" w:hAnsi="Arial" w:cs="Arial"/>
          <w:sz w:val="24"/>
          <w:szCs w:val="24"/>
        </w:rPr>
        <w:t xml:space="preserve"> Дата: ________________________.</w:t>
      </w: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  <w:u w:val="single"/>
        </w:rPr>
      </w:pP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  <w:u w:val="single"/>
        </w:rPr>
      </w:pPr>
    </w:p>
    <w:p w:rsidR="00640576" w:rsidRDefault="00640576">
      <w:pPr>
        <w:pStyle w:val="1"/>
        <w:jc w:val="both"/>
        <w:rPr>
          <w:rFonts w:ascii="Arial" w:hAnsi="Arial" w:cs="Arial"/>
          <w:sz w:val="24"/>
          <w:szCs w:val="24"/>
          <w:u w:val="single"/>
        </w:rPr>
      </w:pPr>
    </w:p>
    <w:p w:rsidR="00640576" w:rsidRDefault="00E81FB4">
      <w:pPr>
        <w:pStyle w:val="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640576" w:rsidRDefault="00E81FB4">
      <w:pPr>
        <w:pStyle w:val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Образец этикетки</w:t>
      </w:r>
    </w:p>
    <w:p w:rsidR="00640576" w:rsidRDefault="00640576">
      <w:pPr>
        <w:pStyle w:val="1"/>
        <w:rPr>
          <w:rFonts w:ascii="Arial" w:hAnsi="Arial" w:cs="Arial"/>
          <w:b/>
        </w:rPr>
      </w:pPr>
    </w:p>
    <w:tbl>
      <w:tblPr>
        <w:tblStyle w:val="ae"/>
        <w:tblW w:w="9525" w:type="dxa"/>
        <w:tblInd w:w="364" w:type="dxa"/>
        <w:tblLook w:val="04A0" w:firstRow="1" w:lastRow="0" w:firstColumn="1" w:lastColumn="0" w:noHBand="0" w:noVBand="1"/>
      </w:tblPr>
      <w:tblGrid>
        <w:gridCol w:w="2496"/>
        <w:gridCol w:w="2834"/>
        <w:gridCol w:w="4195"/>
      </w:tblGrid>
      <w:tr w:rsidR="00640576" w:rsidTr="001F7BDD">
        <w:tc>
          <w:tcPr>
            <w:tcW w:w="2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40576" w:rsidRDefault="00E81FB4">
            <w:pPr>
              <w:pStyle w:val="1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D406A" wp14:editId="32BCEB4D">
                  <wp:extent cx="1419225" cy="1409700"/>
                  <wp:effectExtent l="0" t="0" r="0" b="0"/>
                  <wp:docPr id="1" name="Рисунок 2" descr="C:\Users\OtradnovaAA\Desktop\логотип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OtradnovaAA\Desktop\логотип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40576" w:rsidRPr="001F7BDD" w:rsidRDefault="00E81FB4" w:rsidP="001F7BDD">
            <w:pPr>
              <w:pStyle w:val="1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Название изделия</w:t>
            </w:r>
          </w:p>
        </w:tc>
        <w:tc>
          <w:tcPr>
            <w:tcW w:w="4195" w:type="dxa"/>
            <w:shd w:val="clear" w:color="auto" w:fill="auto"/>
          </w:tcPr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</w:tc>
      </w:tr>
      <w:tr w:rsidR="00640576" w:rsidTr="001F7BDD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40576" w:rsidRDefault="00640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640576" w:rsidRPr="001F7BDD" w:rsidRDefault="00E81FB4" w:rsidP="001F7BDD">
            <w:pPr>
              <w:pStyle w:val="1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Направление выставки</w:t>
            </w:r>
          </w:p>
        </w:tc>
        <w:tc>
          <w:tcPr>
            <w:tcW w:w="4195" w:type="dxa"/>
            <w:shd w:val="clear" w:color="auto" w:fill="auto"/>
          </w:tcPr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</w:tc>
      </w:tr>
      <w:tr w:rsidR="00640576" w:rsidTr="001F7BDD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40576" w:rsidRDefault="00640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640576" w:rsidRPr="001F7BDD" w:rsidRDefault="00E81FB4" w:rsidP="001F7BDD">
            <w:pPr>
              <w:pStyle w:val="1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4195" w:type="dxa"/>
            <w:shd w:val="clear" w:color="auto" w:fill="auto"/>
          </w:tcPr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</w:tc>
      </w:tr>
      <w:tr w:rsidR="00640576" w:rsidTr="001F7BDD">
        <w:tc>
          <w:tcPr>
            <w:tcW w:w="24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40576" w:rsidRDefault="006405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640576" w:rsidRPr="001F7BDD" w:rsidRDefault="00E81FB4" w:rsidP="001F7BDD">
            <w:pPr>
              <w:pStyle w:val="1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Ф.И.О. автора</w:t>
            </w:r>
          </w:p>
        </w:tc>
        <w:tc>
          <w:tcPr>
            <w:tcW w:w="4195" w:type="dxa"/>
            <w:shd w:val="clear" w:color="auto" w:fill="auto"/>
          </w:tcPr>
          <w:p w:rsidR="00640576" w:rsidRDefault="00640576">
            <w:pPr>
              <w:pStyle w:val="1"/>
              <w:rPr>
                <w:rFonts w:ascii="Arial" w:hAnsi="Arial" w:cs="Arial"/>
              </w:rPr>
            </w:pPr>
          </w:p>
        </w:tc>
      </w:tr>
    </w:tbl>
    <w:p w:rsidR="00640576" w:rsidRDefault="00640576">
      <w:pPr>
        <w:pStyle w:val="1"/>
      </w:pPr>
    </w:p>
    <w:p w:rsidR="001F7BDD" w:rsidRDefault="001F7BDD">
      <w:pPr>
        <w:pStyle w:val="1"/>
      </w:pPr>
    </w:p>
    <w:p w:rsidR="00640576" w:rsidRDefault="00E81FB4">
      <w:pPr>
        <w:pStyle w:val="1"/>
        <w:jc w:val="right"/>
      </w:pPr>
      <w:r>
        <w:rPr>
          <w:rFonts w:ascii="Arial" w:hAnsi="Arial" w:cs="Arial"/>
          <w:sz w:val="24"/>
          <w:szCs w:val="24"/>
        </w:rPr>
        <w:t>Приложение № 3</w:t>
      </w:r>
    </w:p>
    <w:p w:rsidR="00640576" w:rsidRDefault="00E81FB4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Образец ценника</w:t>
      </w:r>
    </w:p>
    <w:p w:rsidR="00640576" w:rsidRDefault="00640576">
      <w:pPr>
        <w:pStyle w:val="1"/>
        <w:rPr>
          <w:b/>
          <w:sz w:val="24"/>
          <w:szCs w:val="24"/>
        </w:rPr>
      </w:pPr>
    </w:p>
    <w:tbl>
      <w:tblPr>
        <w:tblStyle w:val="ae"/>
        <w:tblW w:w="6521" w:type="dxa"/>
        <w:tblInd w:w="1384" w:type="dxa"/>
        <w:tblLook w:val="04A0" w:firstRow="1" w:lastRow="0" w:firstColumn="1" w:lastColumn="0" w:noHBand="0" w:noVBand="1"/>
      </w:tblPr>
      <w:tblGrid>
        <w:gridCol w:w="1626"/>
        <w:gridCol w:w="2660"/>
        <w:gridCol w:w="2235"/>
      </w:tblGrid>
      <w:tr w:rsidR="00640576" w:rsidTr="00040B9C">
        <w:tc>
          <w:tcPr>
            <w:tcW w:w="1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640576" w:rsidRDefault="00E81FB4">
            <w:pPr>
              <w:pStyle w:val="1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A47BF29" wp14:editId="4D7D415D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166370</wp:posOffset>
                  </wp:positionV>
                  <wp:extent cx="891540" cy="885825"/>
                  <wp:effectExtent l="0" t="0" r="3810" b="9525"/>
                  <wp:wrapThrough wrapText="bothSides">
                    <wp:wrapPolygon edited="0">
                      <wp:start x="0" y="0"/>
                      <wp:lineTo x="0" y="21368"/>
                      <wp:lineTo x="21231" y="21368"/>
                      <wp:lineTo x="21231" y="0"/>
                      <wp:lineTo x="0" y="0"/>
                    </wp:wrapPolygon>
                  </wp:wrapThrough>
                  <wp:docPr id="2" name="Изображение1" descr="C:\Users\OtradnovaAA\Desktop\логотип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 descr="C:\Users\OtradnovaAA\Desktop\логотип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shd w:val="clear" w:color="auto" w:fill="auto"/>
          </w:tcPr>
          <w:p w:rsidR="00640576" w:rsidRPr="001F7BDD" w:rsidRDefault="00E81FB4" w:rsidP="00040B9C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Наименование изделия</w:t>
            </w:r>
          </w:p>
        </w:tc>
        <w:tc>
          <w:tcPr>
            <w:tcW w:w="2293" w:type="dxa"/>
            <w:shd w:val="clear" w:color="auto" w:fill="auto"/>
          </w:tcPr>
          <w:p w:rsidR="00640576" w:rsidRPr="001F7BDD" w:rsidRDefault="00E81FB4" w:rsidP="00040B9C">
            <w:pPr>
              <w:pStyle w:val="1"/>
              <w:jc w:val="center"/>
              <w:rPr>
                <w:rFonts w:ascii="Arial" w:hAnsi="Arial" w:cs="Arial"/>
                <w:b/>
              </w:rPr>
            </w:pPr>
            <w:r w:rsidRPr="001F7BDD">
              <w:rPr>
                <w:rFonts w:ascii="Arial" w:hAnsi="Arial" w:cs="Arial"/>
                <w:b/>
              </w:rPr>
              <w:t>Цена</w:t>
            </w:r>
          </w:p>
        </w:tc>
      </w:tr>
      <w:tr w:rsidR="00640576" w:rsidTr="001F7BDD">
        <w:trPr>
          <w:trHeight w:val="1160"/>
        </w:trPr>
        <w:tc>
          <w:tcPr>
            <w:tcW w:w="1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40576" w:rsidRDefault="0064057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40576" w:rsidRDefault="00640576">
            <w:pPr>
              <w:pStyle w:val="1"/>
              <w:rPr>
                <w:b/>
                <w:sz w:val="24"/>
                <w:szCs w:val="24"/>
              </w:rPr>
            </w:pPr>
          </w:p>
        </w:tc>
        <w:tc>
          <w:tcPr>
            <w:tcW w:w="2293" w:type="dxa"/>
            <w:shd w:val="clear" w:color="auto" w:fill="auto"/>
          </w:tcPr>
          <w:p w:rsidR="00640576" w:rsidRDefault="00640576">
            <w:pPr>
              <w:pStyle w:val="1"/>
              <w:rPr>
                <w:b/>
                <w:sz w:val="24"/>
                <w:szCs w:val="24"/>
              </w:rPr>
            </w:pPr>
          </w:p>
        </w:tc>
      </w:tr>
    </w:tbl>
    <w:p w:rsidR="00640576" w:rsidRDefault="00640576" w:rsidP="001F7BDD"/>
    <w:sectPr w:rsidR="00640576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17C1"/>
    <w:multiLevelType w:val="multilevel"/>
    <w:tmpl w:val="12F6E4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B9B0678"/>
    <w:multiLevelType w:val="multilevel"/>
    <w:tmpl w:val="D0C0D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6"/>
    <w:rsid w:val="00003C5C"/>
    <w:rsid w:val="00040B9C"/>
    <w:rsid w:val="000E4F2E"/>
    <w:rsid w:val="001F7BDD"/>
    <w:rsid w:val="00302158"/>
    <w:rsid w:val="00424582"/>
    <w:rsid w:val="00444221"/>
    <w:rsid w:val="004B2350"/>
    <w:rsid w:val="00501395"/>
    <w:rsid w:val="005F7622"/>
    <w:rsid w:val="00640576"/>
    <w:rsid w:val="006522B6"/>
    <w:rsid w:val="00660969"/>
    <w:rsid w:val="007109F3"/>
    <w:rsid w:val="008C1478"/>
    <w:rsid w:val="008C64D2"/>
    <w:rsid w:val="00A36F8E"/>
    <w:rsid w:val="00B152D2"/>
    <w:rsid w:val="00B71256"/>
    <w:rsid w:val="00B8592E"/>
    <w:rsid w:val="00C27820"/>
    <w:rsid w:val="00CA7F87"/>
    <w:rsid w:val="00E81FB4"/>
    <w:rsid w:val="00F252E8"/>
    <w:rsid w:val="00F85CD1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A3C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8FD"/>
    <w:rPr>
      <w:color w:val="0000FF" w:themeColor="hyperlink"/>
      <w:u w:val="single"/>
    </w:rPr>
  </w:style>
  <w:style w:type="character" w:customStyle="1" w:styleId="ListLabel1">
    <w:name w:val="ListLabel 1"/>
    <w:qFormat/>
    <w:rsid w:val="00F044EE"/>
    <w:rPr>
      <w:b/>
      <w:bCs/>
      <w:sz w:val="28"/>
      <w:szCs w:val="28"/>
    </w:rPr>
  </w:style>
  <w:style w:type="character" w:customStyle="1" w:styleId="ListLabel2">
    <w:name w:val="ListLabel 2"/>
    <w:qFormat/>
    <w:rsid w:val="00F044EE"/>
    <w:rPr>
      <w:i/>
    </w:rPr>
  </w:style>
  <w:style w:type="character" w:customStyle="1" w:styleId="ListLabel3">
    <w:name w:val="ListLabel 3"/>
    <w:qFormat/>
    <w:rsid w:val="00F044EE"/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character" w:customStyle="1" w:styleId="ListLabel4">
    <w:name w:val="ListLabel 4"/>
    <w:qFormat/>
    <w:rsid w:val="00F044EE"/>
    <w:rPr>
      <w:rFonts w:ascii="Arial" w:eastAsia="Times New Roman" w:hAnsi="Arial" w:cs="Arial"/>
      <w:color w:val="0000FF"/>
      <w:sz w:val="24"/>
      <w:szCs w:val="24"/>
      <w:u w:val="single"/>
      <w:lang w:eastAsia="zh-CN"/>
    </w:rPr>
  </w:style>
  <w:style w:type="character" w:customStyle="1" w:styleId="WW--">
    <w:name w:val="WW-Интернет-ссылка"/>
    <w:qFormat/>
    <w:rsid w:val="00F044E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Посещённая гиперссылка"/>
    <w:rsid w:val="00F044EE"/>
    <w:rPr>
      <w:color w:val="800080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5615FA"/>
    <w:rPr>
      <w:color w:val="800080" w:themeColor="followedHyperlink"/>
      <w:u w:val="single"/>
    </w:rPr>
  </w:style>
  <w:style w:type="character" w:customStyle="1" w:styleId="ListLabel5">
    <w:name w:val="ListLabel 5"/>
    <w:qFormat/>
    <w:rPr>
      <w:rFonts w:ascii="Arial" w:hAnsi="Arial" w:cs="Arial"/>
      <w:sz w:val="24"/>
      <w:szCs w:val="24"/>
    </w:rPr>
  </w:style>
  <w:style w:type="character" w:customStyle="1" w:styleId="ListLabel6">
    <w:name w:val="ListLabel 6"/>
    <w:qFormat/>
    <w:rPr>
      <w:rFonts w:ascii="Arial" w:eastAsia="Times New Roman" w:hAnsi="Arial" w:cs="Arial"/>
      <w:bCs/>
      <w:sz w:val="24"/>
      <w:szCs w:val="24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eastAsiaTheme="minorEastAsia"/>
    </w:rPr>
  </w:style>
  <w:style w:type="character" w:customStyle="1" w:styleId="ListLabel9">
    <w:name w:val="ListLabel 9"/>
    <w:qFormat/>
    <w:rPr>
      <w:rFonts w:eastAsiaTheme="minorEastAsia"/>
      <w:lang w:val="ru-RU"/>
    </w:rPr>
  </w:style>
  <w:style w:type="paragraph" w:customStyle="1" w:styleId="a6">
    <w:name w:val="Заголовок"/>
    <w:basedOn w:val="a"/>
    <w:next w:val="a7"/>
    <w:qFormat/>
    <w:rsid w:val="00F044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044EE"/>
    <w:pPr>
      <w:spacing w:after="140"/>
    </w:pPr>
  </w:style>
  <w:style w:type="paragraph" w:styleId="a8">
    <w:name w:val="List"/>
    <w:basedOn w:val="a7"/>
    <w:rsid w:val="00F044EE"/>
    <w:rPr>
      <w:rFonts w:cs="Mangal"/>
    </w:rPr>
  </w:style>
  <w:style w:type="paragraph" w:styleId="a9">
    <w:name w:val="caption"/>
    <w:basedOn w:val="a"/>
    <w:qFormat/>
    <w:rsid w:val="00F044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044EE"/>
    <w:pPr>
      <w:suppressLineNumbers/>
    </w:pPr>
    <w:rPr>
      <w:rFonts w:cs="Mangal"/>
    </w:rPr>
  </w:style>
  <w:style w:type="paragraph" w:customStyle="1" w:styleId="1">
    <w:name w:val="Без интервала1"/>
    <w:qFormat/>
    <w:rsid w:val="003F1065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A3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8B0306"/>
    <w:pPr>
      <w:ind w:left="720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c">
    <w:name w:val="Содержимое таблицы"/>
    <w:basedOn w:val="a"/>
    <w:qFormat/>
    <w:rsid w:val="00F044EE"/>
    <w:pPr>
      <w:suppressLineNumbers/>
    </w:pPr>
  </w:style>
  <w:style w:type="paragraph" w:styleId="ad">
    <w:name w:val="No Spacing"/>
    <w:uiPriority w:val="1"/>
    <w:qFormat/>
    <w:rsid w:val="000B3858"/>
    <w:rPr>
      <w:rFonts w:ascii="Calibri" w:hAnsi="Calibri"/>
      <w:color w:val="00000A"/>
    </w:rPr>
  </w:style>
  <w:style w:type="table" w:styleId="ae">
    <w:name w:val="Table Grid"/>
    <w:basedOn w:val="a1"/>
    <w:uiPriority w:val="59"/>
    <w:rsid w:val="00AA3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B235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CA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A3C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8FD"/>
    <w:rPr>
      <w:color w:val="0000FF" w:themeColor="hyperlink"/>
      <w:u w:val="single"/>
    </w:rPr>
  </w:style>
  <w:style w:type="character" w:customStyle="1" w:styleId="ListLabel1">
    <w:name w:val="ListLabel 1"/>
    <w:qFormat/>
    <w:rsid w:val="00F044EE"/>
    <w:rPr>
      <w:b/>
      <w:bCs/>
      <w:sz w:val="28"/>
      <w:szCs w:val="28"/>
    </w:rPr>
  </w:style>
  <w:style w:type="character" w:customStyle="1" w:styleId="ListLabel2">
    <w:name w:val="ListLabel 2"/>
    <w:qFormat/>
    <w:rsid w:val="00F044EE"/>
    <w:rPr>
      <w:i/>
    </w:rPr>
  </w:style>
  <w:style w:type="character" w:customStyle="1" w:styleId="ListLabel3">
    <w:name w:val="ListLabel 3"/>
    <w:qFormat/>
    <w:rsid w:val="00F044EE"/>
    <w:rPr>
      <w:rFonts w:ascii="Arial" w:eastAsia="Times New Roman" w:hAnsi="Arial" w:cs="Arial"/>
      <w:color w:val="0000FF"/>
      <w:sz w:val="24"/>
      <w:szCs w:val="24"/>
      <w:u w:val="single"/>
      <w:lang w:val="en-US" w:eastAsia="zh-CN"/>
    </w:rPr>
  </w:style>
  <w:style w:type="character" w:customStyle="1" w:styleId="ListLabel4">
    <w:name w:val="ListLabel 4"/>
    <w:qFormat/>
    <w:rsid w:val="00F044EE"/>
    <w:rPr>
      <w:rFonts w:ascii="Arial" w:eastAsia="Times New Roman" w:hAnsi="Arial" w:cs="Arial"/>
      <w:color w:val="0000FF"/>
      <w:sz w:val="24"/>
      <w:szCs w:val="24"/>
      <w:u w:val="single"/>
      <w:lang w:eastAsia="zh-CN"/>
    </w:rPr>
  </w:style>
  <w:style w:type="character" w:customStyle="1" w:styleId="WW--">
    <w:name w:val="WW-Интернет-ссылка"/>
    <w:qFormat/>
    <w:rsid w:val="00F044EE"/>
    <w:rPr>
      <w:rFonts w:ascii="Times New Roman" w:hAnsi="Times New Roman" w:cs="Times New Roman"/>
      <w:color w:val="0000FF"/>
      <w:u w:val="single"/>
    </w:rPr>
  </w:style>
  <w:style w:type="character" w:customStyle="1" w:styleId="a4">
    <w:name w:val="Посещённая гиперссылка"/>
    <w:rsid w:val="00F044EE"/>
    <w:rPr>
      <w:color w:val="800080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5615FA"/>
    <w:rPr>
      <w:color w:val="800080" w:themeColor="followedHyperlink"/>
      <w:u w:val="single"/>
    </w:rPr>
  </w:style>
  <w:style w:type="character" w:customStyle="1" w:styleId="ListLabel5">
    <w:name w:val="ListLabel 5"/>
    <w:qFormat/>
    <w:rPr>
      <w:rFonts w:ascii="Arial" w:hAnsi="Arial" w:cs="Arial"/>
      <w:sz w:val="24"/>
      <w:szCs w:val="24"/>
    </w:rPr>
  </w:style>
  <w:style w:type="character" w:customStyle="1" w:styleId="ListLabel6">
    <w:name w:val="ListLabel 6"/>
    <w:qFormat/>
    <w:rPr>
      <w:rFonts w:ascii="Arial" w:eastAsia="Times New Roman" w:hAnsi="Arial" w:cs="Arial"/>
      <w:bCs/>
      <w:sz w:val="24"/>
      <w:szCs w:val="24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eastAsiaTheme="minorEastAsia"/>
    </w:rPr>
  </w:style>
  <w:style w:type="character" w:customStyle="1" w:styleId="ListLabel9">
    <w:name w:val="ListLabel 9"/>
    <w:qFormat/>
    <w:rPr>
      <w:rFonts w:eastAsiaTheme="minorEastAsia"/>
      <w:lang w:val="ru-RU"/>
    </w:rPr>
  </w:style>
  <w:style w:type="paragraph" w:customStyle="1" w:styleId="a6">
    <w:name w:val="Заголовок"/>
    <w:basedOn w:val="a"/>
    <w:next w:val="a7"/>
    <w:qFormat/>
    <w:rsid w:val="00F044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044EE"/>
    <w:pPr>
      <w:spacing w:after="140"/>
    </w:pPr>
  </w:style>
  <w:style w:type="paragraph" w:styleId="a8">
    <w:name w:val="List"/>
    <w:basedOn w:val="a7"/>
    <w:rsid w:val="00F044EE"/>
    <w:rPr>
      <w:rFonts w:cs="Mangal"/>
    </w:rPr>
  </w:style>
  <w:style w:type="paragraph" w:styleId="a9">
    <w:name w:val="caption"/>
    <w:basedOn w:val="a"/>
    <w:qFormat/>
    <w:rsid w:val="00F044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F044EE"/>
    <w:pPr>
      <w:suppressLineNumbers/>
    </w:pPr>
    <w:rPr>
      <w:rFonts w:cs="Mangal"/>
    </w:rPr>
  </w:style>
  <w:style w:type="paragraph" w:customStyle="1" w:styleId="1">
    <w:name w:val="Без интервала1"/>
    <w:qFormat/>
    <w:rsid w:val="003F1065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A3C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8B0306"/>
    <w:pPr>
      <w:ind w:left="720"/>
    </w:pPr>
    <w:rPr>
      <w:rFonts w:ascii="Calibri" w:eastAsia="Calibri" w:hAnsi="Calibri" w:cs="Times New Roman"/>
      <w:color w:val="00000A"/>
      <w:lang w:eastAsia="en-US"/>
    </w:rPr>
  </w:style>
  <w:style w:type="paragraph" w:customStyle="1" w:styleId="ac">
    <w:name w:val="Содержимое таблицы"/>
    <w:basedOn w:val="a"/>
    <w:qFormat/>
    <w:rsid w:val="00F044EE"/>
    <w:pPr>
      <w:suppressLineNumbers/>
    </w:pPr>
  </w:style>
  <w:style w:type="paragraph" w:styleId="ad">
    <w:name w:val="No Spacing"/>
    <w:uiPriority w:val="1"/>
    <w:qFormat/>
    <w:rsid w:val="000B3858"/>
    <w:rPr>
      <w:rFonts w:ascii="Calibri" w:hAnsi="Calibri"/>
      <w:color w:val="00000A"/>
    </w:rPr>
  </w:style>
  <w:style w:type="table" w:styleId="ae">
    <w:name w:val="Table Grid"/>
    <w:basedOn w:val="a1"/>
    <w:uiPriority w:val="59"/>
    <w:rsid w:val="00AA37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B2350"/>
    <w:rPr>
      <w:color w:val="0000FF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CA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ol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1698-4C60-4EC9-8FD1-439ADBBF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Методка</cp:lastModifiedBy>
  <cp:revision>14</cp:revision>
  <cp:lastPrinted>2021-04-19T11:50:00Z</cp:lastPrinted>
  <dcterms:created xsi:type="dcterms:W3CDTF">2021-04-12T08:03:00Z</dcterms:created>
  <dcterms:modified xsi:type="dcterms:W3CDTF">2021-04-27T09:22:00Z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DDGroup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